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B029E" w:rsidRDefault="005B029E">
      <w:pPr>
        <w:spacing w:after="0" w:line="240" w:lineRule="auto"/>
        <w:jc w:val="center"/>
        <w:rPr>
          <w:rFonts w:ascii="Calibri" w:eastAsia="Calibri" w:hAnsi="Calibri" w:cs="Calibri"/>
          <w:b/>
          <w:sz w:val="48"/>
          <w:u w:val="single"/>
        </w:rPr>
      </w:pPr>
    </w:p>
    <w:p w:rsidR="005B029E" w:rsidRDefault="005B029E">
      <w:pPr>
        <w:spacing w:after="0" w:line="240" w:lineRule="auto"/>
        <w:jc w:val="center"/>
        <w:rPr>
          <w:rFonts w:ascii="Calibri" w:eastAsia="Calibri" w:hAnsi="Calibri" w:cs="Calibri"/>
          <w:b/>
          <w:sz w:val="48"/>
          <w:u w:val="single"/>
        </w:rPr>
      </w:pPr>
    </w:p>
    <w:p w:rsidR="005B029E" w:rsidRDefault="005B029E">
      <w:pPr>
        <w:spacing w:after="0" w:line="240" w:lineRule="auto"/>
        <w:jc w:val="center"/>
        <w:rPr>
          <w:rFonts w:ascii="Calibri" w:eastAsia="Calibri" w:hAnsi="Calibri" w:cs="Calibri"/>
          <w:b/>
          <w:sz w:val="48"/>
          <w:u w:val="single"/>
        </w:rPr>
      </w:pPr>
    </w:p>
    <w:p w:rsidR="005B029E" w:rsidRDefault="00347071">
      <w:pPr>
        <w:spacing w:after="0" w:line="240" w:lineRule="auto"/>
        <w:jc w:val="center"/>
        <w:rPr>
          <w:rFonts w:ascii="Calibri" w:eastAsia="Calibri" w:hAnsi="Calibri" w:cs="Calibri"/>
          <w:b/>
          <w:sz w:val="48"/>
          <w:u w:val="single"/>
        </w:rPr>
      </w:pPr>
      <w:r>
        <w:object w:dxaOrig="850" w:dyaOrig="1255">
          <v:rect id="_x0000_i1025" style="width:44.25pt;height:64.5pt" o:ole="" o:preferrelative="t" stroked="f">
            <v:imagedata r:id="rId8" o:title=""/>
          </v:rect>
          <o:OLEObject Type="Embed" ProgID="StaticMetafile" ShapeID="_x0000_i1025" DrawAspect="Content" ObjectID="_1499618497" r:id="rId9"/>
        </w:object>
      </w:r>
    </w:p>
    <w:p w:rsidR="005B029E" w:rsidRDefault="00347071">
      <w:pPr>
        <w:spacing w:after="0" w:line="240" w:lineRule="auto"/>
        <w:jc w:val="center"/>
        <w:rPr>
          <w:rFonts w:ascii="Calibri" w:eastAsia="Calibri" w:hAnsi="Calibri" w:cs="Calibri"/>
          <w:b/>
          <w:sz w:val="32"/>
        </w:rPr>
      </w:pPr>
      <w:r>
        <w:rPr>
          <w:rFonts w:ascii="Calibri" w:eastAsia="Calibri" w:hAnsi="Calibri" w:cs="Calibri"/>
          <w:b/>
          <w:sz w:val="32"/>
        </w:rPr>
        <w:t>Universidad Nacional de Lomas de Zamora</w:t>
      </w:r>
    </w:p>
    <w:p w:rsidR="005B029E" w:rsidRDefault="00347071">
      <w:pPr>
        <w:spacing w:after="0" w:line="240" w:lineRule="auto"/>
        <w:jc w:val="center"/>
        <w:rPr>
          <w:rFonts w:ascii="Calibri" w:eastAsia="Calibri" w:hAnsi="Calibri" w:cs="Calibri"/>
          <w:b/>
          <w:sz w:val="32"/>
        </w:rPr>
      </w:pPr>
      <w:r>
        <w:rPr>
          <w:rFonts w:ascii="Calibri" w:eastAsia="Calibri" w:hAnsi="Calibri" w:cs="Calibri"/>
          <w:b/>
          <w:sz w:val="32"/>
        </w:rPr>
        <w:t>Facultad de Ciencias Agrarias</w:t>
      </w:r>
    </w:p>
    <w:p w:rsidR="005B029E" w:rsidRDefault="005B029E">
      <w:pPr>
        <w:spacing w:after="0" w:line="240" w:lineRule="auto"/>
        <w:rPr>
          <w:rFonts w:ascii="Times New Roman" w:eastAsia="Times New Roman" w:hAnsi="Times New Roman" w:cs="Times New Roman"/>
        </w:rPr>
      </w:pPr>
    </w:p>
    <w:p w:rsidR="005B029E" w:rsidRDefault="005B029E">
      <w:pPr>
        <w:spacing w:after="0" w:line="240" w:lineRule="auto"/>
        <w:rPr>
          <w:rFonts w:ascii="Times New Roman" w:eastAsia="Times New Roman" w:hAnsi="Times New Roman" w:cs="Times New Roman"/>
        </w:rPr>
      </w:pPr>
    </w:p>
    <w:p w:rsidR="005B029E" w:rsidRDefault="005B029E">
      <w:pPr>
        <w:spacing w:after="0" w:line="240" w:lineRule="auto"/>
        <w:rPr>
          <w:rFonts w:ascii="Times New Roman" w:eastAsia="Times New Roman" w:hAnsi="Times New Roman" w:cs="Times New Roman"/>
        </w:rPr>
      </w:pPr>
    </w:p>
    <w:p w:rsidR="005B029E" w:rsidRDefault="005B029E">
      <w:pPr>
        <w:spacing w:after="0" w:line="240" w:lineRule="auto"/>
        <w:rPr>
          <w:rFonts w:ascii="Times New Roman" w:eastAsia="Times New Roman" w:hAnsi="Times New Roman" w:cs="Times New Roman"/>
        </w:rPr>
      </w:pPr>
    </w:p>
    <w:p w:rsidR="005B029E" w:rsidRDefault="005B029E">
      <w:pPr>
        <w:spacing w:after="0" w:line="240" w:lineRule="auto"/>
        <w:rPr>
          <w:rFonts w:ascii="Times New Roman" w:eastAsia="Times New Roman" w:hAnsi="Times New Roman" w:cs="Times New Roman"/>
        </w:rPr>
      </w:pPr>
    </w:p>
    <w:p w:rsidR="005B029E" w:rsidRDefault="005B029E">
      <w:pPr>
        <w:spacing w:after="0" w:line="240" w:lineRule="auto"/>
        <w:rPr>
          <w:rFonts w:ascii="Times New Roman" w:eastAsia="Times New Roman" w:hAnsi="Times New Roman" w:cs="Times New Roman"/>
        </w:rPr>
      </w:pPr>
    </w:p>
    <w:p w:rsidR="005B029E" w:rsidRDefault="005B029E">
      <w:pPr>
        <w:spacing w:after="0" w:line="240" w:lineRule="auto"/>
        <w:rPr>
          <w:rFonts w:ascii="Times New Roman" w:eastAsia="Times New Roman" w:hAnsi="Times New Roman" w:cs="Times New Roman"/>
        </w:rPr>
      </w:pPr>
    </w:p>
    <w:p w:rsidR="005B029E" w:rsidRDefault="00E16BBE" w:rsidP="00E16BBE">
      <w:pPr>
        <w:rPr>
          <w:rFonts w:ascii="Calibri" w:eastAsia="Calibri" w:hAnsi="Calibri" w:cs="Calibri"/>
          <w:sz w:val="52"/>
        </w:rPr>
      </w:pPr>
      <w:r>
        <w:rPr>
          <w:rFonts w:ascii="Calibri" w:eastAsia="Calibri" w:hAnsi="Calibri" w:cs="Calibri"/>
          <w:sz w:val="52"/>
        </w:rPr>
        <w:t>1-</w:t>
      </w:r>
      <w:r w:rsidR="00B57878">
        <w:rPr>
          <w:rStyle w:val="Ttulo1Car"/>
          <w:sz w:val="48"/>
          <w:szCs w:val="48"/>
        </w:rPr>
        <w:t xml:space="preserve"> PRÁ</w:t>
      </w:r>
      <w:r w:rsidR="006C3ACF" w:rsidRPr="00783154">
        <w:rPr>
          <w:rStyle w:val="Ttulo1Car"/>
          <w:sz w:val="48"/>
          <w:szCs w:val="48"/>
        </w:rPr>
        <w:t>CTICA</w:t>
      </w:r>
      <w:r w:rsidR="003A2A62" w:rsidRPr="00783154">
        <w:rPr>
          <w:rStyle w:val="Ttulo1Car"/>
          <w:sz w:val="48"/>
          <w:szCs w:val="48"/>
        </w:rPr>
        <w:t xml:space="preserve"> PROFESIONAL ASISTIDA</w:t>
      </w:r>
    </w:p>
    <w:p w:rsidR="00F423E9" w:rsidRDefault="00301D41" w:rsidP="00F423E9">
      <w:pPr>
        <w:spacing w:after="0" w:line="240" w:lineRule="auto"/>
        <w:jc w:val="center"/>
        <w:rPr>
          <w:rFonts w:ascii="Calibri" w:eastAsia="Calibri" w:hAnsi="Calibri" w:cs="Calibri"/>
          <w:sz w:val="32"/>
        </w:rPr>
      </w:pPr>
      <w:r>
        <w:rPr>
          <w:rFonts w:ascii="Calibri" w:eastAsia="Calibri" w:hAnsi="Calibri" w:cs="Calibri"/>
          <w:sz w:val="48"/>
          <w:szCs w:val="48"/>
        </w:rPr>
        <w:t>“</w:t>
      </w:r>
      <w:r w:rsidR="00F423E9" w:rsidRPr="00F423E9">
        <w:rPr>
          <w:rFonts w:ascii="Calibri" w:eastAsia="Calibri" w:hAnsi="Calibri" w:cs="Calibri"/>
          <w:sz w:val="48"/>
          <w:szCs w:val="48"/>
        </w:rPr>
        <w:t>Tinari Mauricio</w:t>
      </w:r>
      <w:r>
        <w:rPr>
          <w:rFonts w:ascii="Calibri" w:eastAsia="Calibri" w:hAnsi="Calibri" w:cs="Calibri"/>
          <w:sz w:val="48"/>
          <w:szCs w:val="48"/>
        </w:rPr>
        <w:t>”</w:t>
      </w:r>
    </w:p>
    <w:p w:rsidR="005B029E" w:rsidRDefault="005B029E">
      <w:pPr>
        <w:spacing w:after="0" w:line="240" w:lineRule="auto"/>
        <w:rPr>
          <w:rFonts w:ascii="Calibri" w:eastAsia="Calibri" w:hAnsi="Calibri" w:cs="Calibri"/>
          <w:sz w:val="52"/>
        </w:rPr>
      </w:pPr>
    </w:p>
    <w:p w:rsidR="00F423E9" w:rsidRPr="00301D41" w:rsidRDefault="00F423E9" w:rsidP="00301D41">
      <w:pPr>
        <w:rPr>
          <w:rFonts w:eastAsia="Calibri" w:cs="Arial"/>
          <w:szCs w:val="24"/>
        </w:rPr>
      </w:pPr>
      <w:r w:rsidRPr="00301D41">
        <w:rPr>
          <w:rFonts w:eastAsia="Calibri" w:cs="Arial"/>
          <w:szCs w:val="24"/>
          <w:u w:val="single"/>
        </w:rPr>
        <w:t>Carrera:</w:t>
      </w:r>
      <w:r w:rsidRPr="00301D41">
        <w:rPr>
          <w:rFonts w:eastAsia="Calibri" w:cs="Arial"/>
          <w:szCs w:val="24"/>
        </w:rPr>
        <w:t xml:space="preserve"> ingeniería en zootecnia</w:t>
      </w:r>
    </w:p>
    <w:p w:rsidR="00301D41" w:rsidRPr="00301D41" w:rsidRDefault="00301D41" w:rsidP="00301D41">
      <w:pPr>
        <w:rPr>
          <w:rFonts w:eastAsia="Calibri" w:cs="Arial"/>
          <w:szCs w:val="24"/>
        </w:rPr>
      </w:pPr>
      <w:r w:rsidRPr="00301D41">
        <w:rPr>
          <w:rFonts w:eastAsia="Calibri" w:cs="Arial"/>
          <w:szCs w:val="24"/>
          <w:u w:val="single"/>
        </w:rPr>
        <w:t>Nombre del proyecto:</w:t>
      </w:r>
      <w:r w:rsidRPr="00301D41">
        <w:rPr>
          <w:rFonts w:eastAsia="Calibri" w:cs="Arial"/>
          <w:szCs w:val="24"/>
        </w:rPr>
        <w:t xml:space="preserve"> “Construcción de un modelo mejorado en una empresa agrícola ganadera del partido de Navarro, provincia de  Bs. As.”</w:t>
      </w:r>
    </w:p>
    <w:p w:rsidR="008A7723" w:rsidRPr="00301D41" w:rsidRDefault="008A7723" w:rsidP="00301D41">
      <w:pPr>
        <w:rPr>
          <w:rFonts w:eastAsia="Calibri" w:cs="Arial"/>
          <w:szCs w:val="24"/>
        </w:rPr>
      </w:pPr>
      <w:r w:rsidRPr="00301D41">
        <w:rPr>
          <w:rFonts w:eastAsia="Calibri" w:cs="Arial"/>
          <w:szCs w:val="24"/>
          <w:u w:val="single"/>
        </w:rPr>
        <w:t>Ubicación:</w:t>
      </w:r>
      <w:r w:rsidRPr="00301D41">
        <w:rPr>
          <w:rFonts w:eastAsia="Calibri" w:cs="Arial"/>
          <w:szCs w:val="24"/>
        </w:rPr>
        <w:t xml:space="preserve"> Navarro, Buenos Aires, Argentina</w:t>
      </w:r>
    </w:p>
    <w:p w:rsidR="005B029E" w:rsidRPr="00301D41" w:rsidRDefault="00347071" w:rsidP="00301D41">
      <w:pPr>
        <w:rPr>
          <w:rFonts w:eastAsia="Calibri" w:cs="Arial"/>
          <w:szCs w:val="24"/>
        </w:rPr>
      </w:pPr>
      <w:r w:rsidRPr="00301D41">
        <w:rPr>
          <w:rFonts w:eastAsia="Calibri" w:cs="Arial"/>
          <w:szCs w:val="24"/>
          <w:u w:val="single"/>
        </w:rPr>
        <w:t>Producción:</w:t>
      </w:r>
      <w:r w:rsidRPr="00301D41">
        <w:rPr>
          <w:rFonts w:eastAsia="Calibri" w:cs="Arial"/>
          <w:szCs w:val="24"/>
        </w:rPr>
        <w:t xml:space="preserve"> Cría</w:t>
      </w:r>
      <w:r w:rsidR="00F423E9" w:rsidRPr="00301D41">
        <w:rPr>
          <w:rFonts w:eastAsia="Calibri" w:cs="Arial"/>
          <w:szCs w:val="24"/>
        </w:rPr>
        <w:t xml:space="preserve"> </w:t>
      </w:r>
      <w:r w:rsidRPr="00301D41">
        <w:rPr>
          <w:rFonts w:eastAsia="Calibri" w:cs="Arial"/>
          <w:szCs w:val="24"/>
        </w:rPr>
        <w:t>y Agricultura</w:t>
      </w:r>
    </w:p>
    <w:p w:rsidR="005B029E" w:rsidRPr="00301D41" w:rsidRDefault="005216DF" w:rsidP="00301D41">
      <w:pPr>
        <w:rPr>
          <w:rFonts w:eastAsia="Calibri" w:cs="Arial"/>
          <w:szCs w:val="24"/>
        </w:rPr>
      </w:pPr>
      <w:r w:rsidRPr="00301D41">
        <w:rPr>
          <w:rFonts w:eastAsia="Calibri" w:cs="Arial"/>
          <w:szCs w:val="24"/>
          <w:u w:val="single"/>
        </w:rPr>
        <w:t>D</w:t>
      </w:r>
      <w:r w:rsidR="008A7723" w:rsidRPr="00301D41">
        <w:rPr>
          <w:rFonts w:eastAsia="Calibri" w:cs="Arial"/>
          <w:szCs w:val="24"/>
          <w:u w:val="single"/>
        </w:rPr>
        <w:t>irectora</w:t>
      </w:r>
      <w:r w:rsidRPr="00301D41">
        <w:rPr>
          <w:rFonts w:eastAsia="Calibri" w:cs="Arial"/>
          <w:szCs w:val="24"/>
          <w:u w:val="single"/>
        </w:rPr>
        <w:t>:</w:t>
      </w:r>
      <w:r w:rsidRPr="00301D41">
        <w:rPr>
          <w:rFonts w:eastAsia="Calibri" w:cs="Arial"/>
          <w:szCs w:val="24"/>
        </w:rPr>
        <w:t xml:space="preserve"> Giola</w:t>
      </w:r>
      <w:r w:rsidR="004D68A4">
        <w:rPr>
          <w:rFonts w:eastAsia="Calibri" w:cs="Arial"/>
          <w:szCs w:val="24"/>
        </w:rPr>
        <w:t>,</w:t>
      </w:r>
      <w:r w:rsidRPr="00301D41">
        <w:rPr>
          <w:rFonts w:eastAsia="Calibri" w:cs="Arial"/>
          <w:szCs w:val="24"/>
        </w:rPr>
        <w:t xml:space="preserve"> Patricia</w:t>
      </w:r>
    </w:p>
    <w:p w:rsidR="005216DF" w:rsidRPr="00301D41" w:rsidRDefault="005216DF" w:rsidP="00301D41">
      <w:pPr>
        <w:rPr>
          <w:rFonts w:eastAsia="Calibri" w:cs="Arial"/>
          <w:szCs w:val="24"/>
        </w:rPr>
      </w:pPr>
      <w:r w:rsidRPr="00301D41">
        <w:rPr>
          <w:rFonts w:eastAsia="Calibri" w:cs="Arial"/>
          <w:szCs w:val="24"/>
          <w:u w:val="single"/>
        </w:rPr>
        <w:t>Codirectora:</w:t>
      </w:r>
      <w:r w:rsidRPr="00301D41">
        <w:rPr>
          <w:rFonts w:eastAsia="Calibri" w:cs="Arial"/>
          <w:szCs w:val="24"/>
        </w:rPr>
        <w:t xml:space="preserve"> Licastro</w:t>
      </w:r>
      <w:r w:rsidR="004D68A4">
        <w:rPr>
          <w:rFonts w:eastAsia="Calibri" w:cs="Arial"/>
          <w:szCs w:val="24"/>
        </w:rPr>
        <w:t>,</w:t>
      </w:r>
      <w:r w:rsidRPr="00301D41">
        <w:rPr>
          <w:rFonts w:eastAsia="Calibri" w:cs="Arial"/>
          <w:szCs w:val="24"/>
        </w:rPr>
        <w:t xml:space="preserve"> Valeria</w:t>
      </w:r>
    </w:p>
    <w:p w:rsidR="00F423E9" w:rsidRDefault="00F423E9">
      <w:pPr>
        <w:spacing w:after="0" w:line="240" w:lineRule="auto"/>
        <w:rPr>
          <w:rFonts w:ascii="Calibri" w:eastAsia="Calibri" w:hAnsi="Calibri" w:cs="Calibri"/>
          <w:sz w:val="32"/>
        </w:rPr>
      </w:pPr>
    </w:p>
    <w:p w:rsidR="000D25B7" w:rsidRPr="000D25B7" w:rsidRDefault="000D25B7" w:rsidP="00217E99">
      <w:pPr>
        <w:pStyle w:val="Ttulo1"/>
      </w:pPr>
    </w:p>
    <w:p w:rsidR="00E16BBE" w:rsidRDefault="00E16BBE" w:rsidP="00E16BBE">
      <w:pPr>
        <w:jc w:val="center"/>
        <w:rPr>
          <w:sz w:val="32"/>
        </w:rPr>
      </w:pPr>
    </w:p>
    <w:p w:rsidR="00E16BBE" w:rsidRDefault="00E16BBE" w:rsidP="00E16BBE">
      <w:pPr>
        <w:jc w:val="center"/>
        <w:rPr>
          <w:sz w:val="32"/>
        </w:rPr>
      </w:pPr>
    </w:p>
    <w:p w:rsidR="005216DF" w:rsidRPr="00E16BBE" w:rsidRDefault="003A2A62" w:rsidP="00E16BBE">
      <w:pPr>
        <w:jc w:val="center"/>
        <w:rPr>
          <w:sz w:val="32"/>
        </w:rPr>
      </w:pPr>
      <w:r w:rsidRPr="00E16BBE">
        <w:rPr>
          <w:sz w:val="32"/>
        </w:rPr>
        <w:lastRenderedPageBreak/>
        <w:t>ÍNDICE</w:t>
      </w:r>
    </w:p>
    <w:p w:rsidR="004F6BD7" w:rsidRDefault="00E45130">
      <w:pPr>
        <w:pStyle w:val="TDC1"/>
        <w:tabs>
          <w:tab w:val="right" w:leader="dot" w:pos="9395"/>
        </w:tabs>
        <w:rPr>
          <w:rFonts w:asciiTheme="minorHAnsi" w:hAnsiTheme="minorHAnsi"/>
          <w:noProof/>
          <w:sz w:val="22"/>
          <w:lang w:val="es-ES" w:eastAsia="es-ES"/>
        </w:rPr>
      </w:pPr>
      <w:r>
        <w:rPr>
          <w:rFonts w:cs="Arial"/>
          <w:szCs w:val="24"/>
        </w:rPr>
        <w:fldChar w:fldCharType="begin"/>
      </w:r>
      <w:r>
        <w:rPr>
          <w:rFonts w:cs="Arial"/>
          <w:szCs w:val="24"/>
        </w:rPr>
        <w:instrText xml:space="preserve"> TOC \o "1-4" \h \z \u </w:instrText>
      </w:r>
      <w:r>
        <w:rPr>
          <w:rFonts w:cs="Arial"/>
          <w:szCs w:val="24"/>
        </w:rPr>
        <w:fldChar w:fldCharType="separate"/>
      </w:r>
      <w:hyperlink w:anchor="_Toc423517945" w:history="1">
        <w:r w:rsidR="004F6BD7" w:rsidRPr="009C53E2">
          <w:rPr>
            <w:rStyle w:val="Hipervnculo"/>
            <w:noProof/>
          </w:rPr>
          <w:t>2- IDENTIFICACIÓN DEL PROYECTO</w:t>
        </w:r>
        <w:r w:rsidR="004F6BD7">
          <w:rPr>
            <w:noProof/>
            <w:webHidden/>
          </w:rPr>
          <w:tab/>
        </w:r>
        <w:r w:rsidR="004F6BD7">
          <w:rPr>
            <w:noProof/>
            <w:webHidden/>
          </w:rPr>
          <w:fldChar w:fldCharType="begin"/>
        </w:r>
        <w:r w:rsidR="004F6BD7">
          <w:rPr>
            <w:noProof/>
            <w:webHidden/>
          </w:rPr>
          <w:instrText xml:space="preserve"> PAGEREF _Toc423517945 \h </w:instrText>
        </w:r>
        <w:r w:rsidR="004F6BD7">
          <w:rPr>
            <w:noProof/>
            <w:webHidden/>
          </w:rPr>
        </w:r>
        <w:r w:rsidR="004F6BD7">
          <w:rPr>
            <w:noProof/>
            <w:webHidden/>
          </w:rPr>
          <w:fldChar w:fldCharType="separate"/>
        </w:r>
        <w:r w:rsidR="004F6BD7">
          <w:rPr>
            <w:noProof/>
            <w:webHidden/>
          </w:rPr>
          <w:t>7</w:t>
        </w:r>
        <w:r w:rsidR="004F6BD7">
          <w:rPr>
            <w:noProof/>
            <w:webHidden/>
          </w:rPr>
          <w:fldChar w:fldCharType="end"/>
        </w:r>
      </w:hyperlink>
    </w:p>
    <w:p w:rsidR="004F6BD7" w:rsidRDefault="006A5D5E">
      <w:pPr>
        <w:pStyle w:val="TDC2"/>
        <w:tabs>
          <w:tab w:val="right" w:leader="dot" w:pos="9395"/>
        </w:tabs>
        <w:rPr>
          <w:rFonts w:asciiTheme="minorHAnsi" w:hAnsiTheme="minorHAnsi"/>
          <w:noProof/>
          <w:sz w:val="22"/>
          <w:lang w:val="es-ES" w:eastAsia="es-ES"/>
        </w:rPr>
      </w:pPr>
      <w:hyperlink w:anchor="_Toc423517946" w:history="1">
        <w:r w:rsidR="004F6BD7" w:rsidRPr="009C53E2">
          <w:rPr>
            <w:rStyle w:val="Hipervnculo"/>
            <w:noProof/>
          </w:rPr>
          <w:t>2.1- UNIDAD EJECUTORA</w:t>
        </w:r>
        <w:r w:rsidR="004F6BD7">
          <w:rPr>
            <w:noProof/>
            <w:webHidden/>
          </w:rPr>
          <w:tab/>
        </w:r>
        <w:r w:rsidR="004F6BD7">
          <w:rPr>
            <w:noProof/>
            <w:webHidden/>
          </w:rPr>
          <w:fldChar w:fldCharType="begin"/>
        </w:r>
        <w:r w:rsidR="004F6BD7">
          <w:rPr>
            <w:noProof/>
            <w:webHidden/>
          </w:rPr>
          <w:instrText xml:space="preserve"> PAGEREF _Toc423517946 \h </w:instrText>
        </w:r>
        <w:r w:rsidR="004F6BD7">
          <w:rPr>
            <w:noProof/>
            <w:webHidden/>
          </w:rPr>
        </w:r>
        <w:r w:rsidR="004F6BD7">
          <w:rPr>
            <w:noProof/>
            <w:webHidden/>
          </w:rPr>
          <w:fldChar w:fldCharType="separate"/>
        </w:r>
        <w:r w:rsidR="004F6BD7">
          <w:rPr>
            <w:noProof/>
            <w:webHidden/>
          </w:rPr>
          <w:t>7</w:t>
        </w:r>
        <w:r w:rsidR="004F6BD7">
          <w:rPr>
            <w:noProof/>
            <w:webHidden/>
          </w:rPr>
          <w:fldChar w:fldCharType="end"/>
        </w:r>
      </w:hyperlink>
    </w:p>
    <w:p w:rsidR="004F6BD7" w:rsidRDefault="006A5D5E">
      <w:pPr>
        <w:pStyle w:val="TDC2"/>
        <w:tabs>
          <w:tab w:val="right" w:leader="dot" w:pos="9395"/>
        </w:tabs>
        <w:rPr>
          <w:rFonts w:asciiTheme="minorHAnsi" w:hAnsiTheme="minorHAnsi"/>
          <w:noProof/>
          <w:sz w:val="22"/>
          <w:lang w:val="es-ES" w:eastAsia="es-ES"/>
        </w:rPr>
      </w:pPr>
      <w:hyperlink w:anchor="_Toc423517947" w:history="1">
        <w:r w:rsidR="004F6BD7" w:rsidRPr="009C53E2">
          <w:rPr>
            <w:rStyle w:val="Hipervnculo"/>
            <w:noProof/>
          </w:rPr>
          <w:t>2.2- PALABRAS CLAVE</w:t>
        </w:r>
        <w:r w:rsidR="004F6BD7">
          <w:rPr>
            <w:noProof/>
            <w:webHidden/>
          </w:rPr>
          <w:tab/>
        </w:r>
        <w:r w:rsidR="004F6BD7">
          <w:rPr>
            <w:noProof/>
            <w:webHidden/>
          </w:rPr>
          <w:fldChar w:fldCharType="begin"/>
        </w:r>
        <w:r w:rsidR="004F6BD7">
          <w:rPr>
            <w:noProof/>
            <w:webHidden/>
          </w:rPr>
          <w:instrText xml:space="preserve"> PAGEREF _Toc423517947 \h </w:instrText>
        </w:r>
        <w:r w:rsidR="004F6BD7">
          <w:rPr>
            <w:noProof/>
            <w:webHidden/>
          </w:rPr>
        </w:r>
        <w:r w:rsidR="004F6BD7">
          <w:rPr>
            <w:noProof/>
            <w:webHidden/>
          </w:rPr>
          <w:fldChar w:fldCharType="separate"/>
        </w:r>
        <w:r w:rsidR="004F6BD7">
          <w:rPr>
            <w:noProof/>
            <w:webHidden/>
          </w:rPr>
          <w:t>7</w:t>
        </w:r>
        <w:r w:rsidR="004F6BD7">
          <w:rPr>
            <w:noProof/>
            <w:webHidden/>
          </w:rPr>
          <w:fldChar w:fldCharType="end"/>
        </w:r>
      </w:hyperlink>
    </w:p>
    <w:p w:rsidR="004F6BD7" w:rsidRDefault="006A5D5E">
      <w:pPr>
        <w:pStyle w:val="TDC1"/>
        <w:tabs>
          <w:tab w:val="right" w:leader="dot" w:pos="9395"/>
        </w:tabs>
        <w:rPr>
          <w:rFonts w:asciiTheme="minorHAnsi" w:hAnsiTheme="minorHAnsi"/>
          <w:noProof/>
          <w:sz w:val="22"/>
          <w:lang w:val="es-ES" w:eastAsia="es-ES"/>
        </w:rPr>
      </w:pPr>
      <w:hyperlink w:anchor="_Toc423517948" w:history="1">
        <w:r w:rsidR="004F6BD7" w:rsidRPr="009C53E2">
          <w:rPr>
            <w:rStyle w:val="Hipervnculo"/>
            <w:noProof/>
          </w:rPr>
          <w:t>3- DIRECTOR (Tutor)</w:t>
        </w:r>
        <w:r w:rsidR="004F6BD7">
          <w:rPr>
            <w:noProof/>
            <w:webHidden/>
          </w:rPr>
          <w:tab/>
        </w:r>
        <w:r w:rsidR="004F6BD7">
          <w:rPr>
            <w:noProof/>
            <w:webHidden/>
          </w:rPr>
          <w:fldChar w:fldCharType="begin"/>
        </w:r>
        <w:r w:rsidR="004F6BD7">
          <w:rPr>
            <w:noProof/>
            <w:webHidden/>
          </w:rPr>
          <w:instrText xml:space="preserve"> PAGEREF _Toc423517948 \h </w:instrText>
        </w:r>
        <w:r w:rsidR="004F6BD7">
          <w:rPr>
            <w:noProof/>
            <w:webHidden/>
          </w:rPr>
        </w:r>
        <w:r w:rsidR="004F6BD7">
          <w:rPr>
            <w:noProof/>
            <w:webHidden/>
          </w:rPr>
          <w:fldChar w:fldCharType="separate"/>
        </w:r>
        <w:r w:rsidR="004F6BD7">
          <w:rPr>
            <w:noProof/>
            <w:webHidden/>
          </w:rPr>
          <w:t>7</w:t>
        </w:r>
        <w:r w:rsidR="004F6BD7">
          <w:rPr>
            <w:noProof/>
            <w:webHidden/>
          </w:rPr>
          <w:fldChar w:fldCharType="end"/>
        </w:r>
      </w:hyperlink>
    </w:p>
    <w:p w:rsidR="004F6BD7" w:rsidRDefault="006A5D5E">
      <w:pPr>
        <w:pStyle w:val="TDC2"/>
        <w:tabs>
          <w:tab w:val="right" w:leader="dot" w:pos="9395"/>
        </w:tabs>
        <w:rPr>
          <w:rFonts w:asciiTheme="minorHAnsi" w:hAnsiTheme="minorHAnsi"/>
          <w:noProof/>
          <w:sz w:val="22"/>
          <w:lang w:val="es-ES" w:eastAsia="es-ES"/>
        </w:rPr>
      </w:pPr>
      <w:hyperlink w:anchor="_Toc423517949" w:history="1">
        <w:r w:rsidR="004F6BD7" w:rsidRPr="009C53E2">
          <w:rPr>
            <w:rStyle w:val="Hipervnculo"/>
            <w:noProof/>
          </w:rPr>
          <w:t>3.1- APELLIDO Y NOMBRE</w:t>
        </w:r>
        <w:r w:rsidR="004F6BD7">
          <w:rPr>
            <w:noProof/>
            <w:webHidden/>
          </w:rPr>
          <w:tab/>
        </w:r>
        <w:r w:rsidR="004F6BD7">
          <w:rPr>
            <w:noProof/>
            <w:webHidden/>
          </w:rPr>
          <w:fldChar w:fldCharType="begin"/>
        </w:r>
        <w:r w:rsidR="004F6BD7">
          <w:rPr>
            <w:noProof/>
            <w:webHidden/>
          </w:rPr>
          <w:instrText xml:space="preserve"> PAGEREF _Toc423517949 \h </w:instrText>
        </w:r>
        <w:r w:rsidR="004F6BD7">
          <w:rPr>
            <w:noProof/>
            <w:webHidden/>
          </w:rPr>
        </w:r>
        <w:r w:rsidR="004F6BD7">
          <w:rPr>
            <w:noProof/>
            <w:webHidden/>
          </w:rPr>
          <w:fldChar w:fldCharType="separate"/>
        </w:r>
        <w:r w:rsidR="004F6BD7">
          <w:rPr>
            <w:noProof/>
            <w:webHidden/>
          </w:rPr>
          <w:t>7</w:t>
        </w:r>
        <w:r w:rsidR="004F6BD7">
          <w:rPr>
            <w:noProof/>
            <w:webHidden/>
          </w:rPr>
          <w:fldChar w:fldCharType="end"/>
        </w:r>
      </w:hyperlink>
    </w:p>
    <w:p w:rsidR="004F6BD7" w:rsidRDefault="006A5D5E">
      <w:pPr>
        <w:pStyle w:val="TDC2"/>
        <w:tabs>
          <w:tab w:val="right" w:leader="dot" w:pos="9395"/>
        </w:tabs>
        <w:rPr>
          <w:rFonts w:asciiTheme="minorHAnsi" w:hAnsiTheme="minorHAnsi"/>
          <w:noProof/>
          <w:sz w:val="22"/>
          <w:lang w:val="es-ES" w:eastAsia="es-ES"/>
        </w:rPr>
      </w:pPr>
      <w:hyperlink w:anchor="_Toc423517950" w:history="1">
        <w:r w:rsidR="004F6BD7" w:rsidRPr="009C53E2">
          <w:rPr>
            <w:rStyle w:val="Hipervnculo"/>
            <w:noProof/>
          </w:rPr>
          <w:t>3.2- CARGO</w:t>
        </w:r>
        <w:r w:rsidR="004F6BD7">
          <w:rPr>
            <w:noProof/>
            <w:webHidden/>
          </w:rPr>
          <w:tab/>
        </w:r>
        <w:r w:rsidR="004F6BD7">
          <w:rPr>
            <w:noProof/>
            <w:webHidden/>
          </w:rPr>
          <w:fldChar w:fldCharType="begin"/>
        </w:r>
        <w:r w:rsidR="004F6BD7">
          <w:rPr>
            <w:noProof/>
            <w:webHidden/>
          </w:rPr>
          <w:instrText xml:space="preserve"> PAGEREF _Toc423517950 \h </w:instrText>
        </w:r>
        <w:r w:rsidR="004F6BD7">
          <w:rPr>
            <w:noProof/>
            <w:webHidden/>
          </w:rPr>
        </w:r>
        <w:r w:rsidR="004F6BD7">
          <w:rPr>
            <w:noProof/>
            <w:webHidden/>
          </w:rPr>
          <w:fldChar w:fldCharType="separate"/>
        </w:r>
        <w:r w:rsidR="004F6BD7">
          <w:rPr>
            <w:noProof/>
            <w:webHidden/>
          </w:rPr>
          <w:t>7</w:t>
        </w:r>
        <w:r w:rsidR="004F6BD7">
          <w:rPr>
            <w:noProof/>
            <w:webHidden/>
          </w:rPr>
          <w:fldChar w:fldCharType="end"/>
        </w:r>
      </w:hyperlink>
    </w:p>
    <w:p w:rsidR="004F6BD7" w:rsidRDefault="006A5D5E">
      <w:pPr>
        <w:pStyle w:val="TDC2"/>
        <w:tabs>
          <w:tab w:val="right" w:leader="dot" w:pos="9395"/>
        </w:tabs>
        <w:rPr>
          <w:rFonts w:asciiTheme="minorHAnsi" w:hAnsiTheme="minorHAnsi"/>
          <w:noProof/>
          <w:sz w:val="22"/>
          <w:lang w:val="es-ES" w:eastAsia="es-ES"/>
        </w:rPr>
      </w:pPr>
      <w:hyperlink w:anchor="_Toc423517951" w:history="1">
        <w:r w:rsidR="004F6BD7" w:rsidRPr="009C53E2">
          <w:rPr>
            <w:rStyle w:val="Hipervnculo"/>
            <w:noProof/>
          </w:rPr>
          <w:t>3.3- DEDICACIÓN</w:t>
        </w:r>
        <w:r w:rsidR="004F6BD7">
          <w:rPr>
            <w:noProof/>
            <w:webHidden/>
          </w:rPr>
          <w:tab/>
        </w:r>
        <w:r w:rsidR="004F6BD7">
          <w:rPr>
            <w:noProof/>
            <w:webHidden/>
          </w:rPr>
          <w:fldChar w:fldCharType="begin"/>
        </w:r>
        <w:r w:rsidR="004F6BD7">
          <w:rPr>
            <w:noProof/>
            <w:webHidden/>
          </w:rPr>
          <w:instrText xml:space="preserve"> PAGEREF _Toc423517951 \h </w:instrText>
        </w:r>
        <w:r w:rsidR="004F6BD7">
          <w:rPr>
            <w:noProof/>
            <w:webHidden/>
          </w:rPr>
        </w:r>
        <w:r w:rsidR="004F6BD7">
          <w:rPr>
            <w:noProof/>
            <w:webHidden/>
          </w:rPr>
          <w:fldChar w:fldCharType="separate"/>
        </w:r>
        <w:r w:rsidR="004F6BD7">
          <w:rPr>
            <w:noProof/>
            <w:webHidden/>
          </w:rPr>
          <w:t>7</w:t>
        </w:r>
        <w:r w:rsidR="004F6BD7">
          <w:rPr>
            <w:noProof/>
            <w:webHidden/>
          </w:rPr>
          <w:fldChar w:fldCharType="end"/>
        </w:r>
      </w:hyperlink>
    </w:p>
    <w:p w:rsidR="004F6BD7" w:rsidRDefault="006A5D5E">
      <w:pPr>
        <w:pStyle w:val="TDC1"/>
        <w:tabs>
          <w:tab w:val="right" w:leader="dot" w:pos="9395"/>
        </w:tabs>
        <w:rPr>
          <w:rFonts w:asciiTheme="minorHAnsi" w:hAnsiTheme="minorHAnsi"/>
          <w:noProof/>
          <w:sz w:val="22"/>
          <w:lang w:val="es-ES" w:eastAsia="es-ES"/>
        </w:rPr>
      </w:pPr>
      <w:hyperlink w:anchor="_Toc423517952" w:history="1">
        <w:r w:rsidR="004F6BD7" w:rsidRPr="009C53E2">
          <w:rPr>
            <w:rStyle w:val="Hipervnculo"/>
            <w:noProof/>
          </w:rPr>
          <w:t>4- CODIRECTOR</w:t>
        </w:r>
        <w:r w:rsidR="004F6BD7">
          <w:rPr>
            <w:noProof/>
            <w:webHidden/>
          </w:rPr>
          <w:tab/>
        </w:r>
        <w:r w:rsidR="004F6BD7">
          <w:rPr>
            <w:noProof/>
            <w:webHidden/>
          </w:rPr>
          <w:fldChar w:fldCharType="begin"/>
        </w:r>
        <w:r w:rsidR="004F6BD7">
          <w:rPr>
            <w:noProof/>
            <w:webHidden/>
          </w:rPr>
          <w:instrText xml:space="preserve"> PAGEREF _Toc423517952 \h </w:instrText>
        </w:r>
        <w:r w:rsidR="004F6BD7">
          <w:rPr>
            <w:noProof/>
            <w:webHidden/>
          </w:rPr>
        </w:r>
        <w:r w:rsidR="004F6BD7">
          <w:rPr>
            <w:noProof/>
            <w:webHidden/>
          </w:rPr>
          <w:fldChar w:fldCharType="separate"/>
        </w:r>
        <w:r w:rsidR="004F6BD7">
          <w:rPr>
            <w:noProof/>
            <w:webHidden/>
          </w:rPr>
          <w:t>7</w:t>
        </w:r>
        <w:r w:rsidR="004F6BD7">
          <w:rPr>
            <w:noProof/>
            <w:webHidden/>
          </w:rPr>
          <w:fldChar w:fldCharType="end"/>
        </w:r>
      </w:hyperlink>
    </w:p>
    <w:p w:rsidR="004F6BD7" w:rsidRDefault="006A5D5E">
      <w:pPr>
        <w:pStyle w:val="TDC2"/>
        <w:tabs>
          <w:tab w:val="right" w:leader="dot" w:pos="9395"/>
        </w:tabs>
        <w:rPr>
          <w:rFonts w:asciiTheme="minorHAnsi" w:hAnsiTheme="minorHAnsi"/>
          <w:noProof/>
          <w:sz w:val="22"/>
          <w:lang w:val="es-ES" w:eastAsia="es-ES"/>
        </w:rPr>
      </w:pPr>
      <w:hyperlink w:anchor="_Toc423517953" w:history="1">
        <w:r w:rsidR="004F6BD7" w:rsidRPr="009C53E2">
          <w:rPr>
            <w:rStyle w:val="Hipervnculo"/>
            <w:noProof/>
          </w:rPr>
          <w:t>4.1- APELLIDO Y NOMBRE</w:t>
        </w:r>
        <w:r w:rsidR="004F6BD7">
          <w:rPr>
            <w:noProof/>
            <w:webHidden/>
          </w:rPr>
          <w:tab/>
        </w:r>
        <w:r w:rsidR="004F6BD7">
          <w:rPr>
            <w:noProof/>
            <w:webHidden/>
          </w:rPr>
          <w:fldChar w:fldCharType="begin"/>
        </w:r>
        <w:r w:rsidR="004F6BD7">
          <w:rPr>
            <w:noProof/>
            <w:webHidden/>
          </w:rPr>
          <w:instrText xml:space="preserve"> PAGEREF _Toc423517953 \h </w:instrText>
        </w:r>
        <w:r w:rsidR="004F6BD7">
          <w:rPr>
            <w:noProof/>
            <w:webHidden/>
          </w:rPr>
        </w:r>
        <w:r w:rsidR="004F6BD7">
          <w:rPr>
            <w:noProof/>
            <w:webHidden/>
          </w:rPr>
          <w:fldChar w:fldCharType="separate"/>
        </w:r>
        <w:r w:rsidR="004F6BD7">
          <w:rPr>
            <w:noProof/>
            <w:webHidden/>
          </w:rPr>
          <w:t>7</w:t>
        </w:r>
        <w:r w:rsidR="004F6BD7">
          <w:rPr>
            <w:noProof/>
            <w:webHidden/>
          </w:rPr>
          <w:fldChar w:fldCharType="end"/>
        </w:r>
      </w:hyperlink>
    </w:p>
    <w:p w:rsidR="004F6BD7" w:rsidRDefault="006A5D5E">
      <w:pPr>
        <w:pStyle w:val="TDC2"/>
        <w:tabs>
          <w:tab w:val="right" w:leader="dot" w:pos="9395"/>
        </w:tabs>
        <w:rPr>
          <w:rFonts w:asciiTheme="minorHAnsi" w:hAnsiTheme="minorHAnsi"/>
          <w:noProof/>
          <w:sz w:val="22"/>
          <w:lang w:val="es-ES" w:eastAsia="es-ES"/>
        </w:rPr>
      </w:pPr>
      <w:hyperlink w:anchor="_Toc423517954" w:history="1">
        <w:r w:rsidR="004F6BD7" w:rsidRPr="009C53E2">
          <w:rPr>
            <w:rStyle w:val="Hipervnculo"/>
            <w:noProof/>
          </w:rPr>
          <w:t>4.2- CARGO</w:t>
        </w:r>
        <w:r w:rsidR="004F6BD7">
          <w:rPr>
            <w:noProof/>
            <w:webHidden/>
          </w:rPr>
          <w:tab/>
        </w:r>
        <w:r w:rsidR="004F6BD7">
          <w:rPr>
            <w:noProof/>
            <w:webHidden/>
          </w:rPr>
          <w:fldChar w:fldCharType="begin"/>
        </w:r>
        <w:r w:rsidR="004F6BD7">
          <w:rPr>
            <w:noProof/>
            <w:webHidden/>
          </w:rPr>
          <w:instrText xml:space="preserve"> PAGEREF _Toc423517954 \h </w:instrText>
        </w:r>
        <w:r w:rsidR="004F6BD7">
          <w:rPr>
            <w:noProof/>
            <w:webHidden/>
          </w:rPr>
        </w:r>
        <w:r w:rsidR="004F6BD7">
          <w:rPr>
            <w:noProof/>
            <w:webHidden/>
          </w:rPr>
          <w:fldChar w:fldCharType="separate"/>
        </w:r>
        <w:r w:rsidR="004F6BD7">
          <w:rPr>
            <w:noProof/>
            <w:webHidden/>
          </w:rPr>
          <w:t>7</w:t>
        </w:r>
        <w:r w:rsidR="004F6BD7">
          <w:rPr>
            <w:noProof/>
            <w:webHidden/>
          </w:rPr>
          <w:fldChar w:fldCharType="end"/>
        </w:r>
      </w:hyperlink>
    </w:p>
    <w:p w:rsidR="004F6BD7" w:rsidRDefault="006A5D5E">
      <w:pPr>
        <w:pStyle w:val="TDC2"/>
        <w:tabs>
          <w:tab w:val="right" w:leader="dot" w:pos="9395"/>
        </w:tabs>
        <w:rPr>
          <w:rFonts w:asciiTheme="minorHAnsi" w:hAnsiTheme="minorHAnsi"/>
          <w:noProof/>
          <w:sz w:val="22"/>
          <w:lang w:val="es-ES" w:eastAsia="es-ES"/>
        </w:rPr>
      </w:pPr>
      <w:hyperlink w:anchor="_Toc423517955" w:history="1">
        <w:r w:rsidR="004F6BD7" w:rsidRPr="009C53E2">
          <w:rPr>
            <w:rStyle w:val="Hipervnculo"/>
            <w:noProof/>
          </w:rPr>
          <w:t>4.3- DEDICACIÓN</w:t>
        </w:r>
        <w:r w:rsidR="004F6BD7">
          <w:rPr>
            <w:noProof/>
            <w:webHidden/>
          </w:rPr>
          <w:tab/>
        </w:r>
        <w:r w:rsidR="004F6BD7">
          <w:rPr>
            <w:noProof/>
            <w:webHidden/>
          </w:rPr>
          <w:fldChar w:fldCharType="begin"/>
        </w:r>
        <w:r w:rsidR="004F6BD7">
          <w:rPr>
            <w:noProof/>
            <w:webHidden/>
          </w:rPr>
          <w:instrText xml:space="preserve"> PAGEREF _Toc423517955 \h </w:instrText>
        </w:r>
        <w:r w:rsidR="004F6BD7">
          <w:rPr>
            <w:noProof/>
            <w:webHidden/>
          </w:rPr>
        </w:r>
        <w:r w:rsidR="004F6BD7">
          <w:rPr>
            <w:noProof/>
            <w:webHidden/>
          </w:rPr>
          <w:fldChar w:fldCharType="separate"/>
        </w:r>
        <w:r w:rsidR="004F6BD7">
          <w:rPr>
            <w:noProof/>
            <w:webHidden/>
          </w:rPr>
          <w:t>7</w:t>
        </w:r>
        <w:r w:rsidR="004F6BD7">
          <w:rPr>
            <w:noProof/>
            <w:webHidden/>
          </w:rPr>
          <w:fldChar w:fldCharType="end"/>
        </w:r>
      </w:hyperlink>
    </w:p>
    <w:p w:rsidR="004F6BD7" w:rsidRDefault="006A5D5E">
      <w:pPr>
        <w:pStyle w:val="TDC1"/>
        <w:tabs>
          <w:tab w:val="right" w:leader="dot" w:pos="9395"/>
        </w:tabs>
        <w:rPr>
          <w:rFonts w:asciiTheme="minorHAnsi" w:hAnsiTheme="minorHAnsi"/>
          <w:noProof/>
          <w:sz w:val="22"/>
          <w:lang w:val="es-ES" w:eastAsia="es-ES"/>
        </w:rPr>
      </w:pPr>
      <w:hyperlink w:anchor="_Toc423517956" w:history="1">
        <w:r w:rsidR="004F6BD7" w:rsidRPr="009C53E2">
          <w:rPr>
            <w:rStyle w:val="Hipervnculo"/>
            <w:noProof/>
          </w:rPr>
          <w:t>5- ASESOR</w:t>
        </w:r>
        <w:r w:rsidR="004F6BD7">
          <w:rPr>
            <w:noProof/>
            <w:webHidden/>
          </w:rPr>
          <w:tab/>
        </w:r>
        <w:r w:rsidR="004F6BD7">
          <w:rPr>
            <w:noProof/>
            <w:webHidden/>
          </w:rPr>
          <w:fldChar w:fldCharType="begin"/>
        </w:r>
        <w:r w:rsidR="004F6BD7">
          <w:rPr>
            <w:noProof/>
            <w:webHidden/>
          </w:rPr>
          <w:instrText xml:space="preserve"> PAGEREF _Toc423517956 \h </w:instrText>
        </w:r>
        <w:r w:rsidR="004F6BD7">
          <w:rPr>
            <w:noProof/>
            <w:webHidden/>
          </w:rPr>
        </w:r>
        <w:r w:rsidR="004F6BD7">
          <w:rPr>
            <w:noProof/>
            <w:webHidden/>
          </w:rPr>
          <w:fldChar w:fldCharType="separate"/>
        </w:r>
        <w:r w:rsidR="004F6BD7">
          <w:rPr>
            <w:noProof/>
            <w:webHidden/>
          </w:rPr>
          <w:t>7</w:t>
        </w:r>
        <w:r w:rsidR="004F6BD7">
          <w:rPr>
            <w:noProof/>
            <w:webHidden/>
          </w:rPr>
          <w:fldChar w:fldCharType="end"/>
        </w:r>
      </w:hyperlink>
    </w:p>
    <w:p w:rsidR="004F6BD7" w:rsidRDefault="006A5D5E">
      <w:pPr>
        <w:pStyle w:val="TDC1"/>
        <w:tabs>
          <w:tab w:val="right" w:leader="dot" w:pos="9395"/>
        </w:tabs>
        <w:rPr>
          <w:rFonts w:asciiTheme="minorHAnsi" w:hAnsiTheme="minorHAnsi"/>
          <w:noProof/>
          <w:sz w:val="22"/>
          <w:lang w:val="es-ES" w:eastAsia="es-ES"/>
        </w:rPr>
      </w:pPr>
      <w:hyperlink w:anchor="_Toc423517957" w:history="1">
        <w:r w:rsidR="004F6BD7" w:rsidRPr="009C53E2">
          <w:rPr>
            <w:rStyle w:val="Hipervnculo"/>
            <w:noProof/>
          </w:rPr>
          <w:t>6- FECHA DE INICIACIÓN DEL PROYECTO</w:t>
        </w:r>
        <w:r w:rsidR="004F6BD7">
          <w:rPr>
            <w:noProof/>
            <w:webHidden/>
          </w:rPr>
          <w:tab/>
        </w:r>
        <w:r w:rsidR="004F6BD7">
          <w:rPr>
            <w:noProof/>
            <w:webHidden/>
          </w:rPr>
          <w:fldChar w:fldCharType="begin"/>
        </w:r>
        <w:r w:rsidR="004F6BD7">
          <w:rPr>
            <w:noProof/>
            <w:webHidden/>
          </w:rPr>
          <w:instrText xml:space="preserve"> PAGEREF _Toc423517957 \h </w:instrText>
        </w:r>
        <w:r w:rsidR="004F6BD7">
          <w:rPr>
            <w:noProof/>
            <w:webHidden/>
          </w:rPr>
        </w:r>
        <w:r w:rsidR="004F6BD7">
          <w:rPr>
            <w:noProof/>
            <w:webHidden/>
          </w:rPr>
          <w:fldChar w:fldCharType="separate"/>
        </w:r>
        <w:r w:rsidR="004F6BD7">
          <w:rPr>
            <w:noProof/>
            <w:webHidden/>
          </w:rPr>
          <w:t>7</w:t>
        </w:r>
        <w:r w:rsidR="004F6BD7">
          <w:rPr>
            <w:noProof/>
            <w:webHidden/>
          </w:rPr>
          <w:fldChar w:fldCharType="end"/>
        </w:r>
      </w:hyperlink>
    </w:p>
    <w:p w:rsidR="004F6BD7" w:rsidRDefault="006A5D5E">
      <w:pPr>
        <w:pStyle w:val="TDC1"/>
        <w:tabs>
          <w:tab w:val="right" w:leader="dot" w:pos="9395"/>
        </w:tabs>
        <w:rPr>
          <w:rFonts w:asciiTheme="minorHAnsi" w:hAnsiTheme="minorHAnsi"/>
          <w:noProof/>
          <w:sz w:val="22"/>
          <w:lang w:val="es-ES" w:eastAsia="es-ES"/>
        </w:rPr>
      </w:pPr>
      <w:hyperlink w:anchor="_Toc423517958" w:history="1">
        <w:r w:rsidR="004F6BD7" w:rsidRPr="009C53E2">
          <w:rPr>
            <w:rStyle w:val="Hipervnculo"/>
            <w:noProof/>
          </w:rPr>
          <w:t>7- DURACIÓN DEL PLAN DE TRABAJO</w:t>
        </w:r>
        <w:r w:rsidR="004F6BD7">
          <w:rPr>
            <w:noProof/>
            <w:webHidden/>
          </w:rPr>
          <w:tab/>
        </w:r>
        <w:r w:rsidR="004F6BD7">
          <w:rPr>
            <w:noProof/>
            <w:webHidden/>
          </w:rPr>
          <w:fldChar w:fldCharType="begin"/>
        </w:r>
        <w:r w:rsidR="004F6BD7">
          <w:rPr>
            <w:noProof/>
            <w:webHidden/>
          </w:rPr>
          <w:instrText xml:space="preserve"> PAGEREF _Toc423517958 \h </w:instrText>
        </w:r>
        <w:r w:rsidR="004F6BD7">
          <w:rPr>
            <w:noProof/>
            <w:webHidden/>
          </w:rPr>
        </w:r>
        <w:r w:rsidR="004F6BD7">
          <w:rPr>
            <w:noProof/>
            <w:webHidden/>
          </w:rPr>
          <w:fldChar w:fldCharType="separate"/>
        </w:r>
        <w:r w:rsidR="004F6BD7">
          <w:rPr>
            <w:noProof/>
            <w:webHidden/>
          </w:rPr>
          <w:t>7</w:t>
        </w:r>
        <w:r w:rsidR="004F6BD7">
          <w:rPr>
            <w:noProof/>
            <w:webHidden/>
          </w:rPr>
          <w:fldChar w:fldCharType="end"/>
        </w:r>
      </w:hyperlink>
    </w:p>
    <w:p w:rsidR="004F6BD7" w:rsidRDefault="006A5D5E">
      <w:pPr>
        <w:pStyle w:val="TDC1"/>
        <w:tabs>
          <w:tab w:val="right" w:leader="dot" w:pos="9395"/>
        </w:tabs>
        <w:rPr>
          <w:rFonts w:asciiTheme="minorHAnsi" w:hAnsiTheme="minorHAnsi"/>
          <w:noProof/>
          <w:sz w:val="22"/>
          <w:lang w:val="es-ES" w:eastAsia="es-ES"/>
        </w:rPr>
      </w:pPr>
      <w:hyperlink w:anchor="_Toc423517959" w:history="1">
        <w:r w:rsidR="004F6BD7" w:rsidRPr="009C53E2">
          <w:rPr>
            <w:rStyle w:val="Hipervnculo"/>
            <w:noProof/>
          </w:rPr>
          <w:t>8- PLAN DE TRABAJO</w:t>
        </w:r>
        <w:r w:rsidR="004F6BD7">
          <w:rPr>
            <w:noProof/>
            <w:webHidden/>
          </w:rPr>
          <w:tab/>
        </w:r>
        <w:r w:rsidR="004F6BD7">
          <w:rPr>
            <w:noProof/>
            <w:webHidden/>
          </w:rPr>
          <w:fldChar w:fldCharType="begin"/>
        </w:r>
        <w:r w:rsidR="004F6BD7">
          <w:rPr>
            <w:noProof/>
            <w:webHidden/>
          </w:rPr>
          <w:instrText xml:space="preserve"> PAGEREF _Toc423517959 \h </w:instrText>
        </w:r>
        <w:r w:rsidR="004F6BD7">
          <w:rPr>
            <w:noProof/>
            <w:webHidden/>
          </w:rPr>
        </w:r>
        <w:r w:rsidR="004F6BD7">
          <w:rPr>
            <w:noProof/>
            <w:webHidden/>
          </w:rPr>
          <w:fldChar w:fldCharType="separate"/>
        </w:r>
        <w:r w:rsidR="004F6BD7">
          <w:rPr>
            <w:noProof/>
            <w:webHidden/>
          </w:rPr>
          <w:t>8</w:t>
        </w:r>
        <w:r w:rsidR="004F6BD7">
          <w:rPr>
            <w:noProof/>
            <w:webHidden/>
          </w:rPr>
          <w:fldChar w:fldCharType="end"/>
        </w:r>
      </w:hyperlink>
    </w:p>
    <w:p w:rsidR="004F6BD7" w:rsidRDefault="006A5D5E">
      <w:pPr>
        <w:pStyle w:val="TDC2"/>
        <w:tabs>
          <w:tab w:val="right" w:leader="dot" w:pos="9395"/>
        </w:tabs>
        <w:rPr>
          <w:rFonts w:asciiTheme="minorHAnsi" w:hAnsiTheme="minorHAnsi"/>
          <w:noProof/>
          <w:sz w:val="22"/>
          <w:lang w:val="es-ES" w:eastAsia="es-ES"/>
        </w:rPr>
      </w:pPr>
      <w:hyperlink w:anchor="_Toc423517960" w:history="1">
        <w:r w:rsidR="004F6BD7" w:rsidRPr="009C53E2">
          <w:rPr>
            <w:rStyle w:val="Hipervnculo"/>
            <w:noProof/>
          </w:rPr>
          <w:t>8.1- RESUMEN</w:t>
        </w:r>
        <w:r w:rsidR="004F6BD7">
          <w:rPr>
            <w:noProof/>
            <w:webHidden/>
          </w:rPr>
          <w:tab/>
        </w:r>
        <w:r w:rsidR="004F6BD7">
          <w:rPr>
            <w:noProof/>
            <w:webHidden/>
          </w:rPr>
          <w:fldChar w:fldCharType="begin"/>
        </w:r>
        <w:r w:rsidR="004F6BD7">
          <w:rPr>
            <w:noProof/>
            <w:webHidden/>
          </w:rPr>
          <w:instrText xml:space="preserve"> PAGEREF _Toc423517960 \h </w:instrText>
        </w:r>
        <w:r w:rsidR="004F6BD7">
          <w:rPr>
            <w:noProof/>
            <w:webHidden/>
          </w:rPr>
        </w:r>
        <w:r w:rsidR="004F6BD7">
          <w:rPr>
            <w:noProof/>
            <w:webHidden/>
          </w:rPr>
          <w:fldChar w:fldCharType="separate"/>
        </w:r>
        <w:r w:rsidR="004F6BD7">
          <w:rPr>
            <w:noProof/>
            <w:webHidden/>
          </w:rPr>
          <w:t>8</w:t>
        </w:r>
        <w:r w:rsidR="004F6BD7">
          <w:rPr>
            <w:noProof/>
            <w:webHidden/>
          </w:rPr>
          <w:fldChar w:fldCharType="end"/>
        </w:r>
      </w:hyperlink>
    </w:p>
    <w:p w:rsidR="004F6BD7" w:rsidRDefault="006A5D5E">
      <w:pPr>
        <w:pStyle w:val="TDC2"/>
        <w:tabs>
          <w:tab w:val="right" w:leader="dot" w:pos="9395"/>
        </w:tabs>
        <w:rPr>
          <w:rFonts w:asciiTheme="minorHAnsi" w:hAnsiTheme="minorHAnsi"/>
          <w:noProof/>
          <w:sz w:val="22"/>
          <w:lang w:val="es-ES" w:eastAsia="es-ES"/>
        </w:rPr>
      </w:pPr>
      <w:hyperlink w:anchor="_Toc423517961" w:history="1">
        <w:r w:rsidR="004F6BD7" w:rsidRPr="009C53E2">
          <w:rPr>
            <w:rStyle w:val="Hipervnculo"/>
            <w:noProof/>
          </w:rPr>
          <w:t>8.2-  INTRODUCCIÓN</w:t>
        </w:r>
        <w:r w:rsidR="004F6BD7">
          <w:rPr>
            <w:noProof/>
            <w:webHidden/>
          </w:rPr>
          <w:tab/>
        </w:r>
        <w:r w:rsidR="004F6BD7">
          <w:rPr>
            <w:noProof/>
            <w:webHidden/>
          </w:rPr>
          <w:fldChar w:fldCharType="begin"/>
        </w:r>
        <w:r w:rsidR="004F6BD7">
          <w:rPr>
            <w:noProof/>
            <w:webHidden/>
          </w:rPr>
          <w:instrText xml:space="preserve"> PAGEREF _Toc423517961 \h </w:instrText>
        </w:r>
        <w:r w:rsidR="004F6BD7">
          <w:rPr>
            <w:noProof/>
            <w:webHidden/>
          </w:rPr>
        </w:r>
        <w:r w:rsidR="004F6BD7">
          <w:rPr>
            <w:noProof/>
            <w:webHidden/>
          </w:rPr>
          <w:fldChar w:fldCharType="separate"/>
        </w:r>
        <w:r w:rsidR="004F6BD7">
          <w:rPr>
            <w:noProof/>
            <w:webHidden/>
          </w:rPr>
          <w:t>9</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7962" w:history="1">
        <w:r w:rsidR="004F6BD7" w:rsidRPr="009C53E2">
          <w:rPr>
            <w:rStyle w:val="Hipervnculo"/>
            <w:rFonts w:eastAsia="Times New Roman"/>
            <w:noProof/>
          </w:rPr>
          <w:t>8.2.1- Regionalización económica</w:t>
        </w:r>
        <w:r w:rsidR="004F6BD7">
          <w:rPr>
            <w:noProof/>
            <w:webHidden/>
          </w:rPr>
          <w:tab/>
        </w:r>
        <w:r w:rsidR="004F6BD7">
          <w:rPr>
            <w:noProof/>
            <w:webHidden/>
          </w:rPr>
          <w:fldChar w:fldCharType="begin"/>
        </w:r>
        <w:r w:rsidR="004F6BD7">
          <w:rPr>
            <w:noProof/>
            <w:webHidden/>
          </w:rPr>
          <w:instrText xml:space="preserve"> PAGEREF _Toc423517962 \h </w:instrText>
        </w:r>
        <w:r w:rsidR="004F6BD7">
          <w:rPr>
            <w:noProof/>
            <w:webHidden/>
          </w:rPr>
        </w:r>
        <w:r w:rsidR="004F6BD7">
          <w:rPr>
            <w:noProof/>
            <w:webHidden/>
          </w:rPr>
          <w:fldChar w:fldCharType="separate"/>
        </w:r>
        <w:r w:rsidR="004F6BD7">
          <w:rPr>
            <w:noProof/>
            <w:webHidden/>
          </w:rPr>
          <w:t>10</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7963" w:history="1">
        <w:r w:rsidR="004F6BD7" w:rsidRPr="009C53E2">
          <w:rPr>
            <w:rStyle w:val="Hipervnculo"/>
            <w:rFonts w:eastAsia="Times New Roman"/>
            <w:noProof/>
          </w:rPr>
          <w:t>8.2.2- Reseña histórica</w:t>
        </w:r>
        <w:r w:rsidR="004F6BD7">
          <w:rPr>
            <w:noProof/>
            <w:webHidden/>
          </w:rPr>
          <w:tab/>
        </w:r>
        <w:r w:rsidR="004F6BD7">
          <w:rPr>
            <w:noProof/>
            <w:webHidden/>
          </w:rPr>
          <w:fldChar w:fldCharType="begin"/>
        </w:r>
        <w:r w:rsidR="004F6BD7">
          <w:rPr>
            <w:noProof/>
            <w:webHidden/>
          </w:rPr>
          <w:instrText xml:space="preserve"> PAGEREF _Toc423517963 \h </w:instrText>
        </w:r>
        <w:r w:rsidR="004F6BD7">
          <w:rPr>
            <w:noProof/>
            <w:webHidden/>
          </w:rPr>
        </w:r>
        <w:r w:rsidR="004F6BD7">
          <w:rPr>
            <w:noProof/>
            <w:webHidden/>
          </w:rPr>
          <w:fldChar w:fldCharType="separate"/>
        </w:r>
        <w:r w:rsidR="004F6BD7">
          <w:rPr>
            <w:noProof/>
            <w:webHidden/>
          </w:rPr>
          <w:t>11</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7964" w:history="1">
        <w:r w:rsidR="004F6BD7" w:rsidRPr="009C53E2">
          <w:rPr>
            <w:rStyle w:val="Hipervnculo"/>
            <w:noProof/>
          </w:rPr>
          <w:t>8.2.3- Servicios de Infraestructur</w:t>
        </w:r>
        <w:r w:rsidR="004F6BD7" w:rsidRPr="009C53E2">
          <w:rPr>
            <w:rStyle w:val="Hipervnculo"/>
            <w:rFonts w:eastAsia="Times New Roman"/>
            <w:noProof/>
          </w:rPr>
          <w:t>a</w:t>
        </w:r>
        <w:r w:rsidR="004F6BD7">
          <w:rPr>
            <w:noProof/>
            <w:webHidden/>
          </w:rPr>
          <w:tab/>
        </w:r>
        <w:r w:rsidR="004F6BD7">
          <w:rPr>
            <w:noProof/>
            <w:webHidden/>
          </w:rPr>
          <w:fldChar w:fldCharType="begin"/>
        </w:r>
        <w:r w:rsidR="004F6BD7">
          <w:rPr>
            <w:noProof/>
            <w:webHidden/>
          </w:rPr>
          <w:instrText xml:space="preserve"> PAGEREF _Toc423517964 \h </w:instrText>
        </w:r>
        <w:r w:rsidR="004F6BD7">
          <w:rPr>
            <w:noProof/>
            <w:webHidden/>
          </w:rPr>
        </w:r>
        <w:r w:rsidR="004F6BD7">
          <w:rPr>
            <w:noProof/>
            <w:webHidden/>
          </w:rPr>
          <w:fldChar w:fldCharType="separate"/>
        </w:r>
        <w:r w:rsidR="004F6BD7">
          <w:rPr>
            <w:noProof/>
            <w:webHidden/>
          </w:rPr>
          <w:t>12</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65" w:history="1">
        <w:r w:rsidR="004F6BD7" w:rsidRPr="009C53E2">
          <w:rPr>
            <w:rStyle w:val="Hipervnculo"/>
            <w:noProof/>
          </w:rPr>
          <w:t>8.2.3.1 Energía eléctrica</w:t>
        </w:r>
        <w:r w:rsidR="004F6BD7">
          <w:rPr>
            <w:noProof/>
            <w:webHidden/>
          </w:rPr>
          <w:tab/>
        </w:r>
        <w:r w:rsidR="004F6BD7">
          <w:rPr>
            <w:noProof/>
            <w:webHidden/>
          </w:rPr>
          <w:fldChar w:fldCharType="begin"/>
        </w:r>
        <w:r w:rsidR="004F6BD7">
          <w:rPr>
            <w:noProof/>
            <w:webHidden/>
          </w:rPr>
          <w:instrText xml:space="preserve"> PAGEREF _Toc423517965 \h </w:instrText>
        </w:r>
        <w:r w:rsidR="004F6BD7">
          <w:rPr>
            <w:noProof/>
            <w:webHidden/>
          </w:rPr>
        </w:r>
        <w:r w:rsidR="004F6BD7">
          <w:rPr>
            <w:noProof/>
            <w:webHidden/>
          </w:rPr>
          <w:fldChar w:fldCharType="separate"/>
        </w:r>
        <w:r w:rsidR="004F6BD7">
          <w:rPr>
            <w:noProof/>
            <w:webHidden/>
          </w:rPr>
          <w:t>12</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66" w:history="1">
        <w:r w:rsidR="004F6BD7" w:rsidRPr="009C53E2">
          <w:rPr>
            <w:rStyle w:val="Hipervnculo"/>
            <w:noProof/>
          </w:rPr>
          <w:t>8.2.3.2 Agua Potable</w:t>
        </w:r>
        <w:r w:rsidR="004F6BD7">
          <w:rPr>
            <w:noProof/>
            <w:webHidden/>
          </w:rPr>
          <w:tab/>
        </w:r>
        <w:r w:rsidR="004F6BD7">
          <w:rPr>
            <w:noProof/>
            <w:webHidden/>
          </w:rPr>
          <w:fldChar w:fldCharType="begin"/>
        </w:r>
        <w:r w:rsidR="004F6BD7">
          <w:rPr>
            <w:noProof/>
            <w:webHidden/>
          </w:rPr>
          <w:instrText xml:space="preserve"> PAGEREF _Toc423517966 \h </w:instrText>
        </w:r>
        <w:r w:rsidR="004F6BD7">
          <w:rPr>
            <w:noProof/>
            <w:webHidden/>
          </w:rPr>
        </w:r>
        <w:r w:rsidR="004F6BD7">
          <w:rPr>
            <w:noProof/>
            <w:webHidden/>
          </w:rPr>
          <w:fldChar w:fldCharType="separate"/>
        </w:r>
        <w:r w:rsidR="004F6BD7">
          <w:rPr>
            <w:noProof/>
            <w:webHidden/>
          </w:rPr>
          <w:t>12</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67" w:history="1">
        <w:r w:rsidR="004F6BD7" w:rsidRPr="009C53E2">
          <w:rPr>
            <w:rStyle w:val="Hipervnculo"/>
            <w:noProof/>
          </w:rPr>
          <w:t>8.2.3.3 Gas Natural</w:t>
        </w:r>
        <w:r w:rsidR="004F6BD7">
          <w:rPr>
            <w:noProof/>
            <w:webHidden/>
          </w:rPr>
          <w:tab/>
        </w:r>
        <w:r w:rsidR="004F6BD7">
          <w:rPr>
            <w:noProof/>
            <w:webHidden/>
          </w:rPr>
          <w:fldChar w:fldCharType="begin"/>
        </w:r>
        <w:r w:rsidR="004F6BD7">
          <w:rPr>
            <w:noProof/>
            <w:webHidden/>
          </w:rPr>
          <w:instrText xml:space="preserve"> PAGEREF _Toc423517967 \h </w:instrText>
        </w:r>
        <w:r w:rsidR="004F6BD7">
          <w:rPr>
            <w:noProof/>
            <w:webHidden/>
          </w:rPr>
        </w:r>
        <w:r w:rsidR="004F6BD7">
          <w:rPr>
            <w:noProof/>
            <w:webHidden/>
          </w:rPr>
          <w:fldChar w:fldCharType="separate"/>
        </w:r>
        <w:r w:rsidR="004F6BD7">
          <w:rPr>
            <w:noProof/>
            <w:webHidden/>
          </w:rPr>
          <w:t>13</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68" w:history="1">
        <w:r w:rsidR="004F6BD7" w:rsidRPr="009C53E2">
          <w:rPr>
            <w:rStyle w:val="Hipervnculo"/>
            <w:noProof/>
          </w:rPr>
          <w:t>8.2.3.4 Pavimentos</w:t>
        </w:r>
        <w:r w:rsidR="004F6BD7">
          <w:rPr>
            <w:noProof/>
            <w:webHidden/>
          </w:rPr>
          <w:tab/>
        </w:r>
        <w:r w:rsidR="004F6BD7">
          <w:rPr>
            <w:noProof/>
            <w:webHidden/>
          </w:rPr>
          <w:fldChar w:fldCharType="begin"/>
        </w:r>
        <w:r w:rsidR="004F6BD7">
          <w:rPr>
            <w:noProof/>
            <w:webHidden/>
          </w:rPr>
          <w:instrText xml:space="preserve"> PAGEREF _Toc423517968 \h </w:instrText>
        </w:r>
        <w:r w:rsidR="004F6BD7">
          <w:rPr>
            <w:noProof/>
            <w:webHidden/>
          </w:rPr>
        </w:r>
        <w:r w:rsidR="004F6BD7">
          <w:rPr>
            <w:noProof/>
            <w:webHidden/>
          </w:rPr>
          <w:fldChar w:fldCharType="separate"/>
        </w:r>
        <w:r w:rsidR="004F6BD7">
          <w:rPr>
            <w:noProof/>
            <w:webHidden/>
          </w:rPr>
          <w:t>13</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7969" w:history="1">
        <w:r w:rsidR="004F6BD7" w:rsidRPr="009C53E2">
          <w:rPr>
            <w:rStyle w:val="Hipervnculo"/>
            <w:rFonts w:eastAsia="Times New Roman"/>
            <w:noProof/>
          </w:rPr>
          <w:t>8.2.4- Datos demográficos</w:t>
        </w:r>
        <w:r w:rsidR="004F6BD7">
          <w:rPr>
            <w:noProof/>
            <w:webHidden/>
          </w:rPr>
          <w:tab/>
        </w:r>
        <w:r w:rsidR="004F6BD7">
          <w:rPr>
            <w:noProof/>
            <w:webHidden/>
          </w:rPr>
          <w:fldChar w:fldCharType="begin"/>
        </w:r>
        <w:r w:rsidR="004F6BD7">
          <w:rPr>
            <w:noProof/>
            <w:webHidden/>
          </w:rPr>
          <w:instrText xml:space="preserve"> PAGEREF _Toc423517969 \h </w:instrText>
        </w:r>
        <w:r w:rsidR="004F6BD7">
          <w:rPr>
            <w:noProof/>
            <w:webHidden/>
          </w:rPr>
        </w:r>
        <w:r w:rsidR="004F6BD7">
          <w:rPr>
            <w:noProof/>
            <w:webHidden/>
          </w:rPr>
          <w:fldChar w:fldCharType="separate"/>
        </w:r>
        <w:r w:rsidR="004F6BD7">
          <w:rPr>
            <w:noProof/>
            <w:webHidden/>
          </w:rPr>
          <w:t>13</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7970" w:history="1">
        <w:r w:rsidR="004F6BD7" w:rsidRPr="009C53E2">
          <w:rPr>
            <w:rStyle w:val="Hipervnculo"/>
            <w:rFonts w:eastAsia="Times New Roman"/>
            <w:noProof/>
          </w:rPr>
          <w:t>8.2.5- Educación</w:t>
        </w:r>
        <w:r w:rsidR="004F6BD7">
          <w:rPr>
            <w:noProof/>
            <w:webHidden/>
          </w:rPr>
          <w:tab/>
        </w:r>
        <w:r w:rsidR="004F6BD7">
          <w:rPr>
            <w:noProof/>
            <w:webHidden/>
          </w:rPr>
          <w:fldChar w:fldCharType="begin"/>
        </w:r>
        <w:r w:rsidR="004F6BD7">
          <w:rPr>
            <w:noProof/>
            <w:webHidden/>
          </w:rPr>
          <w:instrText xml:space="preserve"> PAGEREF _Toc423517970 \h </w:instrText>
        </w:r>
        <w:r w:rsidR="004F6BD7">
          <w:rPr>
            <w:noProof/>
            <w:webHidden/>
          </w:rPr>
        </w:r>
        <w:r w:rsidR="004F6BD7">
          <w:rPr>
            <w:noProof/>
            <w:webHidden/>
          </w:rPr>
          <w:fldChar w:fldCharType="separate"/>
        </w:r>
        <w:r w:rsidR="004F6BD7">
          <w:rPr>
            <w:noProof/>
            <w:webHidden/>
          </w:rPr>
          <w:t>15</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71" w:history="1">
        <w:r w:rsidR="004F6BD7" w:rsidRPr="009C53E2">
          <w:rPr>
            <w:rStyle w:val="Hipervnculo"/>
            <w:noProof/>
          </w:rPr>
          <w:t>8.2.5.1- Indicadores de escolaridad</w:t>
        </w:r>
        <w:r w:rsidR="004F6BD7">
          <w:rPr>
            <w:noProof/>
            <w:webHidden/>
          </w:rPr>
          <w:tab/>
        </w:r>
        <w:r w:rsidR="004F6BD7">
          <w:rPr>
            <w:noProof/>
            <w:webHidden/>
          </w:rPr>
          <w:fldChar w:fldCharType="begin"/>
        </w:r>
        <w:r w:rsidR="004F6BD7">
          <w:rPr>
            <w:noProof/>
            <w:webHidden/>
          </w:rPr>
          <w:instrText xml:space="preserve"> PAGEREF _Toc423517971 \h </w:instrText>
        </w:r>
        <w:r w:rsidR="004F6BD7">
          <w:rPr>
            <w:noProof/>
            <w:webHidden/>
          </w:rPr>
        </w:r>
        <w:r w:rsidR="004F6BD7">
          <w:rPr>
            <w:noProof/>
            <w:webHidden/>
          </w:rPr>
          <w:fldChar w:fldCharType="separate"/>
        </w:r>
        <w:r w:rsidR="004F6BD7">
          <w:rPr>
            <w:noProof/>
            <w:webHidden/>
          </w:rPr>
          <w:t>16</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7972" w:history="1">
        <w:r w:rsidR="004F6BD7" w:rsidRPr="009C53E2">
          <w:rPr>
            <w:rStyle w:val="Hipervnculo"/>
            <w:rFonts w:eastAsia="Times New Roman"/>
            <w:noProof/>
          </w:rPr>
          <w:t>8.2.6- Principales actividades económicas del partido</w:t>
        </w:r>
        <w:r w:rsidR="004F6BD7">
          <w:rPr>
            <w:noProof/>
            <w:webHidden/>
          </w:rPr>
          <w:tab/>
        </w:r>
        <w:r w:rsidR="004F6BD7">
          <w:rPr>
            <w:noProof/>
            <w:webHidden/>
          </w:rPr>
          <w:fldChar w:fldCharType="begin"/>
        </w:r>
        <w:r w:rsidR="004F6BD7">
          <w:rPr>
            <w:noProof/>
            <w:webHidden/>
          </w:rPr>
          <w:instrText xml:space="preserve"> PAGEREF _Toc423517972 \h </w:instrText>
        </w:r>
        <w:r w:rsidR="004F6BD7">
          <w:rPr>
            <w:noProof/>
            <w:webHidden/>
          </w:rPr>
        </w:r>
        <w:r w:rsidR="004F6BD7">
          <w:rPr>
            <w:noProof/>
            <w:webHidden/>
          </w:rPr>
          <w:fldChar w:fldCharType="separate"/>
        </w:r>
        <w:r w:rsidR="004F6BD7">
          <w:rPr>
            <w:noProof/>
            <w:webHidden/>
          </w:rPr>
          <w:t>16</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7973" w:history="1">
        <w:r w:rsidR="004F6BD7" w:rsidRPr="009C53E2">
          <w:rPr>
            <w:rStyle w:val="Hipervnculo"/>
            <w:rFonts w:eastAsia="Times New Roman"/>
            <w:noProof/>
          </w:rPr>
          <w:t>8.2.7- Clima</w:t>
        </w:r>
        <w:r w:rsidR="004F6BD7">
          <w:rPr>
            <w:noProof/>
            <w:webHidden/>
          </w:rPr>
          <w:tab/>
        </w:r>
        <w:r w:rsidR="004F6BD7">
          <w:rPr>
            <w:noProof/>
            <w:webHidden/>
          </w:rPr>
          <w:fldChar w:fldCharType="begin"/>
        </w:r>
        <w:r w:rsidR="004F6BD7">
          <w:rPr>
            <w:noProof/>
            <w:webHidden/>
          </w:rPr>
          <w:instrText xml:space="preserve"> PAGEREF _Toc423517973 \h </w:instrText>
        </w:r>
        <w:r w:rsidR="004F6BD7">
          <w:rPr>
            <w:noProof/>
            <w:webHidden/>
          </w:rPr>
        </w:r>
        <w:r w:rsidR="004F6BD7">
          <w:rPr>
            <w:noProof/>
            <w:webHidden/>
          </w:rPr>
          <w:fldChar w:fldCharType="separate"/>
        </w:r>
        <w:r w:rsidR="004F6BD7">
          <w:rPr>
            <w:noProof/>
            <w:webHidden/>
          </w:rPr>
          <w:t>17</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7974" w:history="1">
        <w:r w:rsidR="004F6BD7" w:rsidRPr="009C53E2">
          <w:rPr>
            <w:rStyle w:val="Hipervnculo"/>
            <w:rFonts w:eastAsia="Arial"/>
            <w:noProof/>
          </w:rPr>
          <w:t>8.2.8- Balance Hídrico</w:t>
        </w:r>
        <w:r w:rsidR="004F6BD7">
          <w:rPr>
            <w:noProof/>
            <w:webHidden/>
          </w:rPr>
          <w:tab/>
        </w:r>
        <w:r w:rsidR="004F6BD7">
          <w:rPr>
            <w:noProof/>
            <w:webHidden/>
          </w:rPr>
          <w:fldChar w:fldCharType="begin"/>
        </w:r>
        <w:r w:rsidR="004F6BD7">
          <w:rPr>
            <w:noProof/>
            <w:webHidden/>
          </w:rPr>
          <w:instrText xml:space="preserve"> PAGEREF _Toc423517974 \h </w:instrText>
        </w:r>
        <w:r w:rsidR="004F6BD7">
          <w:rPr>
            <w:noProof/>
            <w:webHidden/>
          </w:rPr>
        </w:r>
        <w:r w:rsidR="004F6BD7">
          <w:rPr>
            <w:noProof/>
            <w:webHidden/>
          </w:rPr>
          <w:fldChar w:fldCharType="separate"/>
        </w:r>
        <w:r w:rsidR="004F6BD7">
          <w:rPr>
            <w:noProof/>
            <w:webHidden/>
          </w:rPr>
          <w:t>20</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75" w:history="1">
        <w:r w:rsidR="004F6BD7" w:rsidRPr="009C53E2">
          <w:rPr>
            <w:rStyle w:val="Hipervnculo"/>
            <w:rFonts w:eastAsia="Arial"/>
            <w:noProof/>
          </w:rPr>
          <w:t>8.2.8.1- Situación Hídrica Seca. Serie Navarro</w:t>
        </w:r>
        <w:r w:rsidR="004F6BD7">
          <w:rPr>
            <w:noProof/>
            <w:webHidden/>
          </w:rPr>
          <w:tab/>
        </w:r>
        <w:r w:rsidR="004F6BD7">
          <w:rPr>
            <w:noProof/>
            <w:webHidden/>
          </w:rPr>
          <w:fldChar w:fldCharType="begin"/>
        </w:r>
        <w:r w:rsidR="004F6BD7">
          <w:rPr>
            <w:noProof/>
            <w:webHidden/>
          </w:rPr>
          <w:instrText xml:space="preserve"> PAGEREF _Toc423517975 \h </w:instrText>
        </w:r>
        <w:r w:rsidR="004F6BD7">
          <w:rPr>
            <w:noProof/>
            <w:webHidden/>
          </w:rPr>
        </w:r>
        <w:r w:rsidR="004F6BD7">
          <w:rPr>
            <w:noProof/>
            <w:webHidden/>
          </w:rPr>
          <w:fldChar w:fldCharType="separate"/>
        </w:r>
        <w:r w:rsidR="004F6BD7">
          <w:rPr>
            <w:noProof/>
            <w:webHidden/>
          </w:rPr>
          <w:t>20</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76" w:history="1">
        <w:r w:rsidR="004F6BD7" w:rsidRPr="009C53E2">
          <w:rPr>
            <w:rStyle w:val="Hipervnculo"/>
            <w:rFonts w:eastAsia="Arial"/>
            <w:noProof/>
          </w:rPr>
          <w:t>8.2.8.2- Situación Hídrica Promedio. Serie Navarro</w:t>
        </w:r>
        <w:r w:rsidR="004F6BD7">
          <w:rPr>
            <w:noProof/>
            <w:webHidden/>
          </w:rPr>
          <w:tab/>
        </w:r>
        <w:r w:rsidR="004F6BD7">
          <w:rPr>
            <w:noProof/>
            <w:webHidden/>
          </w:rPr>
          <w:fldChar w:fldCharType="begin"/>
        </w:r>
        <w:r w:rsidR="004F6BD7">
          <w:rPr>
            <w:noProof/>
            <w:webHidden/>
          </w:rPr>
          <w:instrText xml:space="preserve"> PAGEREF _Toc423517976 \h </w:instrText>
        </w:r>
        <w:r w:rsidR="004F6BD7">
          <w:rPr>
            <w:noProof/>
            <w:webHidden/>
          </w:rPr>
        </w:r>
        <w:r w:rsidR="004F6BD7">
          <w:rPr>
            <w:noProof/>
            <w:webHidden/>
          </w:rPr>
          <w:fldChar w:fldCharType="separate"/>
        </w:r>
        <w:r w:rsidR="004F6BD7">
          <w:rPr>
            <w:noProof/>
            <w:webHidden/>
          </w:rPr>
          <w:t>21</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77" w:history="1">
        <w:r w:rsidR="004F6BD7" w:rsidRPr="009C53E2">
          <w:rPr>
            <w:rStyle w:val="Hipervnculo"/>
            <w:rFonts w:eastAsia="Arial"/>
            <w:noProof/>
          </w:rPr>
          <w:t>8.2.8.3- Situación Hídrica Húmeda. Serie Navarro</w:t>
        </w:r>
        <w:r w:rsidR="004F6BD7">
          <w:rPr>
            <w:noProof/>
            <w:webHidden/>
          </w:rPr>
          <w:tab/>
        </w:r>
        <w:r w:rsidR="004F6BD7">
          <w:rPr>
            <w:noProof/>
            <w:webHidden/>
          </w:rPr>
          <w:fldChar w:fldCharType="begin"/>
        </w:r>
        <w:r w:rsidR="004F6BD7">
          <w:rPr>
            <w:noProof/>
            <w:webHidden/>
          </w:rPr>
          <w:instrText xml:space="preserve"> PAGEREF _Toc423517977 \h </w:instrText>
        </w:r>
        <w:r w:rsidR="004F6BD7">
          <w:rPr>
            <w:noProof/>
            <w:webHidden/>
          </w:rPr>
        </w:r>
        <w:r w:rsidR="004F6BD7">
          <w:rPr>
            <w:noProof/>
            <w:webHidden/>
          </w:rPr>
          <w:fldChar w:fldCharType="separate"/>
        </w:r>
        <w:r w:rsidR="004F6BD7">
          <w:rPr>
            <w:noProof/>
            <w:webHidden/>
          </w:rPr>
          <w:t>22</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78" w:history="1">
        <w:r w:rsidR="004F6BD7" w:rsidRPr="009C53E2">
          <w:rPr>
            <w:rStyle w:val="Hipervnculo"/>
            <w:rFonts w:eastAsia="Arial"/>
            <w:noProof/>
          </w:rPr>
          <w:t>8.2.8.4- Situación Hídrica Seca. Serie Gowland</w:t>
        </w:r>
        <w:r w:rsidR="004F6BD7">
          <w:rPr>
            <w:noProof/>
            <w:webHidden/>
          </w:rPr>
          <w:tab/>
        </w:r>
        <w:r w:rsidR="004F6BD7">
          <w:rPr>
            <w:noProof/>
            <w:webHidden/>
          </w:rPr>
          <w:fldChar w:fldCharType="begin"/>
        </w:r>
        <w:r w:rsidR="004F6BD7">
          <w:rPr>
            <w:noProof/>
            <w:webHidden/>
          </w:rPr>
          <w:instrText xml:space="preserve"> PAGEREF _Toc423517978 \h </w:instrText>
        </w:r>
        <w:r w:rsidR="004F6BD7">
          <w:rPr>
            <w:noProof/>
            <w:webHidden/>
          </w:rPr>
        </w:r>
        <w:r w:rsidR="004F6BD7">
          <w:rPr>
            <w:noProof/>
            <w:webHidden/>
          </w:rPr>
          <w:fldChar w:fldCharType="separate"/>
        </w:r>
        <w:r w:rsidR="004F6BD7">
          <w:rPr>
            <w:noProof/>
            <w:webHidden/>
          </w:rPr>
          <w:t>23</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79" w:history="1">
        <w:r w:rsidR="004F6BD7" w:rsidRPr="009C53E2">
          <w:rPr>
            <w:rStyle w:val="Hipervnculo"/>
            <w:rFonts w:eastAsia="Arial"/>
            <w:noProof/>
          </w:rPr>
          <w:t>8.2.8.5- Situación Hídrica Promedio. Serie Gowland</w:t>
        </w:r>
        <w:r w:rsidR="004F6BD7">
          <w:rPr>
            <w:noProof/>
            <w:webHidden/>
          </w:rPr>
          <w:tab/>
        </w:r>
        <w:r w:rsidR="004F6BD7">
          <w:rPr>
            <w:noProof/>
            <w:webHidden/>
          </w:rPr>
          <w:fldChar w:fldCharType="begin"/>
        </w:r>
        <w:r w:rsidR="004F6BD7">
          <w:rPr>
            <w:noProof/>
            <w:webHidden/>
          </w:rPr>
          <w:instrText xml:space="preserve"> PAGEREF _Toc423517979 \h </w:instrText>
        </w:r>
        <w:r w:rsidR="004F6BD7">
          <w:rPr>
            <w:noProof/>
            <w:webHidden/>
          </w:rPr>
        </w:r>
        <w:r w:rsidR="004F6BD7">
          <w:rPr>
            <w:noProof/>
            <w:webHidden/>
          </w:rPr>
          <w:fldChar w:fldCharType="separate"/>
        </w:r>
        <w:r w:rsidR="004F6BD7">
          <w:rPr>
            <w:noProof/>
            <w:webHidden/>
          </w:rPr>
          <w:t>24</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80" w:history="1">
        <w:r w:rsidR="004F6BD7" w:rsidRPr="009C53E2">
          <w:rPr>
            <w:rStyle w:val="Hipervnculo"/>
            <w:rFonts w:eastAsia="Arial"/>
            <w:noProof/>
          </w:rPr>
          <w:t>8.2.8.6- Situación Hídrica Húmeda. Serie Gowland</w:t>
        </w:r>
        <w:r w:rsidR="004F6BD7">
          <w:rPr>
            <w:noProof/>
            <w:webHidden/>
          </w:rPr>
          <w:tab/>
        </w:r>
        <w:r w:rsidR="004F6BD7">
          <w:rPr>
            <w:noProof/>
            <w:webHidden/>
          </w:rPr>
          <w:fldChar w:fldCharType="begin"/>
        </w:r>
        <w:r w:rsidR="004F6BD7">
          <w:rPr>
            <w:noProof/>
            <w:webHidden/>
          </w:rPr>
          <w:instrText xml:space="preserve"> PAGEREF _Toc423517980 \h </w:instrText>
        </w:r>
        <w:r w:rsidR="004F6BD7">
          <w:rPr>
            <w:noProof/>
            <w:webHidden/>
          </w:rPr>
        </w:r>
        <w:r w:rsidR="004F6BD7">
          <w:rPr>
            <w:noProof/>
            <w:webHidden/>
          </w:rPr>
          <w:fldChar w:fldCharType="separate"/>
        </w:r>
        <w:r w:rsidR="004F6BD7">
          <w:rPr>
            <w:noProof/>
            <w:webHidden/>
          </w:rPr>
          <w:t>25</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7981" w:history="1">
        <w:r w:rsidR="004F6BD7" w:rsidRPr="009C53E2">
          <w:rPr>
            <w:rStyle w:val="Hipervnculo"/>
            <w:rFonts w:eastAsia="Times New Roman"/>
            <w:noProof/>
          </w:rPr>
          <w:t>8.2.9- Suelos</w:t>
        </w:r>
        <w:r w:rsidR="004F6BD7">
          <w:rPr>
            <w:noProof/>
            <w:webHidden/>
          </w:rPr>
          <w:tab/>
        </w:r>
        <w:r w:rsidR="004F6BD7">
          <w:rPr>
            <w:noProof/>
            <w:webHidden/>
          </w:rPr>
          <w:fldChar w:fldCharType="begin"/>
        </w:r>
        <w:r w:rsidR="004F6BD7">
          <w:rPr>
            <w:noProof/>
            <w:webHidden/>
          </w:rPr>
          <w:instrText xml:space="preserve"> PAGEREF _Toc423517981 \h </w:instrText>
        </w:r>
        <w:r w:rsidR="004F6BD7">
          <w:rPr>
            <w:noProof/>
            <w:webHidden/>
          </w:rPr>
        </w:r>
        <w:r w:rsidR="004F6BD7">
          <w:rPr>
            <w:noProof/>
            <w:webHidden/>
          </w:rPr>
          <w:fldChar w:fldCharType="separate"/>
        </w:r>
        <w:r w:rsidR="004F6BD7">
          <w:rPr>
            <w:noProof/>
            <w:webHidden/>
          </w:rPr>
          <w:t>26</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82" w:history="1">
        <w:r w:rsidR="004F6BD7" w:rsidRPr="009C53E2">
          <w:rPr>
            <w:rStyle w:val="Hipervnculo"/>
            <w:rFonts w:eastAsia="Arial"/>
            <w:noProof/>
          </w:rPr>
          <w:t>8.2.9.1- Aptitud de uso o capacidad productiva</w:t>
        </w:r>
        <w:r w:rsidR="004F6BD7">
          <w:rPr>
            <w:noProof/>
            <w:webHidden/>
          </w:rPr>
          <w:tab/>
        </w:r>
        <w:r w:rsidR="004F6BD7">
          <w:rPr>
            <w:noProof/>
            <w:webHidden/>
          </w:rPr>
          <w:fldChar w:fldCharType="begin"/>
        </w:r>
        <w:r w:rsidR="004F6BD7">
          <w:rPr>
            <w:noProof/>
            <w:webHidden/>
          </w:rPr>
          <w:instrText xml:space="preserve"> PAGEREF _Toc423517982 \h </w:instrText>
        </w:r>
        <w:r w:rsidR="004F6BD7">
          <w:rPr>
            <w:noProof/>
            <w:webHidden/>
          </w:rPr>
        </w:r>
        <w:r w:rsidR="004F6BD7">
          <w:rPr>
            <w:noProof/>
            <w:webHidden/>
          </w:rPr>
          <w:fldChar w:fldCharType="separate"/>
        </w:r>
        <w:r w:rsidR="004F6BD7">
          <w:rPr>
            <w:noProof/>
            <w:webHidden/>
          </w:rPr>
          <w:t>26</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83" w:history="1">
        <w:r w:rsidR="004F6BD7" w:rsidRPr="009C53E2">
          <w:rPr>
            <w:rStyle w:val="Hipervnculo"/>
            <w:rFonts w:eastAsia="Arial"/>
            <w:noProof/>
          </w:rPr>
          <w:t>8.2.9.2- Unidades Cartográficas</w:t>
        </w:r>
        <w:r w:rsidR="004F6BD7">
          <w:rPr>
            <w:noProof/>
            <w:webHidden/>
          </w:rPr>
          <w:tab/>
        </w:r>
        <w:r w:rsidR="004F6BD7">
          <w:rPr>
            <w:noProof/>
            <w:webHidden/>
          </w:rPr>
          <w:fldChar w:fldCharType="begin"/>
        </w:r>
        <w:r w:rsidR="004F6BD7">
          <w:rPr>
            <w:noProof/>
            <w:webHidden/>
          </w:rPr>
          <w:instrText xml:space="preserve"> PAGEREF _Toc423517983 \h </w:instrText>
        </w:r>
        <w:r w:rsidR="004F6BD7">
          <w:rPr>
            <w:noProof/>
            <w:webHidden/>
          </w:rPr>
        </w:r>
        <w:r w:rsidR="004F6BD7">
          <w:rPr>
            <w:noProof/>
            <w:webHidden/>
          </w:rPr>
          <w:fldChar w:fldCharType="separate"/>
        </w:r>
        <w:r w:rsidR="004F6BD7">
          <w:rPr>
            <w:noProof/>
            <w:webHidden/>
          </w:rPr>
          <w:t>26</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7984" w:history="1">
        <w:r w:rsidR="004F6BD7" w:rsidRPr="009C53E2">
          <w:rPr>
            <w:rStyle w:val="Hipervnculo"/>
            <w:noProof/>
          </w:rPr>
          <w:t>8.2.10- Principales producciones agropecuarias</w:t>
        </w:r>
        <w:r w:rsidR="004F6BD7">
          <w:rPr>
            <w:noProof/>
            <w:webHidden/>
          </w:rPr>
          <w:tab/>
        </w:r>
        <w:r w:rsidR="004F6BD7">
          <w:rPr>
            <w:noProof/>
            <w:webHidden/>
          </w:rPr>
          <w:fldChar w:fldCharType="begin"/>
        </w:r>
        <w:r w:rsidR="004F6BD7">
          <w:rPr>
            <w:noProof/>
            <w:webHidden/>
          </w:rPr>
          <w:instrText xml:space="preserve"> PAGEREF _Toc423517984 \h </w:instrText>
        </w:r>
        <w:r w:rsidR="004F6BD7">
          <w:rPr>
            <w:noProof/>
            <w:webHidden/>
          </w:rPr>
        </w:r>
        <w:r w:rsidR="004F6BD7">
          <w:rPr>
            <w:noProof/>
            <w:webHidden/>
          </w:rPr>
          <w:fldChar w:fldCharType="separate"/>
        </w:r>
        <w:r w:rsidR="004F6BD7">
          <w:rPr>
            <w:noProof/>
            <w:webHidden/>
          </w:rPr>
          <w:t>28</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85" w:history="1">
        <w:r w:rsidR="004F6BD7" w:rsidRPr="009C53E2">
          <w:rPr>
            <w:rStyle w:val="Hipervnculo"/>
            <w:rFonts w:eastAsia="Arial"/>
            <w:noProof/>
          </w:rPr>
          <w:t>8.2.10.1- Orientación de la Producción</w:t>
        </w:r>
        <w:r w:rsidR="004F6BD7">
          <w:rPr>
            <w:noProof/>
            <w:webHidden/>
          </w:rPr>
          <w:tab/>
        </w:r>
        <w:r w:rsidR="004F6BD7">
          <w:rPr>
            <w:noProof/>
            <w:webHidden/>
          </w:rPr>
          <w:fldChar w:fldCharType="begin"/>
        </w:r>
        <w:r w:rsidR="004F6BD7">
          <w:rPr>
            <w:noProof/>
            <w:webHidden/>
          </w:rPr>
          <w:instrText xml:space="preserve"> PAGEREF _Toc423517985 \h </w:instrText>
        </w:r>
        <w:r w:rsidR="004F6BD7">
          <w:rPr>
            <w:noProof/>
            <w:webHidden/>
          </w:rPr>
        </w:r>
        <w:r w:rsidR="004F6BD7">
          <w:rPr>
            <w:noProof/>
            <w:webHidden/>
          </w:rPr>
          <w:fldChar w:fldCharType="separate"/>
        </w:r>
        <w:r w:rsidR="004F6BD7">
          <w:rPr>
            <w:noProof/>
            <w:webHidden/>
          </w:rPr>
          <w:t>28</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86" w:history="1">
        <w:r w:rsidR="004F6BD7" w:rsidRPr="009C53E2">
          <w:rPr>
            <w:rStyle w:val="Hipervnculo"/>
            <w:rFonts w:eastAsia="Arial"/>
            <w:noProof/>
          </w:rPr>
          <w:t>8.2.10.2- Sistemas de Relevancia según actividad predominante</w:t>
        </w:r>
        <w:r w:rsidR="004F6BD7">
          <w:rPr>
            <w:noProof/>
            <w:webHidden/>
          </w:rPr>
          <w:tab/>
        </w:r>
        <w:r w:rsidR="004F6BD7">
          <w:rPr>
            <w:noProof/>
            <w:webHidden/>
          </w:rPr>
          <w:fldChar w:fldCharType="begin"/>
        </w:r>
        <w:r w:rsidR="004F6BD7">
          <w:rPr>
            <w:noProof/>
            <w:webHidden/>
          </w:rPr>
          <w:instrText xml:space="preserve"> PAGEREF _Toc423517986 \h </w:instrText>
        </w:r>
        <w:r w:rsidR="004F6BD7">
          <w:rPr>
            <w:noProof/>
            <w:webHidden/>
          </w:rPr>
        </w:r>
        <w:r w:rsidR="004F6BD7">
          <w:rPr>
            <w:noProof/>
            <w:webHidden/>
          </w:rPr>
          <w:fldChar w:fldCharType="separate"/>
        </w:r>
        <w:r w:rsidR="004F6BD7">
          <w:rPr>
            <w:noProof/>
            <w:webHidden/>
          </w:rPr>
          <w:t>28</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87" w:history="1">
        <w:r w:rsidR="004F6BD7" w:rsidRPr="009C53E2">
          <w:rPr>
            <w:rStyle w:val="Hipervnculo"/>
            <w:noProof/>
          </w:rPr>
          <w:t>8.2.10.3- Rendimientos</w:t>
        </w:r>
        <w:r w:rsidR="004F6BD7">
          <w:rPr>
            <w:noProof/>
            <w:webHidden/>
          </w:rPr>
          <w:tab/>
        </w:r>
        <w:r w:rsidR="004F6BD7">
          <w:rPr>
            <w:noProof/>
            <w:webHidden/>
          </w:rPr>
          <w:fldChar w:fldCharType="begin"/>
        </w:r>
        <w:r w:rsidR="004F6BD7">
          <w:rPr>
            <w:noProof/>
            <w:webHidden/>
          </w:rPr>
          <w:instrText xml:space="preserve"> PAGEREF _Toc423517987 \h </w:instrText>
        </w:r>
        <w:r w:rsidR="004F6BD7">
          <w:rPr>
            <w:noProof/>
            <w:webHidden/>
          </w:rPr>
        </w:r>
        <w:r w:rsidR="004F6BD7">
          <w:rPr>
            <w:noProof/>
            <w:webHidden/>
          </w:rPr>
          <w:fldChar w:fldCharType="separate"/>
        </w:r>
        <w:r w:rsidR="004F6BD7">
          <w:rPr>
            <w:noProof/>
            <w:webHidden/>
          </w:rPr>
          <w:t>29</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7988" w:history="1">
        <w:r w:rsidR="004F6BD7" w:rsidRPr="009C53E2">
          <w:rPr>
            <w:rStyle w:val="Hipervnculo"/>
            <w:rFonts w:eastAsia="Arial"/>
            <w:noProof/>
          </w:rPr>
          <w:t>8.2.11- Comercialización</w:t>
        </w:r>
        <w:r w:rsidR="004F6BD7">
          <w:rPr>
            <w:noProof/>
            <w:webHidden/>
          </w:rPr>
          <w:tab/>
        </w:r>
        <w:r w:rsidR="004F6BD7">
          <w:rPr>
            <w:noProof/>
            <w:webHidden/>
          </w:rPr>
          <w:fldChar w:fldCharType="begin"/>
        </w:r>
        <w:r w:rsidR="004F6BD7">
          <w:rPr>
            <w:noProof/>
            <w:webHidden/>
          </w:rPr>
          <w:instrText xml:space="preserve"> PAGEREF _Toc423517988 \h </w:instrText>
        </w:r>
        <w:r w:rsidR="004F6BD7">
          <w:rPr>
            <w:noProof/>
            <w:webHidden/>
          </w:rPr>
        </w:r>
        <w:r w:rsidR="004F6BD7">
          <w:rPr>
            <w:noProof/>
            <w:webHidden/>
          </w:rPr>
          <w:fldChar w:fldCharType="separate"/>
        </w:r>
        <w:r w:rsidR="004F6BD7">
          <w:rPr>
            <w:noProof/>
            <w:webHidden/>
          </w:rPr>
          <w:t>29</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89" w:history="1">
        <w:r w:rsidR="004F6BD7" w:rsidRPr="009C53E2">
          <w:rPr>
            <w:rStyle w:val="Hipervnculo"/>
            <w:noProof/>
          </w:rPr>
          <w:t>8.2.11.1- Vías de comunicación</w:t>
        </w:r>
        <w:r w:rsidR="004F6BD7">
          <w:rPr>
            <w:noProof/>
            <w:webHidden/>
          </w:rPr>
          <w:tab/>
        </w:r>
        <w:r w:rsidR="004F6BD7">
          <w:rPr>
            <w:noProof/>
            <w:webHidden/>
          </w:rPr>
          <w:fldChar w:fldCharType="begin"/>
        </w:r>
        <w:r w:rsidR="004F6BD7">
          <w:rPr>
            <w:noProof/>
            <w:webHidden/>
          </w:rPr>
          <w:instrText xml:space="preserve"> PAGEREF _Toc423517989 \h </w:instrText>
        </w:r>
        <w:r w:rsidR="004F6BD7">
          <w:rPr>
            <w:noProof/>
            <w:webHidden/>
          </w:rPr>
        </w:r>
        <w:r w:rsidR="004F6BD7">
          <w:rPr>
            <w:noProof/>
            <w:webHidden/>
          </w:rPr>
          <w:fldChar w:fldCharType="separate"/>
        </w:r>
        <w:r w:rsidR="004F6BD7">
          <w:rPr>
            <w:noProof/>
            <w:webHidden/>
          </w:rPr>
          <w:t>29</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90" w:history="1">
        <w:r w:rsidR="004F6BD7" w:rsidRPr="009C53E2">
          <w:rPr>
            <w:rStyle w:val="Hipervnculo"/>
            <w:rFonts w:eastAsia="Arial"/>
            <w:noProof/>
          </w:rPr>
          <w:t>8.2.11.2- Medios de comunicación</w:t>
        </w:r>
        <w:r w:rsidR="004F6BD7">
          <w:rPr>
            <w:noProof/>
            <w:webHidden/>
          </w:rPr>
          <w:tab/>
        </w:r>
        <w:r w:rsidR="004F6BD7">
          <w:rPr>
            <w:noProof/>
            <w:webHidden/>
          </w:rPr>
          <w:fldChar w:fldCharType="begin"/>
        </w:r>
        <w:r w:rsidR="004F6BD7">
          <w:rPr>
            <w:noProof/>
            <w:webHidden/>
          </w:rPr>
          <w:instrText xml:space="preserve"> PAGEREF _Toc423517990 \h </w:instrText>
        </w:r>
        <w:r w:rsidR="004F6BD7">
          <w:rPr>
            <w:noProof/>
            <w:webHidden/>
          </w:rPr>
        </w:r>
        <w:r w:rsidR="004F6BD7">
          <w:rPr>
            <w:noProof/>
            <w:webHidden/>
          </w:rPr>
          <w:fldChar w:fldCharType="separate"/>
        </w:r>
        <w:r w:rsidR="004F6BD7">
          <w:rPr>
            <w:noProof/>
            <w:webHidden/>
          </w:rPr>
          <w:t>30</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91" w:history="1">
        <w:r w:rsidR="004F6BD7" w:rsidRPr="009C53E2">
          <w:rPr>
            <w:rStyle w:val="Hipervnculo"/>
            <w:rFonts w:eastAsia="Arial"/>
            <w:noProof/>
          </w:rPr>
          <w:t>8.2.11.3- Distancia a puertos</w:t>
        </w:r>
        <w:r w:rsidR="004F6BD7">
          <w:rPr>
            <w:noProof/>
            <w:webHidden/>
          </w:rPr>
          <w:tab/>
        </w:r>
        <w:r w:rsidR="004F6BD7">
          <w:rPr>
            <w:noProof/>
            <w:webHidden/>
          </w:rPr>
          <w:fldChar w:fldCharType="begin"/>
        </w:r>
        <w:r w:rsidR="004F6BD7">
          <w:rPr>
            <w:noProof/>
            <w:webHidden/>
          </w:rPr>
          <w:instrText xml:space="preserve"> PAGEREF _Toc423517991 \h </w:instrText>
        </w:r>
        <w:r w:rsidR="004F6BD7">
          <w:rPr>
            <w:noProof/>
            <w:webHidden/>
          </w:rPr>
        </w:r>
        <w:r w:rsidR="004F6BD7">
          <w:rPr>
            <w:noProof/>
            <w:webHidden/>
          </w:rPr>
          <w:fldChar w:fldCharType="separate"/>
        </w:r>
        <w:r w:rsidR="004F6BD7">
          <w:rPr>
            <w:noProof/>
            <w:webHidden/>
          </w:rPr>
          <w:t>30</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92" w:history="1">
        <w:r w:rsidR="004F6BD7" w:rsidRPr="009C53E2">
          <w:rPr>
            <w:rStyle w:val="Hipervnculo"/>
            <w:rFonts w:eastAsia="Arial"/>
            <w:noProof/>
          </w:rPr>
          <w:t>8.2.11.4- Acopiadores de grano</w:t>
        </w:r>
        <w:r w:rsidR="004F6BD7">
          <w:rPr>
            <w:noProof/>
            <w:webHidden/>
          </w:rPr>
          <w:tab/>
        </w:r>
        <w:r w:rsidR="004F6BD7">
          <w:rPr>
            <w:noProof/>
            <w:webHidden/>
          </w:rPr>
          <w:fldChar w:fldCharType="begin"/>
        </w:r>
        <w:r w:rsidR="004F6BD7">
          <w:rPr>
            <w:noProof/>
            <w:webHidden/>
          </w:rPr>
          <w:instrText xml:space="preserve"> PAGEREF _Toc423517992 \h </w:instrText>
        </w:r>
        <w:r w:rsidR="004F6BD7">
          <w:rPr>
            <w:noProof/>
            <w:webHidden/>
          </w:rPr>
        </w:r>
        <w:r w:rsidR="004F6BD7">
          <w:rPr>
            <w:noProof/>
            <w:webHidden/>
          </w:rPr>
          <w:fldChar w:fldCharType="separate"/>
        </w:r>
        <w:r w:rsidR="004F6BD7">
          <w:rPr>
            <w:noProof/>
            <w:webHidden/>
          </w:rPr>
          <w:t>30</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93" w:history="1">
        <w:r w:rsidR="004F6BD7" w:rsidRPr="009C53E2">
          <w:rPr>
            <w:rStyle w:val="Hipervnculo"/>
            <w:rFonts w:eastAsia="Arial"/>
            <w:noProof/>
          </w:rPr>
          <w:t>8.2.11.5- Consignatarios de hacienda</w:t>
        </w:r>
        <w:r w:rsidR="004F6BD7">
          <w:rPr>
            <w:noProof/>
            <w:webHidden/>
          </w:rPr>
          <w:tab/>
        </w:r>
        <w:r w:rsidR="004F6BD7">
          <w:rPr>
            <w:noProof/>
            <w:webHidden/>
          </w:rPr>
          <w:fldChar w:fldCharType="begin"/>
        </w:r>
        <w:r w:rsidR="004F6BD7">
          <w:rPr>
            <w:noProof/>
            <w:webHidden/>
          </w:rPr>
          <w:instrText xml:space="preserve"> PAGEREF _Toc423517993 \h </w:instrText>
        </w:r>
        <w:r w:rsidR="004F6BD7">
          <w:rPr>
            <w:noProof/>
            <w:webHidden/>
          </w:rPr>
        </w:r>
        <w:r w:rsidR="004F6BD7">
          <w:rPr>
            <w:noProof/>
            <w:webHidden/>
          </w:rPr>
          <w:fldChar w:fldCharType="separate"/>
        </w:r>
        <w:r w:rsidR="004F6BD7">
          <w:rPr>
            <w:noProof/>
            <w:webHidden/>
          </w:rPr>
          <w:t>30</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94" w:history="1">
        <w:r w:rsidR="004F6BD7" w:rsidRPr="009C53E2">
          <w:rPr>
            <w:rStyle w:val="Hipervnculo"/>
            <w:rFonts w:eastAsia="Arial"/>
            <w:noProof/>
          </w:rPr>
          <w:t>8.2.11.6- Empresas proveedoras de insumos</w:t>
        </w:r>
        <w:r w:rsidR="004F6BD7">
          <w:rPr>
            <w:noProof/>
            <w:webHidden/>
          </w:rPr>
          <w:tab/>
        </w:r>
        <w:r w:rsidR="004F6BD7">
          <w:rPr>
            <w:noProof/>
            <w:webHidden/>
          </w:rPr>
          <w:fldChar w:fldCharType="begin"/>
        </w:r>
        <w:r w:rsidR="004F6BD7">
          <w:rPr>
            <w:noProof/>
            <w:webHidden/>
          </w:rPr>
          <w:instrText xml:space="preserve"> PAGEREF _Toc423517994 \h </w:instrText>
        </w:r>
        <w:r w:rsidR="004F6BD7">
          <w:rPr>
            <w:noProof/>
            <w:webHidden/>
          </w:rPr>
        </w:r>
        <w:r w:rsidR="004F6BD7">
          <w:rPr>
            <w:noProof/>
            <w:webHidden/>
          </w:rPr>
          <w:fldChar w:fldCharType="separate"/>
        </w:r>
        <w:r w:rsidR="004F6BD7">
          <w:rPr>
            <w:noProof/>
            <w:webHidden/>
          </w:rPr>
          <w:t>30</w:t>
        </w:r>
        <w:r w:rsidR="004F6BD7">
          <w:rPr>
            <w:noProof/>
            <w:webHidden/>
          </w:rPr>
          <w:fldChar w:fldCharType="end"/>
        </w:r>
      </w:hyperlink>
    </w:p>
    <w:p w:rsidR="004F6BD7" w:rsidRDefault="006A5D5E">
      <w:pPr>
        <w:pStyle w:val="TDC2"/>
        <w:tabs>
          <w:tab w:val="right" w:leader="dot" w:pos="9395"/>
        </w:tabs>
        <w:rPr>
          <w:rFonts w:asciiTheme="minorHAnsi" w:hAnsiTheme="minorHAnsi"/>
          <w:noProof/>
          <w:sz w:val="22"/>
          <w:lang w:val="es-ES" w:eastAsia="es-ES"/>
        </w:rPr>
      </w:pPr>
      <w:hyperlink w:anchor="_Toc423517995" w:history="1">
        <w:r w:rsidR="004F6BD7" w:rsidRPr="009C53E2">
          <w:rPr>
            <w:rStyle w:val="Hipervnculo"/>
            <w:noProof/>
          </w:rPr>
          <w:t>8.3- SITUACIÓN DEL SECTOR PRODUCTIVO EN ARGENTINA</w:t>
        </w:r>
        <w:r w:rsidR="004F6BD7">
          <w:rPr>
            <w:noProof/>
            <w:webHidden/>
          </w:rPr>
          <w:tab/>
        </w:r>
        <w:r w:rsidR="004F6BD7">
          <w:rPr>
            <w:noProof/>
            <w:webHidden/>
          </w:rPr>
          <w:fldChar w:fldCharType="begin"/>
        </w:r>
        <w:r w:rsidR="004F6BD7">
          <w:rPr>
            <w:noProof/>
            <w:webHidden/>
          </w:rPr>
          <w:instrText xml:space="preserve"> PAGEREF _Toc423517995 \h </w:instrText>
        </w:r>
        <w:r w:rsidR="004F6BD7">
          <w:rPr>
            <w:noProof/>
            <w:webHidden/>
          </w:rPr>
        </w:r>
        <w:r w:rsidR="004F6BD7">
          <w:rPr>
            <w:noProof/>
            <w:webHidden/>
          </w:rPr>
          <w:fldChar w:fldCharType="separate"/>
        </w:r>
        <w:r w:rsidR="004F6BD7">
          <w:rPr>
            <w:noProof/>
            <w:webHidden/>
          </w:rPr>
          <w:t>31</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7996" w:history="1">
        <w:r w:rsidR="004F6BD7" w:rsidRPr="009C53E2">
          <w:rPr>
            <w:rStyle w:val="Hipervnculo"/>
            <w:rFonts w:eastAsia="Arial"/>
            <w:noProof/>
            <w:lang w:val="es-ES"/>
          </w:rPr>
          <w:t xml:space="preserve">8.3.1- </w:t>
        </w:r>
        <w:r w:rsidR="004F6BD7" w:rsidRPr="009C53E2">
          <w:rPr>
            <w:rStyle w:val="Hipervnculo"/>
            <w:rFonts w:eastAsia="Arial"/>
            <w:noProof/>
          </w:rPr>
          <w:t>Situación actual y perspectivas del mercado</w:t>
        </w:r>
        <w:r w:rsidR="004F6BD7">
          <w:rPr>
            <w:noProof/>
            <w:webHidden/>
          </w:rPr>
          <w:tab/>
        </w:r>
        <w:r w:rsidR="004F6BD7">
          <w:rPr>
            <w:noProof/>
            <w:webHidden/>
          </w:rPr>
          <w:fldChar w:fldCharType="begin"/>
        </w:r>
        <w:r w:rsidR="004F6BD7">
          <w:rPr>
            <w:noProof/>
            <w:webHidden/>
          </w:rPr>
          <w:instrText xml:space="preserve"> PAGEREF _Toc423517996 \h </w:instrText>
        </w:r>
        <w:r w:rsidR="004F6BD7">
          <w:rPr>
            <w:noProof/>
            <w:webHidden/>
          </w:rPr>
        </w:r>
        <w:r w:rsidR="004F6BD7">
          <w:rPr>
            <w:noProof/>
            <w:webHidden/>
          </w:rPr>
          <w:fldChar w:fldCharType="separate"/>
        </w:r>
        <w:r w:rsidR="004F6BD7">
          <w:rPr>
            <w:noProof/>
            <w:webHidden/>
          </w:rPr>
          <w:t>31</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97" w:history="1">
        <w:r w:rsidR="004F6BD7" w:rsidRPr="009C53E2">
          <w:rPr>
            <w:rStyle w:val="Hipervnculo"/>
            <w:rFonts w:eastAsia="Arial"/>
            <w:noProof/>
          </w:rPr>
          <w:t>8.3.1.1- De la cría vacuna</w:t>
        </w:r>
        <w:r w:rsidR="004F6BD7">
          <w:rPr>
            <w:noProof/>
            <w:webHidden/>
          </w:rPr>
          <w:tab/>
        </w:r>
        <w:r w:rsidR="004F6BD7">
          <w:rPr>
            <w:noProof/>
            <w:webHidden/>
          </w:rPr>
          <w:fldChar w:fldCharType="begin"/>
        </w:r>
        <w:r w:rsidR="004F6BD7">
          <w:rPr>
            <w:noProof/>
            <w:webHidden/>
          </w:rPr>
          <w:instrText xml:space="preserve"> PAGEREF _Toc423517997 \h </w:instrText>
        </w:r>
        <w:r w:rsidR="004F6BD7">
          <w:rPr>
            <w:noProof/>
            <w:webHidden/>
          </w:rPr>
        </w:r>
        <w:r w:rsidR="004F6BD7">
          <w:rPr>
            <w:noProof/>
            <w:webHidden/>
          </w:rPr>
          <w:fldChar w:fldCharType="separate"/>
        </w:r>
        <w:r w:rsidR="004F6BD7">
          <w:rPr>
            <w:noProof/>
            <w:webHidden/>
          </w:rPr>
          <w:t>31</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98" w:history="1">
        <w:r w:rsidR="004F6BD7" w:rsidRPr="009C53E2">
          <w:rPr>
            <w:rStyle w:val="Hipervnculo"/>
            <w:rFonts w:eastAsia="Arial"/>
            <w:noProof/>
          </w:rPr>
          <w:t>8.3.1.2- Competencia por la tierra</w:t>
        </w:r>
        <w:r w:rsidR="004F6BD7">
          <w:rPr>
            <w:noProof/>
            <w:webHidden/>
          </w:rPr>
          <w:tab/>
        </w:r>
        <w:r w:rsidR="004F6BD7">
          <w:rPr>
            <w:noProof/>
            <w:webHidden/>
          </w:rPr>
          <w:fldChar w:fldCharType="begin"/>
        </w:r>
        <w:r w:rsidR="004F6BD7">
          <w:rPr>
            <w:noProof/>
            <w:webHidden/>
          </w:rPr>
          <w:instrText xml:space="preserve"> PAGEREF _Toc423517998 \h </w:instrText>
        </w:r>
        <w:r w:rsidR="004F6BD7">
          <w:rPr>
            <w:noProof/>
            <w:webHidden/>
          </w:rPr>
        </w:r>
        <w:r w:rsidR="004F6BD7">
          <w:rPr>
            <w:noProof/>
            <w:webHidden/>
          </w:rPr>
          <w:fldChar w:fldCharType="separate"/>
        </w:r>
        <w:r w:rsidR="004F6BD7">
          <w:rPr>
            <w:noProof/>
            <w:webHidden/>
          </w:rPr>
          <w:t>36</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7999" w:history="1">
        <w:r w:rsidR="004F6BD7" w:rsidRPr="009C53E2">
          <w:rPr>
            <w:rStyle w:val="Hipervnculo"/>
            <w:rFonts w:eastAsia="Arial"/>
            <w:noProof/>
          </w:rPr>
          <w:t>8.3.1.3- De la soja</w:t>
        </w:r>
        <w:r w:rsidR="004F6BD7">
          <w:rPr>
            <w:noProof/>
            <w:webHidden/>
          </w:rPr>
          <w:tab/>
        </w:r>
        <w:r w:rsidR="004F6BD7">
          <w:rPr>
            <w:noProof/>
            <w:webHidden/>
          </w:rPr>
          <w:fldChar w:fldCharType="begin"/>
        </w:r>
        <w:r w:rsidR="004F6BD7">
          <w:rPr>
            <w:noProof/>
            <w:webHidden/>
          </w:rPr>
          <w:instrText xml:space="preserve"> PAGEREF _Toc423517999 \h </w:instrText>
        </w:r>
        <w:r w:rsidR="004F6BD7">
          <w:rPr>
            <w:noProof/>
            <w:webHidden/>
          </w:rPr>
        </w:r>
        <w:r w:rsidR="004F6BD7">
          <w:rPr>
            <w:noProof/>
            <w:webHidden/>
          </w:rPr>
          <w:fldChar w:fldCharType="separate"/>
        </w:r>
        <w:r w:rsidR="004F6BD7">
          <w:rPr>
            <w:noProof/>
            <w:webHidden/>
          </w:rPr>
          <w:t>36</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00" w:history="1">
        <w:r w:rsidR="004F6BD7" w:rsidRPr="009C53E2">
          <w:rPr>
            <w:rStyle w:val="Hipervnculo"/>
            <w:rFonts w:eastAsia="Arial"/>
            <w:noProof/>
          </w:rPr>
          <w:t>8.3.1.4- Del maíz</w:t>
        </w:r>
        <w:r w:rsidR="004F6BD7">
          <w:rPr>
            <w:noProof/>
            <w:webHidden/>
          </w:rPr>
          <w:tab/>
        </w:r>
        <w:r w:rsidR="004F6BD7">
          <w:rPr>
            <w:noProof/>
            <w:webHidden/>
          </w:rPr>
          <w:fldChar w:fldCharType="begin"/>
        </w:r>
        <w:r w:rsidR="004F6BD7">
          <w:rPr>
            <w:noProof/>
            <w:webHidden/>
          </w:rPr>
          <w:instrText xml:space="preserve"> PAGEREF _Toc423518000 \h </w:instrText>
        </w:r>
        <w:r w:rsidR="004F6BD7">
          <w:rPr>
            <w:noProof/>
            <w:webHidden/>
          </w:rPr>
        </w:r>
        <w:r w:rsidR="004F6BD7">
          <w:rPr>
            <w:noProof/>
            <w:webHidden/>
          </w:rPr>
          <w:fldChar w:fldCharType="separate"/>
        </w:r>
        <w:r w:rsidR="004F6BD7">
          <w:rPr>
            <w:noProof/>
            <w:webHidden/>
          </w:rPr>
          <w:t>36</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01" w:history="1">
        <w:r w:rsidR="004F6BD7" w:rsidRPr="009C53E2">
          <w:rPr>
            <w:rStyle w:val="Hipervnculo"/>
            <w:noProof/>
          </w:rPr>
          <w:t>8.3.2- sistemas productivos más difundidos</w:t>
        </w:r>
        <w:r w:rsidR="004F6BD7">
          <w:rPr>
            <w:noProof/>
            <w:webHidden/>
          </w:rPr>
          <w:tab/>
        </w:r>
        <w:r w:rsidR="004F6BD7">
          <w:rPr>
            <w:noProof/>
            <w:webHidden/>
          </w:rPr>
          <w:fldChar w:fldCharType="begin"/>
        </w:r>
        <w:r w:rsidR="004F6BD7">
          <w:rPr>
            <w:noProof/>
            <w:webHidden/>
          </w:rPr>
          <w:instrText xml:space="preserve"> PAGEREF _Toc423518001 \h </w:instrText>
        </w:r>
        <w:r w:rsidR="004F6BD7">
          <w:rPr>
            <w:noProof/>
            <w:webHidden/>
          </w:rPr>
        </w:r>
        <w:r w:rsidR="004F6BD7">
          <w:rPr>
            <w:noProof/>
            <w:webHidden/>
          </w:rPr>
          <w:fldChar w:fldCharType="separate"/>
        </w:r>
        <w:r w:rsidR="004F6BD7">
          <w:rPr>
            <w:noProof/>
            <w:webHidden/>
          </w:rPr>
          <w:t>37</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02" w:history="1">
        <w:r w:rsidR="004F6BD7" w:rsidRPr="009C53E2">
          <w:rPr>
            <w:rStyle w:val="Hipervnculo"/>
            <w:iCs/>
            <w:noProof/>
          </w:rPr>
          <w:t>8.3.2.1- Agricultura</w:t>
        </w:r>
        <w:r w:rsidR="004F6BD7">
          <w:rPr>
            <w:noProof/>
            <w:webHidden/>
          </w:rPr>
          <w:tab/>
        </w:r>
        <w:r w:rsidR="004F6BD7">
          <w:rPr>
            <w:noProof/>
            <w:webHidden/>
          </w:rPr>
          <w:fldChar w:fldCharType="begin"/>
        </w:r>
        <w:r w:rsidR="004F6BD7">
          <w:rPr>
            <w:noProof/>
            <w:webHidden/>
          </w:rPr>
          <w:instrText xml:space="preserve"> PAGEREF _Toc423518002 \h </w:instrText>
        </w:r>
        <w:r w:rsidR="004F6BD7">
          <w:rPr>
            <w:noProof/>
            <w:webHidden/>
          </w:rPr>
        </w:r>
        <w:r w:rsidR="004F6BD7">
          <w:rPr>
            <w:noProof/>
            <w:webHidden/>
          </w:rPr>
          <w:fldChar w:fldCharType="separate"/>
        </w:r>
        <w:r w:rsidR="004F6BD7">
          <w:rPr>
            <w:noProof/>
            <w:webHidden/>
          </w:rPr>
          <w:t>38</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03" w:history="1">
        <w:r w:rsidR="004F6BD7" w:rsidRPr="009C53E2">
          <w:rPr>
            <w:rStyle w:val="Hipervnculo"/>
            <w:iCs/>
            <w:noProof/>
          </w:rPr>
          <w:t>8.3.2.2- Ganadería</w:t>
        </w:r>
        <w:r w:rsidR="004F6BD7">
          <w:rPr>
            <w:noProof/>
            <w:webHidden/>
          </w:rPr>
          <w:tab/>
        </w:r>
        <w:r w:rsidR="004F6BD7">
          <w:rPr>
            <w:noProof/>
            <w:webHidden/>
          </w:rPr>
          <w:fldChar w:fldCharType="begin"/>
        </w:r>
        <w:r w:rsidR="004F6BD7">
          <w:rPr>
            <w:noProof/>
            <w:webHidden/>
          </w:rPr>
          <w:instrText xml:space="preserve"> PAGEREF _Toc423518003 \h </w:instrText>
        </w:r>
        <w:r w:rsidR="004F6BD7">
          <w:rPr>
            <w:noProof/>
            <w:webHidden/>
          </w:rPr>
        </w:r>
        <w:r w:rsidR="004F6BD7">
          <w:rPr>
            <w:noProof/>
            <w:webHidden/>
          </w:rPr>
          <w:fldChar w:fldCharType="separate"/>
        </w:r>
        <w:r w:rsidR="004F6BD7">
          <w:rPr>
            <w:noProof/>
            <w:webHidden/>
          </w:rPr>
          <w:t>38</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04" w:history="1">
        <w:r w:rsidR="004F6BD7" w:rsidRPr="009C53E2">
          <w:rPr>
            <w:rStyle w:val="Hipervnculo"/>
            <w:iCs/>
            <w:noProof/>
          </w:rPr>
          <w:t>8.3.2.3- Otras producciones</w:t>
        </w:r>
        <w:r w:rsidR="004F6BD7">
          <w:rPr>
            <w:noProof/>
            <w:webHidden/>
          </w:rPr>
          <w:tab/>
        </w:r>
        <w:r w:rsidR="004F6BD7">
          <w:rPr>
            <w:noProof/>
            <w:webHidden/>
          </w:rPr>
          <w:fldChar w:fldCharType="begin"/>
        </w:r>
        <w:r w:rsidR="004F6BD7">
          <w:rPr>
            <w:noProof/>
            <w:webHidden/>
          </w:rPr>
          <w:instrText xml:space="preserve"> PAGEREF _Toc423518004 \h </w:instrText>
        </w:r>
        <w:r w:rsidR="004F6BD7">
          <w:rPr>
            <w:noProof/>
            <w:webHidden/>
          </w:rPr>
        </w:r>
        <w:r w:rsidR="004F6BD7">
          <w:rPr>
            <w:noProof/>
            <w:webHidden/>
          </w:rPr>
          <w:fldChar w:fldCharType="separate"/>
        </w:r>
        <w:r w:rsidR="004F6BD7">
          <w:rPr>
            <w:noProof/>
            <w:webHidden/>
          </w:rPr>
          <w:t>38</w:t>
        </w:r>
        <w:r w:rsidR="004F6BD7">
          <w:rPr>
            <w:noProof/>
            <w:webHidden/>
          </w:rPr>
          <w:fldChar w:fldCharType="end"/>
        </w:r>
      </w:hyperlink>
    </w:p>
    <w:p w:rsidR="004F6BD7" w:rsidRDefault="006A5D5E">
      <w:pPr>
        <w:pStyle w:val="TDC1"/>
        <w:tabs>
          <w:tab w:val="right" w:leader="dot" w:pos="9395"/>
        </w:tabs>
        <w:rPr>
          <w:rFonts w:asciiTheme="minorHAnsi" w:hAnsiTheme="minorHAnsi"/>
          <w:noProof/>
          <w:sz w:val="22"/>
          <w:lang w:val="es-ES" w:eastAsia="es-ES"/>
        </w:rPr>
      </w:pPr>
      <w:hyperlink w:anchor="_Toc423518005" w:history="1">
        <w:r w:rsidR="004F6BD7" w:rsidRPr="009C53E2">
          <w:rPr>
            <w:rStyle w:val="Hipervnculo"/>
            <w:rFonts w:eastAsiaTheme="majorEastAsia" w:cstheme="majorBidi"/>
            <w:noProof/>
          </w:rPr>
          <w:t>8.4- ANÁLISIS TÉCNICO-ECONÓMICO</w:t>
        </w:r>
        <w:r w:rsidR="004F6BD7">
          <w:rPr>
            <w:noProof/>
            <w:webHidden/>
          </w:rPr>
          <w:tab/>
        </w:r>
        <w:r w:rsidR="004F6BD7">
          <w:rPr>
            <w:noProof/>
            <w:webHidden/>
          </w:rPr>
          <w:fldChar w:fldCharType="begin"/>
        </w:r>
        <w:r w:rsidR="004F6BD7">
          <w:rPr>
            <w:noProof/>
            <w:webHidden/>
          </w:rPr>
          <w:instrText xml:space="preserve"> PAGEREF _Toc423518005 \h </w:instrText>
        </w:r>
        <w:r w:rsidR="004F6BD7">
          <w:rPr>
            <w:noProof/>
            <w:webHidden/>
          </w:rPr>
        </w:r>
        <w:r w:rsidR="004F6BD7">
          <w:rPr>
            <w:noProof/>
            <w:webHidden/>
          </w:rPr>
          <w:fldChar w:fldCharType="separate"/>
        </w:r>
        <w:r w:rsidR="004F6BD7">
          <w:rPr>
            <w:noProof/>
            <w:webHidden/>
          </w:rPr>
          <w:t>38</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06" w:history="1">
        <w:r w:rsidR="004F6BD7" w:rsidRPr="009C53E2">
          <w:rPr>
            <w:rStyle w:val="Hipervnculo"/>
            <w:noProof/>
          </w:rPr>
          <w:t>8.4.1- Forma jurídica de la empresa</w:t>
        </w:r>
        <w:r w:rsidR="004F6BD7">
          <w:rPr>
            <w:noProof/>
            <w:webHidden/>
          </w:rPr>
          <w:tab/>
        </w:r>
        <w:r w:rsidR="004F6BD7">
          <w:rPr>
            <w:noProof/>
            <w:webHidden/>
          </w:rPr>
          <w:fldChar w:fldCharType="begin"/>
        </w:r>
        <w:r w:rsidR="004F6BD7">
          <w:rPr>
            <w:noProof/>
            <w:webHidden/>
          </w:rPr>
          <w:instrText xml:space="preserve"> PAGEREF _Toc423518006 \h </w:instrText>
        </w:r>
        <w:r w:rsidR="004F6BD7">
          <w:rPr>
            <w:noProof/>
            <w:webHidden/>
          </w:rPr>
        </w:r>
        <w:r w:rsidR="004F6BD7">
          <w:rPr>
            <w:noProof/>
            <w:webHidden/>
          </w:rPr>
          <w:fldChar w:fldCharType="separate"/>
        </w:r>
        <w:r w:rsidR="004F6BD7">
          <w:rPr>
            <w:noProof/>
            <w:webHidden/>
          </w:rPr>
          <w:t>38</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07" w:history="1">
        <w:r w:rsidR="004F6BD7" w:rsidRPr="009C53E2">
          <w:rPr>
            <w:rStyle w:val="Hipervnculo"/>
            <w:noProof/>
          </w:rPr>
          <w:t>8.4.2- Recursos humanos consignado el organigrama del personal</w:t>
        </w:r>
        <w:r w:rsidR="004F6BD7">
          <w:rPr>
            <w:noProof/>
            <w:webHidden/>
          </w:rPr>
          <w:tab/>
        </w:r>
        <w:r w:rsidR="004F6BD7">
          <w:rPr>
            <w:noProof/>
            <w:webHidden/>
          </w:rPr>
          <w:fldChar w:fldCharType="begin"/>
        </w:r>
        <w:r w:rsidR="004F6BD7">
          <w:rPr>
            <w:noProof/>
            <w:webHidden/>
          </w:rPr>
          <w:instrText xml:space="preserve"> PAGEREF _Toc423518007 \h </w:instrText>
        </w:r>
        <w:r w:rsidR="004F6BD7">
          <w:rPr>
            <w:noProof/>
            <w:webHidden/>
          </w:rPr>
        </w:r>
        <w:r w:rsidR="004F6BD7">
          <w:rPr>
            <w:noProof/>
            <w:webHidden/>
          </w:rPr>
          <w:fldChar w:fldCharType="separate"/>
        </w:r>
        <w:r w:rsidR="004F6BD7">
          <w:rPr>
            <w:noProof/>
            <w:webHidden/>
          </w:rPr>
          <w:t>39</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08" w:history="1">
        <w:r w:rsidR="004F6BD7" w:rsidRPr="009C53E2">
          <w:rPr>
            <w:rStyle w:val="Hipervnculo"/>
            <w:noProof/>
          </w:rPr>
          <w:t>8.4.2.1- dueño</w:t>
        </w:r>
        <w:r w:rsidR="004F6BD7">
          <w:rPr>
            <w:noProof/>
            <w:webHidden/>
          </w:rPr>
          <w:tab/>
        </w:r>
        <w:r w:rsidR="004F6BD7">
          <w:rPr>
            <w:noProof/>
            <w:webHidden/>
          </w:rPr>
          <w:fldChar w:fldCharType="begin"/>
        </w:r>
        <w:r w:rsidR="004F6BD7">
          <w:rPr>
            <w:noProof/>
            <w:webHidden/>
          </w:rPr>
          <w:instrText xml:space="preserve"> PAGEREF _Toc423518008 \h </w:instrText>
        </w:r>
        <w:r w:rsidR="004F6BD7">
          <w:rPr>
            <w:noProof/>
            <w:webHidden/>
          </w:rPr>
        </w:r>
        <w:r w:rsidR="004F6BD7">
          <w:rPr>
            <w:noProof/>
            <w:webHidden/>
          </w:rPr>
          <w:fldChar w:fldCharType="separate"/>
        </w:r>
        <w:r w:rsidR="004F6BD7">
          <w:rPr>
            <w:noProof/>
            <w:webHidden/>
          </w:rPr>
          <w:t>39</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09" w:history="1">
        <w:r w:rsidR="004F6BD7" w:rsidRPr="009C53E2">
          <w:rPr>
            <w:rStyle w:val="Hipervnculo"/>
            <w:noProof/>
          </w:rPr>
          <w:t>8.4.2.2- Veterinaria</w:t>
        </w:r>
        <w:r w:rsidR="004F6BD7">
          <w:rPr>
            <w:noProof/>
            <w:webHidden/>
          </w:rPr>
          <w:tab/>
        </w:r>
        <w:r w:rsidR="004F6BD7">
          <w:rPr>
            <w:noProof/>
            <w:webHidden/>
          </w:rPr>
          <w:fldChar w:fldCharType="begin"/>
        </w:r>
        <w:r w:rsidR="004F6BD7">
          <w:rPr>
            <w:noProof/>
            <w:webHidden/>
          </w:rPr>
          <w:instrText xml:space="preserve"> PAGEREF _Toc423518009 \h </w:instrText>
        </w:r>
        <w:r w:rsidR="004F6BD7">
          <w:rPr>
            <w:noProof/>
            <w:webHidden/>
          </w:rPr>
        </w:r>
        <w:r w:rsidR="004F6BD7">
          <w:rPr>
            <w:noProof/>
            <w:webHidden/>
          </w:rPr>
          <w:fldChar w:fldCharType="separate"/>
        </w:r>
        <w:r w:rsidR="004F6BD7">
          <w:rPr>
            <w:noProof/>
            <w:webHidden/>
          </w:rPr>
          <w:t>39</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10" w:history="1">
        <w:r w:rsidR="004F6BD7" w:rsidRPr="009C53E2">
          <w:rPr>
            <w:rStyle w:val="Hipervnculo"/>
            <w:noProof/>
          </w:rPr>
          <w:t>8.4.2.3- Agrónomo</w:t>
        </w:r>
        <w:r w:rsidR="004F6BD7">
          <w:rPr>
            <w:noProof/>
            <w:webHidden/>
          </w:rPr>
          <w:tab/>
        </w:r>
        <w:r w:rsidR="004F6BD7">
          <w:rPr>
            <w:noProof/>
            <w:webHidden/>
          </w:rPr>
          <w:fldChar w:fldCharType="begin"/>
        </w:r>
        <w:r w:rsidR="004F6BD7">
          <w:rPr>
            <w:noProof/>
            <w:webHidden/>
          </w:rPr>
          <w:instrText xml:space="preserve"> PAGEREF _Toc423518010 \h </w:instrText>
        </w:r>
        <w:r w:rsidR="004F6BD7">
          <w:rPr>
            <w:noProof/>
            <w:webHidden/>
          </w:rPr>
        </w:r>
        <w:r w:rsidR="004F6BD7">
          <w:rPr>
            <w:noProof/>
            <w:webHidden/>
          </w:rPr>
          <w:fldChar w:fldCharType="separate"/>
        </w:r>
        <w:r w:rsidR="004F6BD7">
          <w:rPr>
            <w:noProof/>
            <w:webHidden/>
          </w:rPr>
          <w:t>39</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11" w:history="1">
        <w:r w:rsidR="004F6BD7" w:rsidRPr="009C53E2">
          <w:rPr>
            <w:rStyle w:val="Hipervnculo"/>
            <w:noProof/>
          </w:rPr>
          <w:t>8.4.2.4- Empleado</w:t>
        </w:r>
        <w:r w:rsidR="004F6BD7">
          <w:rPr>
            <w:noProof/>
            <w:webHidden/>
          </w:rPr>
          <w:tab/>
        </w:r>
        <w:r w:rsidR="004F6BD7">
          <w:rPr>
            <w:noProof/>
            <w:webHidden/>
          </w:rPr>
          <w:fldChar w:fldCharType="begin"/>
        </w:r>
        <w:r w:rsidR="004F6BD7">
          <w:rPr>
            <w:noProof/>
            <w:webHidden/>
          </w:rPr>
          <w:instrText xml:space="preserve"> PAGEREF _Toc423518011 \h </w:instrText>
        </w:r>
        <w:r w:rsidR="004F6BD7">
          <w:rPr>
            <w:noProof/>
            <w:webHidden/>
          </w:rPr>
        </w:r>
        <w:r w:rsidR="004F6BD7">
          <w:rPr>
            <w:noProof/>
            <w:webHidden/>
          </w:rPr>
          <w:fldChar w:fldCharType="separate"/>
        </w:r>
        <w:r w:rsidR="004F6BD7">
          <w:rPr>
            <w:noProof/>
            <w:webHidden/>
          </w:rPr>
          <w:t>39</w:t>
        </w:r>
        <w:r w:rsidR="004F6BD7">
          <w:rPr>
            <w:noProof/>
            <w:webHidden/>
          </w:rPr>
          <w:fldChar w:fldCharType="end"/>
        </w:r>
      </w:hyperlink>
    </w:p>
    <w:p w:rsidR="004F6BD7" w:rsidRDefault="006A5D5E">
      <w:pPr>
        <w:pStyle w:val="TDC2"/>
        <w:tabs>
          <w:tab w:val="right" w:leader="dot" w:pos="9395"/>
        </w:tabs>
        <w:rPr>
          <w:rFonts w:asciiTheme="minorHAnsi" w:hAnsiTheme="minorHAnsi"/>
          <w:noProof/>
          <w:sz w:val="22"/>
          <w:lang w:val="es-ES" w:eastAsia="es-ES"/>
        </w:rPr>
      </w:pPr>
      <w:hyperlink w:anchor="_Toc423518012" w:history="1">
        <w:r w:rsidR="004F6BD7" w:rsidRPr="009C53E2">
          <w:rPr>
            <w:rStyle w:val="Hipervnculo"/>
            <w:noProof/>
          </w:rPr>
          <w:t>8.4.3- Mapa de suelos</w:t>
        </w:r>
        <w:r w:rsidR="004F6BD7">
          <w:rPr>
            <w:noProof/>
            <w:webHidden/>
          </w:rPr>
          <w:tab/>
        </w:r>
        <w:r w:rsidR="004F6BD7">
          <w:rPr>
            <w:noProof/>
            <w:webHidden/>
          </w:rPr>
          <w:fldChar w:fldCharType="begin"/>
        </w:r>
        <w:r w:rsidR="004F6BD7">
          <w:rPr>
            <w:noProof/>
            <w:webHidden/>
          </w:rPr>
          <w:instrText xml:space="preserve"> PAGEREF _Toc423518012 \h </w:instrText>
        </w:r>
        <w:r w:rsidR="004F6BD7">
          <w:rPr>
            <w:noProof/>
            <w:webHidden/>
          </w:rPr>
        </w:r>
        <w:r w:rsidR="004F6BD7">
          <w:rPr>
            <w:noProof/>
            <w:webHidden/>
          </w:rPr>
          <w:fldChar w:fldCharType="separate"/>
        </w:r>
        <w:r w:rsidR="004F6BD7">
          <w:rPr>
            <w:noProof/>
            <w:webHidden/>
          </w:rPr>
          <w:t>40</w:t>
        </w:r>
        <w:r w:rsidR="004F6BD7">
          <w:rPr>
            <w:noProof/>
            <w:webHidden/>
          </w:rPr>
          <w:fldChar w:fldCharType="end"/>
        </w:r>
      </w:hyperlink>
    </w:p>
    <w:p w:rsidR="004F6BD7" w:rsidRDefault="006A5D5E">
      <w:pPr>
        <w:pStyle w:val="TDC2"/>
        <w:tabs>
          <w:tab w:val="right" w:leader="dot" w:pos="9395"/>
        </w:tabs>
        <w:rPr>
          <w:rFonts w:asciiTheme="minorHAnsi" w:hAnsiTheme="minorHAnsi"/>
          <w:noProof/>
          <w:sz w:val="22"/>
          <w:lang w:val="es-ES" w:eastAsia="es-ES"/>
        </w:rPr>
      </w:pPr>
      <w:hyperlink w:anchor="_Toc423518013" w:history="1">
        <w:r w:rsidR="004F6BD7" w:rsidRPr="009C53E2">
          <w:rPr>
            <w:rStyle w:val="Hipervnculo"/>
            <w:rFonts w:eastAsia="Arial"/>
            <w:noProof/>
          </w:rPr>
          <w:t>DESCRIPCIÓN DE SERIES COMPONENTES DE LAS UNIDADES CARTOGRÁFICAS</w:t>
        </w:r>
        <w:r w:rsidR="004F6BD7">
          <w:rPr>
            <w:noProof/>
            <w:webHidden/>
          </w:rPr>
          <w:tab/>
        </w:r>
        <w:r w:rsidR="004F6BD7">
          <w:rPr>
            <w:noProof/>
            <w:webHidden/>
          </w:rPr>
          <w:fldChar w:fldCharType="begin"/>
        </w:r>
        <w:r w:rsidR="004F6BD7">
          <w:rPr>
            <w:noProof/>
            <w:webHidden/>
          </w:rPr>
          <w:instrText xml:space="preserve"> PAGEREF _Toc423518013 \h </w:instrText>
        </w:r>
        <w:r w:rsidR="004F6BD7">
          <w:rPr>
            <w:noProof/>
            <w:webHidden/>
          </w:rPr>
        </w:r>
        <w:r w:rsidR="004F6BD7">
          <w:rPr>
            <w:noProof/>
            <w:webHidden/>
          </w:rPr>
          <w:fldChar w:fldCharType="separate"/>
        </w:r>
        <w:r w:rsidR="004F6BD7">
          <w:rPr>
            <w:noProof/>
            <w:webHidden/>
          </w:rPr>
          <w:t>42</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14" w:history="1">
        <w:r w:rsidR="004F6BD7" w:rsidRPr="009C53E2">
          <w:rPr>
            <w:rStyle w:val="Hipervnculo"/>
            <w:rFonts w:eastAsia="Arial"/>
            <w:noProof/>
          </w:rPr>
          <w:t>8.4.3.1 Serie Gowland (Gw)</w:t>
        </w:r>
        <w:r w:rsidR="004F6BD7">
          <w:rPr>
            <w:noProof/>
            <w:webHidden/>
          </w:rPr>
          <w:tab/>
        </w:r>
        <w:r w:rsidR="004F6BD7">
          <w:rPr>
            <w:noProof/>
            <w:webHidden/>
          </w:rPr>
          <w:fldChar w:fldCharType="begin"/>
        </w:r>
        <w:r w:rsidR="004F6BD7">
          <w:rPr>
            <w:noProof/>
            <w:webHidden/>
          </w:rPr>
          <w:instrText xml:space="preserve"> PAGEREF _Toc423518014 \h </w:instrText>
        </w:r>
        <w:r w:rsidR="004F6BD7">
          <w:rPr>
            <w:noProof/>
            <w:webHidden/>
          </w:rPr>
        </w:r>
        <w:r w:rsidR="004F6BD7">
          <w:rPr>
            <w:noProof/>
            <w:webHidden/>
          </w:rPr>
          <w:fldChar w:fldCharType="separate"/>
        </w:r>
        <w:r w:rsidR="004F6BD7">
          <w:rPr>
            <w:noProof/>
            <w:webHidden/>
          </w:rPr>
          <w:t>42</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15" w:history="1">
        <w:r w:rsidR="004F6BD7" w:rsidRPr="009C53E2">
          <w:rPr>
            <w:rStyle w:val="Hipervnculo"/>
            <w:rFonts w:eastAsia="Arial"/>
            <w:noProof/>
          </w:rPr>
          <w:t>8.4.3.2 Serie Zapiola (Zp)</w:t>
        </w:r>
        <w:r w:rsidR="004F6BD7">
          <w:rPr>
            <w:noProof/>
            <w:webHidden/>
          </w:rPr>
          <w:tab/>
        </w:r>
        <w:r w:rsidR="004F6BD7">
          <w:rPr>
            <w:noProof/>
            <w:webHidden/>
          </w:rPr>
          <w:fldChar w:fldCharType="begin"/>
        </w:r>
        <w:r w:rsidR="004F6BD7">
          <w:rPr>
            <w:noProof/>
            <w:webHidden/>
          </w:rPr>
          <w:instrText xml:space="preserve"> PAGEREF _Toc423518015 \h </w:instrText>
        </w:r>
        <w:r w:rsidR="004F6BD7">
          <w:rPr>
            <w:noProof/>
            <w:webHidden/>
          </w:rPr>
        </w:r>
        <w:r w:rsidR="004F6BD7">
          <w:rPr>
            <w:noProof/>
            <w:webHidden/>
          </w:rPr>
          <w:fldChar w:fldCharType="separate"/>
        </w:r>
        <w:r w:rsidR="004F6BD7">
          <w:rPr>
            <w:noProof/>
            <w:webHidden/>
          </w:rPr>
          <w:t>45</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16" w:history="1">
        <w:r w:rsidR="004F6BD7" w:rsidRPr="009C53E2">
          <w:rPr>
            <w:rStyle w:val="Hipervnculo"/>
            <w:rFonts w:eastAsia="Arial"/>
            <w:noProof/>
          </w:rPr>
          <w:t>8.4.3.3 Serie Tomás Jofré (TJ)</w:t>
        </w:r>
        <w:r w:rsidR="004F6BD7">
          <w:rPr>
            <w:noProof/>
            <w:webHidden/>
          </w:rPr>
          <w:tab/>
        </w:r>
        <w:r w:rsidR="004F6BD7">
          <w:rPr>
            <w:noProof/>
            <w:webHidden/>
          </w:rPr>
          <w:fldChar w:fldCharType="begin"/>
        </w:r>
        <w:r w:rsidR="004F6BD7">
          <w:rPr>
            <w:noProof/>
            <w:webHidden/>
          </w:rPr>
          <w:instrText xml:space="preserve"> PAGEREF _Toc423518016 \h </w:instrText>
        </w:r>
        <w:r w:rsidR="004F6BD7">
          <w:rPr>
            <w:noProof/>
            <w:webHidden/>
          </w:rPr>
        </w:r>
        <w:r w:rsidR="004F6BD7">
          <w:rPr>
            <w:noProof/>
            <w:webHidden/>
          </w:rPr>
          <w:fldChar w:fldCharType="separate"/>
        </w:r>
        <w:r w:rsidR="004F6BD7">
          <w:rPr>
            <w:noProof/>
            <w:webHidden/>
          </w:rPr>
          <w:t>47</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17" w:history="1">
        <w:r w:rsidR="004F6BD7" w:rsidRPr="009C53E2">
          <w:rPr>
            <w:rStyle w:val="Hipervnculo"/>
            <w:rFonts w:eastAsia="Arial"/>
            <w:noProof/>
          </w:rPr>
          <w:t>8.4.3.4 Serie Navarro (Na)</w:t>
        </w:r>
        <w:r w:rsidR="004F6BD7">
          <w:rPr>
            <w:noProof/>
            <w:webHidden/>
          </w:rPr>
          <w:tab/>
        </w:r>
        <w:r w:rsidR="004F6BD7">
          <w:rPr>
            <w:noProof/>
            <w:webHidden/>
          </w:rPr>
          <w:fldChar w:fldCharType="begin"/>
        </w:r>
        <w:r w:rsidR="004F6BD7">
          <w:rPr>
            <w:noProof/>
            <w:webHidden/>
          </w:rPr>
          <w:instrText xml:space="preserve"> PAGEREF _Toc423518017 \h </w:instrText>
        </w:r>
        <w:r w:rsidR="004F6BD7">
          <w:rPr>
            <w:noProof/>
            <w:webHidden/>
          </w:rPr>
        </w:r>
        <w:r w:rsidR="004F6BD7">
          <w:rPr>
            <w:noProof/>
            <w:webHidden/>
          </w:rPr>
          <w:fldChar w:fldCharType="separate"/>
        </w:r>
        <w:r w:rsidR="004F6BD7">
          <w:rPr>
            <w:noProof/>
            <w:webHidden/>
          </w:rPr>
          <w:t>50</w:t>
        </w:r>
        <w:r w:rsidR="004F6BD7">
          <w:rPr>
            <w:noProof/>
            <w:webHidden/>
          </w:rPr>
          <w:fldChar w:fldCharType="end"/>
        </w:r>
      </w:hyperlink>
    </w:p>
    <w:p w:rsidR="004F6BD7" w:rsidRDefault="006A5D5E">
      <w:pPr>
        <w:pStyle w:val="TDC2"/>
        <w:tabs>
          <w:tab w:val="right" w:leader="dot" w:pos="9395"/>
        </w:tabs>
        <w:rPr>
          <w:rFonts w:asciiTheme="minorHAnsi" w:hAnsiTheme="minorHAnsi"/>
          <w:noProof/>
          <w:sz w:val="22"/>
          <w:lang w:val="es-ES" w:eastAsia="es-ES"/>
        </w:rPr>
      </w:pPr>
      <w:hyperlink w:anchor="_Toc423518018" w:history="1">
        <w:r w:rsidR="004F6BD7" w:rsidRPr="009C53E2">
          <w:rPr>
            <w:rStyle w:val="Hipervnculo"/>
            <w:rFonts w:eastAsia="Arial"/>
            <w:noProof/>
          </w:rPr>
          <w:t>8.4.4- Mapa básico de suelos</w:t>
        </w:r>
        <w:r w:rsidR="004F6BD7">
          <w:rPr>
            <w:noProof/>
            <w:webHidden/>
          </w:rPr>
          <w:tab/>
        </w:r>
        <w:r w:rsidR="004F6BD7">
          <w:rPr>
            <w:noProof/>
            <w:webHidden/>
          </w:rPr>
          <w:fldChar w:fldCharType="begin"/>
        </w:r>
        <w:r w:rsidR="004F6BD7">
          <w:rPr>
            <w:noProof/>
            <w:webHidden/>
          </w:rPr>
          <w:instrText xml:space="preserve"> PAGEREF _Toc423518018 \h </w:instrText>
        </w:r>
        <w:r w:rsidR="004F6BD7">
          <w:rPr>
            <w:noProof/>
            <w:webHidden/>
          </w:rPr>
        </w:r>
        <w:r w:rsidR="004F6BD7">
          <w:rPr>
            <w:noProof/>
            <w:webHidden/>
          </w:rPr>
          <w:fldChar w:fldCharType="separate"/>
        </w:r>
        <w:r w:rsidR="004F6BD7">
          <w:rPr>
            <w:noProof/>
            <w:webHidden/>
          </w:rPr>
          <w:t>52</w:t>
        </w:r>
        <w:r w:rsidR="004F6BD7">
          <w:rPr>
            <w:noProof/>
            <w:webHidden/>
          </w:rPr>
          <w:fldChar w:fldCharType="end"/>
        </w:r>
      </w:hyperlink>
    </w:p>
    <w:p w:rsidR="004F6BD7" w:rsidRDefault="006A5D5E">
      <w:pPr>
        <w:pStyle w:val="TDC2"/>
        <w:tabs>
          <w:tab w:val="right" w:leader="dot" w:pos="9395"/>
        </w:tabs>
        <w:rPr>
          <w:rFonts w:asciiTheme="minorHAnsi" w:hAnsiTheme="minorHAnsi"/>
          <w:noProof/>
          <w:sz w:val="22"/>
          <w:lang w:val="es-ES" w:eastAsia="es-ES"/>
        </w:rPr>
      </w:pPr>
      <w:hyperlink w:anchor="_Toc423518019" w:history="1">
        <w:r w:rsidR="004F6BD7" w:rsidRPr="009C53E2">
          <w:rPr>
            <w:rStyle w:val="Hipervnculo"/>
            <w:noProof/>
          </w:rPr>
          <w:t>8.5- DESCRIPCIÓN DE LAS ACTIVIDADES REALIZADAS Y LA TECNOLOGÍA APLICADA</w:t>
        </w:r>
        <w:r w:rsidR="004F6BD7">
          <w:rPr>
            <w:noProof/>
            <w:webHidden/>
          </w:rPr>
          <w:tab/>
        </w:r>
        <w:r w:rsidR="004F6BD7">
          <w:rPr>
            <w:noProof/>
            <w:webHidden/>
          </w:rPr>
          <w:fldChar w:fldCharType="begin"/>
        </w:r>
        <w:r w:rsidR="004F6BD7">
          <w:rPr>
            <w:noProof/>
            <w:webHidden/>
          </w:rPr>
          <w:instrText xml:space="preserve"> PAGEREF _Toc423518019 \h </w:instrText>
        </w:r>
        <w:r w:rsidR="004F6BD7">
          <w:rPr>
            <w:noProof/>
            <w:webHidden/>
          </w:rPr>
        </w:r>
        <w:r w:rsidR="004F6BD7">
          <w:rPr>
            <w:noProof/>
            <w:webHidden/>
          </w:rPr>
          <w:fldChar w:fldCharType="separate"/>
        </w:r>
        <w:r w:rsidR="004F6BD7">
          <w:rPr>
            <w:noProof/>
            <w:webHidden/>
          </w:rPr>
          <w:t>55</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20" w:history="1">
        <w:r w:rsidR="004F6BD7" w:rsidRPr="009C53E2">
          <w:rPr>
            <w:rStyle w:val="Hipervnculo"/>
            <w:noProof/>
          </w:rPr>
          <w:t>8.5.1- Nivel tecnológico en cultivos con destino a grano, forraje, o reservas y en campo natural, utilizados en el establecimiento</w:t>
        </w:r>
        <w:r w:rsidR="004F6BD7">
          <w:rPr>
            <w:noProof/>
            <w:webHidden/>
          </w:rPr>
          <w:tab/>
        </w:r>
        <w:r w:rsidR="004F6BD7">
          <w:rPr>
            <w:noProof/>
            <w:webHidden/>
          </w:rPr>
          <w:fldChar w:fldCharType="begin"/>
        </w:r>
        <w:r w:rsidR="004F6BD7">
          <w:rPr>
            <w:noProof/>
            <w:webHidden/>
          </w:rPr>
          <w:instrText xml:space="preserve"> PAGEREF _Toc423518020 \h </w:instrText>
        </w:r>
        <w:r w:rsidR="004F6BD7">
          <w:rPr>
            <w:noProof/>
            <w:webHidden/>
          </w:rPr>
        </w:r>
        <w:r w:rsidR="004F6BD7">
          <w:rPr>
            <w:noProof/>
            <w:webHidden/>
          </w:rPr>
          <w:fldChar w:fldCharType="separate"/>
        </w:r>
        <w:r w:rsidR="004F6BD7">
          <w:rPr>
            <w:noProof/>
            <w:webHidden/>
          </w:rPr>
          <w:t>55</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21" w:history="1">
        <w:r w:rsidR="004F6BD7" w:rsidRPr="009C53E2">
          <w:rPr>
            <w:rStyle w:val="Hipervnculo"/>
            <w:rFonts w:eastAsia="Arial"/>
            <w:noProof/>
          </w:rPr>
          <w:t>8.5.2- Soja</w:t>
        </w:r>
        <w:r w:rsidR="004F6BD7">
          <w:rPr>
            <w:noProof/>
            <w:webHidden/>
          </w:rPr>
          <w:tab/>
        </w:r>
        <w:r w:rsidR="004F6BD7">
          <w:rPr>
            <w:noProof/>
            <w:webHidden/>
          </w:rPr>
          <w:fldChar w:fldCharType="begin"/>
        </w:r>
        <w:r w:rsidR="004F6BD7">
          <w:rPr>
            <w:noProof/>
            <w:webHidden/>
          </w:rPr>
          <w:instrText xml:space="preserve"> PAGEREF _Toc423518021 \h </w:instrText>
        </w:r>
        <w:r w:rsidR="004F6BD7">
          <w:rPr>
            <w:noProof/>
            <w:webHidden/>
          </w:rPr>
        </w:r>
        <w:r w:rsidR="004F6BD7">
          <w:rPr>
            <w:noProof/>
            <w:webHidden/>
          </w:rPr>
          <w:fldChar w:fldCharType="separate"/>
        </w:r>
        <w:r w:rsidR="004F6BD7">
          <w:rPr>
            <w:noProof/>
            <w:webHidden/>
          </w:rPr>
          <w:t>57</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22" w:history="1">
        <w:r w:rsidR="004F6BD7" w:rsidRPr="009C53E2">
          <w:rPr>
            <w:rStyle w:val="Hipervnculo"/>
            <w:noProof/>
          </w:rPr>
          <w:t>8.5.2.1- Situación campaña 2012-2013 soja de primera</w:t>
        </w:r>
        <w:r w:rsidR="004F6BD7">
          <w:rPr>
            <w:noProof/>
            <w:webHidden/>
          </w:rPr>
          <w:tab/>
        </w:r>
        <w:r w:rsidR="004F6BD7">
          <w:rPr>
            <w:noProof/>
            <w:webHidden/>
          </w:rPr>
          <w:fldChar w:fldCharType="begin"/>
        </w:r>
        <w:r w:rsidR="004F6BD7">
          <w:rPr>
            <w:noProof/>
            <w:webHidden/>
          </w:rPr>
          <w:instrText xml:space="preserve"> PAGEREF _Toc423518022 \h </w:instrText>
        </w:r>
        <w:r w:rsidR="004F6BD7">
          <w:rPr>
            <w:noProof/>
            <w:webHidden/>
          </w:rPr>
        </w:r>
        <w:r w:rsidR="004F6BD7">
          <w:rPr>
            <w:noProof/>
            <w:webHidden/>
          </w:rPr>
          <w:fldChar w:fldCharType="separate"/>
        </w:r>
        <w:r w:rsidR="004F6BD7">
          <w:rPr>
            <w:noProof/>
            <w:webHidden/>
          </w:rPr>
          <w:t>58</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23" w:history="1">
        <w:r w:rsidR="004F6BD7" w:rsidRPr="009C53E2">
          <w:rPr>
            <w:rStyle w:val="Hipervnculo"/>
            <w:rFonts w:eastAsia="Arial"/>
            <w:noProof/>
          </w:rPr>
          <w:t>8.5.2.2- MB soja de primera</w:t>
        </w:r>
        <w:r w:rsidR="004F6BD7">
          <w:rPr>
            <w:noProof/>
            <w:webHidden/>
          </w:rPr>
          <w:tab/>
        </w:r>
        <w:r w:rsidR="004F6BD7">
          <w:rPr>
            <w:noProof/>
            <w:webHidden/>
          </w:rPr>
          <w:fldChar w:fldCharType="begin"/>
        </w:r>
        <w:r w:rsidR="004F6BD7">
          <w:rPr>
            <w:noProof/>
            <w:webHidden/>
          </w:rPr>
          <w:instrText xml:space="preserve"> PAGEREF _Toc423518023 \h </w:instrText>
        </w:r>
        <w:r w:rsidR="004F6BD7">
          <w:rPr>
            <w:noProof/>
            <w:webHidden/>
          </w:rPr>
        </w:r>
        <w:r w:rsidR="004F6BD7">
          <w:rPr>
            <w:noProof/>
            <w:webHidden/>
          </w:rPr>
          <w:fldChar w:fldCharType="separate"/>
        </w:r>
        <w:r w:rsidR="004F6BD7">
          <w:rPr>
            <w:noProof/>
            <w:webHidden/>
          </w:rPr>
          <w:t>58</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24" w:history="1">
        <w:r w:rsidR="004F6BD7" w:rsidRPr="009C53E2">
          <w:rPr>
            <w:rStyle w:val="Hipervnculo"/>
            <w:noProof/>
          </w:rPr>
          <w:t>8.5.2.3- Situación campaña 2012-2013 soja de segunda</w:t>
        </w:r>
        <w:r w:rsidR="004F6BD7">
          <w:rPr>
            <w:noProof/>
            <w:webHidden/>
          </w:rPr>
          <w:tab/>
        </w:r>
        <w:r w:rsidR="004F6BD7">
          <w:rPr>
            <w:noProof/>
            <w:webHidden/>
          </w:rPr>
          <w:fldChar w:fldCharType="begin"/>
        </w:r>
        <w:r w:rsidR="004F6BD7">
          <w:rPr>
            <w:noProof/>
            <w:webHidden/>
          </w:rPr>
          <w:instrText xml:space="preserve"> PAGEREF _Toc423518024 \h </w:instrText>
        </w:r>
        <w:r w:rsidR="004F6BD7">
          <w:rPr>
            <w:noProof/>
            <w:webHidden/>
          </w:rPr>
        </w:r>
        <w:r w:rsidR="004F6BD7">
          <w:rPr>
            <w:noProof/>
            <w:webHidden/>
          </w:rPr>
          <w:fldChar w:fldCharType="separate"/>
        </w:r>
        <w:r w:rsidR="004F6BD7">
          <w:rPr>
            <w:noProof/>
            <w:webHidden/>
          </w:rPr>
          <w:t>59</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25" w:history="1">
        <w:r w:rsidR="004F6BD7" w:rsidRPr="009C53E2">
          <w:rPr>
            <w:rStyle w:val="Hipervnculo"/>
            <w:rFonts w:eastAsia="Arial"/>
            <w:noProof/>
          </w:rPr>
          <w:t>8.5.2.4- MB soja de segunda</w:t>
        </w:r>
        <w:r w:rsidR="004F6BD7">
          <w:rPr>
            <w:noProof/>
            <w:webHidden/>
          </w:rPr>
          <w:tab/>
        </w:r>
        <w:r w:rsidR="004F6BD7">
          <w:rPr>
            <w:noProof/>
            <w:webHidden/>
          </w:rPr>
          <w:fldChar w:fldCharType="begin"/>
        </w:r>
        <w:r w:rsidR="004F6BD7">
          <w:rPr>
            <w:noProof/>
            <w:webHidden/>
          </w:rPr>
          <w:instrText xml:space="preserve"> PAGEREF _Toc423518025 \h </w:instrText>
        </w:r>
        <w:r w:rsidR="004F6BD7">
          <w:rPr>
            <w:noProof/>
            <w:webHidden/>
          </w:rPr>
        </w:r>
        <w:r w:rsidR="004F6BD7">
          <w:rPr>
            <w:noProof/>
            <w:webHidden/>
          </w:rPr>
          <w:fldChar w:fldCharType="separate"/>
        </w:r>
        <w:r w:rsidR="004F6BD7">
          <w:rPr>
            <w:noProof/>
            <w:webHidden/>
          </w:rPr>
          <w:t>60</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26" w:history="1">
        <w:r w:rsidR="004F6BD7" w:rsidRPr="009C53E2">
          <w:rPr>
            <w:rStyle w:val="Hipervnculo"/>
            <w:noProof/>
          </w:rPr>
          <w:t>8.5.3- Maíz</w:t>
        </w:r>
        <w:r w:rsidR="004F6BD7">
          <w:rPr>
            <w:noProof/>
            <w:webHidden/>
          </w:rPr>
          <w:tab/>
        </w:r>
        <w:r w:rsidR="004F6BD7">
          <w:rPr>
            <w:noProof/>
            <w:webHidden/>
          </w:rPr>
          <w:fldChar w:fldCharType="begin"/>
        </w:r>
        <w:r w:rsidR="004F6BD7">
          <w:rPr>
            <w:noProof/>
            <w:webHidden/>
          </w:rPr>
          <w:instrText xml:space="preserve"> PAGEREF _Toc423518026 \h </w:instrText>
        </w:r>
        <w:r w:rsidR="004F6BD7">
          <w:rPr>
            <w:noProof/>
            <w:webHidden/>
          </w:rPr>
        </w:r>
        <w:r w:rsidR="004F6BD7">
          <w:rPr>
            <w:noProof/>
            <w:webHidden/>
          </w:rPr>
          <w:fldChar w:fldCharType="separate"/>
        </w:r>
        <w:r w:rsidR="004F6BD7">
          <w:rPr>
            <w:noProof/>
            <w:webHidden/>
          </w:rPr>
          <w:t>61</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27" w:history="1">
        <w:r w:rsidR="004F6BD7" w:rsidRPr="009C53E2">
          <w:rPr>
            <w:rStyle w:val="Hipervnculo"/>
            <w:rFonts w:eastAsia="Arial"/>
            <w:noProof/>
          </w:rPr>
          <w:t>8.5.3.1- Situación campaña 2012-2013 maíz</w:t>
        </w:r>
        <w:r w:rsidR="004F6BD7">
          <w:rPr>
            <w:noProof/>
            <w:webHidden/>
          </w:rPr>
          <w:tab/>
        </w:r>
        <w:r w:rsidR="004F6BD7">
          <w:rPr>
            <w:noProof/>
            <w:webHidden/>
          </w:rPr>
          <w:fldChar w:fldCharType="begin"/>
        </w:r>
        <w:r w:rsidR="004F6BD7">
          <w:rPr>
            <w:noProof/>
            <w:webHidden/>
          </w:rPr>
          <w:instrText xml:space="preserve"> PAGEREF _Toc423518027 \h </w:instrText>
        </w:r>
        <w:r w:rsidR="004F6BD7">
          <w:rPr>
            <w:noProof/>
            <w:webHidden/>
          </w:rPr>
        </w:r>
        <w:r w:rsidR="004F6BD7">
          <w:rPr>
            <w:noProof/>
            <w:webHidden/>
          </w:rPr>
          <w:fldChar w:fldCharType="separate"/>
        </w:r>
        <w:r w:rsidR="004F6BD7">
          <w:rPr>
            <w:noProof/>
            <w:webHidden/>
          </w:rPr>
          <w:t>62</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28" w:history="1">
        <w:r w:rsidR="004F6BD7" w:rsidRPr="009C53E2">
          <w:rPr>
            <w:rStyle w:val="Hipervnculo"/>
            <w:rFonts w:eastAsia="Arial"/>
            <w:noProof/>
          </w:rPr>
          <w:t>8.5.3.2- MB maíz</w:t>
        </w:r>
        <w:r w:rsidR="004F6BD7">
          <w:rPr>
            <w:noProof/>
            <w:webHidden/>
          </w:rPr>
          <w:tab/>
        </w:r>
        <w:r w:rsidR="004F6BD7">
          <w:rPr>
            <w:noProof/>
            <w:webHidden/>
          </w:rPr>
          <w:fldChar w:fldCharType="begin"/>
        </w:r>
        <w:r w:rsidR="004F6BD7">
          <w:rPr>
            <w:noProof/>
            <w:webHidden/>
          </w:rPr>
          <w:instrText xml:space="preserve"> PAGEREF _Toc423518028 \h </w:instrText>
        </w:r>
        <w:r w:rsidR="004F6BD7">
          <w:rPr>
            <w:noProof/>
            <w:webHidden/>
          </w:rPr>
        </w:r>
        <w:r w:rsidR="004F6BD7">
          <w:rPr>
            <w:noProof/>
            <w:webHidden/>
          </w:rPr>
          <w:fldChar w:fldCharType="separate"/>
        </w:r>
        <w:r w:rsidR="004F6BD7">
          <w:rPr>
            <w:noProof/>
            <w:webHidden/>
          </w:rPr>
          <w:t>62</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29" w:history="1">
        <w:r w:rsidR="004F6BD7" w:rsidRPr="009C53E2">
          <w:rPr>
            <w:rStyle w:val="Hipervnculo"/>
            <w:rFonts w:eastAsia="Arial"/>
            <w:noProof/>
          </w:rPr>
          <w:t>8.5.4- Trigo</w:t>
        </w:r>
        <w:r w:rsidR="004F6BD7">
          <w:rPr>
            <w:noProof/>
            <w:webHidden/>
          </w:rPr>
          <w:tab/>
        </w:r>
        <w:r w:rsidR="004F6BD7">
          <w:rPr>
            <w:noProof/>
            <w:webHidden/>
          </w:rPr>
          <w:fldChar w:fldCharType="begin"/>
        </w:r>
        <w:r w:rsidR="004F6BD7">
          <w:rPr>
            <w:noProof/>
            <w:webHidden/>
          </w:rPr>
          <w:instrText xml:space="preserve"> PAGEREF _Toc423518029 \h </w:instrText>
        </w:r>
        <w:r w:rsidR="004F6BD7">
          <w:rPr>
            <w:noProof/>
            <w:webHidden/>
          </w:rPr>
        </w:r>
        <w:r w:rsidR="004F6BD7">
          <w:rPr>
            <w:noProof/>
            <w:webHidden/>
          </w:rPr>
          <w:fldChar w:fldCharType="separate"/>
        </w:r>
        <w:r w:rsidR="004F6BD7">
          <w:rPr>
            <w:noProof/>
            <w:webHidden/>
          </w:rPr>
          <w:t>63</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30" w:history="1">
        <w:r w:rsidR="004F6BD7" w:rsidRPr="009C53E2">
          <w:rPr>
            <w:rStyle w:val="Hipervnculo"/>
            <w:rFonts w:eastAsia="Arial"/>
            <w:noProof/>
          </w:rPr>
          <w:t>8.5.4.1- Situación campaña2012-2013 trigo</w:t>
        </w:r>
        <w:r w:rsidR="004F6BD7">
          <w:rPr>
            <w:noProof/>
            <w:webHidden/>
          </w:rPr>
          <w:tab/>
        </w:r>
        <w:r w:rsidR="004F6BD7">
          <w:rPr>
            <w:noProof/>
            <w:webHidden/>
          </w:rPr>
          <w:fldChar w:fldCharType="begin"/>
        </w:r>
        <w:r w:rsidR="004F6BD7">
          <w:rPr>
            <w:noProof/>
            <w:webHidden/>
          </w:rPr>
          <w:instrText xml:space="preserve"> PAGEREF _Toc423518030 \h </w:instrText>
        </w:r>
        <w:r w:rsidR="004F6BD7">
          <w:rPr>
            <w:noProof/>
            <w:webHidden/>
          </w:rPr>
        </w:r>
        <w:r w:rsidR="004F6BD7">
          <w:rPr>
            <w:noProof/>
            <w:webHidden/>
          </w:rPr>
          <w:fldChar w:fldCharType="separate"/>
        </w:r>
        <w:r w:rsidR="004F6BD7">
          <w:rPr>
            <w:noProof/>
            <w:webHidden/>
          </w:rPr>
          <w:t>64</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31" w:history="1">
        <w:r w:rsidR="004F6BD7" w:rsidRPr="009C53E2">
          <w:rPr>
            <w:rStyle w:val="Hipervnculo"/>
            <w:rFonts w:eastAsia="Arial"/>
            <w:noProof/>
          </w:rPr>
          <w:t>8.5.4.2- MB trigo</w:t>
        </w:r>
        <w:r w:rsidR="004F6BD7">
          <w:rPr>
            <w:noProof/>
            <w:webHidden/>
          </w:rPr>
          <w:tab/>
        </w:r>
        <w:r w:rsidR="004F6BD7">
          <w:rPr>
            <w:noProof/>
            <w:webHidden/>
          </w:rPr>
          <w:fldChar w:fldCharType="begin"/>
        </w:r>
        <w:r w:rsidR="004F6BD7">
          <w:rPr>
            <w:noProof/>
            <w:webHidden/>
          </w:rPr>
          <w:instrText xml:space="preserve"> PAGEREF _Toc423518031 \h </w:instrText>
        </w:r>
        <w:r w:rsidR="004F6BD7">
          <w:rPr>
            <w:noProof/>
            <w:webHidden/>
          </w:rPr>
        </w:r>
        <w:r w:rsidR="004F6BD7">
          <w:rPr>
            <w:noProof/>
            <w:webHidden/>
          </w:rPr>
          <w:fldChar w:fldCharType="separate"/>
        </w:r>
        <w:r w:rsidR="004F6BD7">
          <w:rPr>
            <w:noProof/>
            <w:webHidden/>
          </w:rPr>
          <w:t>65</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32" w:history="1">
        <w:r w:rsidR="004F6BD7" w:rsidRPr="009C53E2">
          <w:rPr>
            <w:rStyle w:val="Hipervnculo"/>
            <w:rFonts w:eastAsia="Arial"/>
            <w:noProof/>
          </w:rPr>
          <w:t>8.5.5- Pasturas, verdeos y reservas</w:t>
        </w:r>
        <w:r w:rsidR="004F6BD7">
          <w:rPr>
            <w:noProof/>
            <w:webHidden/>
          </w:rPr>
          <w:tab/>
        </w:r>
        <w:r w:rsidR="004F6BD7">
          <w:rPr>
            <w:noProof/>
            <w:webHidden/>
          </w:rPr>
          <w:fldChar w:fldCharType="begin"/>
        </w:r>
        <w:r w:rsidR="004F6BD7">
          <w:rPr>
            <w:noProof/>
            <w:webHidden/>
          </w:rPr>
          <w:instrText xml:space="preserve"> PAGEREF _Toc423518032 \h </w:instrText>
        </w:r>
        <w:r w:rsidR="004F6BD7">
          <w:rPr>
            <w:noProof/>
            <w:webHidden/>
          </w:rPr>
        </w:r>
        <w:r w:rsidR="004F6BD7">
          <w:rPr>
            <w:noProof/>
            <w:webHidden/>
          </w:rPr>
          <w:fldChar w:fldCharType="separate"/>
        </w:r>
        <w:r w:rsidR="004F6BD7">
          <w:rPr>
            <w:noProof/>
            <w:webHidden/>
          </w:rPr>
          <w:t>66</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33" w:history="1">
        <w:r w:rsidR="004F6BD7" w:rsidRPr="009C53E2">
          <w:rPr>
            <w:rStyle w:val="Hipervnculo"/>
            <w:rFonts w:eastAsia="Arial"/>
            <w:noProof/>
          </w:rPr>
          <w:t>8.5.5.1- Situación campaña 2012-2013 avena</w:t>
        </w:r>
        <w:r w:rsidR="004F6BD7">
          <w:rPr>
            <w:noProof/>
            <w:webHidden/>
          </w:rPr>
          <w:tab/>
        </w:r>
        <w:r w:rsidR="004F6BD7">
          <w:rPr>
            <w:noProof/>
            <w:webHidden/>
          </w:rPr>
          <w:fldChar w:fldCharType="begin"/>
        </w:r>
        <w:r w:rsidR="004F6BD7">
          <w:rPr>
            <w:noProof/>
            <w:webHidden/>
          </w:rPr>
          <w:instrText xml:space="preserve"> PAGEREF _Toc423518033 \h </w:instrText>
        </w:r>
        <w:r w:rsidR="004F6BD7">
          <w:rPr>
            <w:noProof/>
            <w:webHidden/>
          </w:rPr>
        </w:r>
        <w:r w:rsidR="004F6BD7">
          <w:rPr>
            <w:noProof/>
            <w:webHidden/>
          </w:rPr>
          <w:fldChar w:fldCharType="separate"/>
        </w:r>
        <w:r w:rsidR="004F6BD7">
          <w:rPr>
            <w:noProof/>
            <w:webHidden/>
          </w:rPr>
          <w:t>67</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34" w:history="1">
        <w:r w:rsidR="004F6BD7" w:rsidRPr="009C53E2">
          <w:rPr>
            <w:rStyle w:val="Hipervnculo"/>
            <w:rFonts w:eastAsia="Arial"/>
            <w:noProof/>
          </w:rPr>
          <w:t>8.5.5.2- MB avena</w:t>
        </w:r>
        <w:r w:rsidR="004F6BD7">
          <w:rPr>
            <w:noProof/>
            <w:webHidden/>
          </w:rPr>
          <w:tab/>
        </w:r>
        <w:r w:rsidR="004F6BD7">
          <w:rPr>
            <w:noProof/>
            <w:webHidden/>
          </w:rPr>
          <w:fldChar w:fldCharType="begin"/>
        </w:r>
        <w:r w:rsidR="004F6BD7">
          <w:rPr>
            <w:noProof/>
            <w:webHidden/>
          </w:rPr>
          <w:instrText xml:space="preserve"> PAGEREF _Toc423518034 \h </w:instrText>
        </w:r>
        <w:r w:rsidR="004F6BD7">
          <w:rPr>
            <w:noProof/>
            <w:webHidden/>
          </w:rPr>
        </w:r>
        <w:r w:rsidR="004F6BD7">
          <w:rPr>
            <w:noProof/>
            <w:webHidden/>
          </w:rPr>
          <w:fldChar w:fldCharType="separate"/>
        </w:r>
        <w:r w:rsidR="004F6BD7">
          <w:rPr>
            <w:noProof/>
            <w:webHidden/>
          </w:rPr>
          <w:t>67</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35" w:history="1">
        <w:r w:rsidR="004F6BD7" w:rsidRPr="009C53E2">
          <w:rPr>
            <w:rStyle w:val="Hipervnculo"/>
            <w:rFonts w:eastAsia="Arial"/>
            <w:noProof/>
          </w:rPr>
          <w:t>8.5.5.3- Situación campaña 2012-2013 cebada</w:t>
        </w:r>
        <w:r w:rsidR="004F6BD7">
          <w:rPr>
            <w:noProof/>
            <w:webHidden/>
          </w:rPr>
          <w:tab/>
        </w:r>
        <w:r w:rsidR="004F6BD7">
          <w:rPr>
            <w:noProof/>
            <w:webHidden/>
          </w:rPr>
          <w:fldChar w:fldCharType="begin"/>
        </w:r>
        <w:r w:rsidR="004F6BD7">
          <w:rPr>
            <w:noProof/>
            <w:webHidden/>
          </w:rPr>
          <w:instrText xml:space="preserve"> PAGEREF _Toc423518035 \h </w:instrText>
        </w:r>
        <w:r w:rsidR="004F6BD7">
          <w:rPr>
            <w:noProof/>
            <w:webHidden/>
          </w:rPr>
        </w:r>
        <w:r w:rsidR="004F6BD7">
          <w:rPr>
            <w:noProof/>
            <w:webHidden/>
          </w:rPr>
          <w:fldChar w:fldCharType="separate"/>
        </w:r>
        <w:r w:rsidR="004F6BD7">
          <w:rPr>
            <w:noProof/>
            <w:webHidden/>
          </w:rPr>
          <w:t>68</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36" w:history="1">
        <w:r w:rsidR="004F6BD7" w:rsidRPr="009C53E2">
          <w:rPr>
            <w:rStyle w:val="Hipervnculo"/>
            <w:rFonts w:eastAsia="Arial"/>
            <w:noProof/>
          </w:rPr>
          <w:t>8.5.5.4- MB cebada</w:t>
        </w:r>
        <w:r w:rsidR="004F6BD7">
          <w:rPr>
            <w:noProof/>
            <w:webHidden/>
          </w:rPr>
          <w:tab/>
        </w:r>
        <w:r w:rsidR="004F6BD7">
          <w:rPr>
            <w:noProof/>
            <w:webHidden/>
          </w:rPr>
          <w:fldChar w:fldCharType="begin"/>
        </w:r>
        <w:r w:rsidR="004F6BD7">
          <w:rPr>
            <w:noProof/>
            <w:webHidden/>
          </w:rPr>
          <w:instrText xml:space="preserve"> PAGEREF _Toc423518036 \h </w:instrText>
        </w:r>
        <w:r w:rsidR="004F6BD7">
          <w:rPr>
            <w:noProof/>
            <w:webHidden/>
          </w:rPr>
        </w:r>
        <w:r w:rsidR="004F6BD7">
          <w:rPr>
            <w:noProof/>
            <w:webHidden/>
          </w:rPr>
          <w:fldChar w:fldCharType="separate"/>
        </w:r>
        <w:r w:rsidR="004F6BD7">
          <w:rPr>
            <w:noProof/>
            <w:webHidden/>
          </w:rPr>
          <w:t>69</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37" w:history="1">
        <w:r w:rsidR="004F6BD7" w:rsidRPr="009C53E2">
          <w:rPr>
            <w:rStyle w:val="Hipervnculo"/>
            <w:rFonts w:eastAsia="Arial"/>
            <w:noProof/>
          </w:rPr>
          <w:t>8.5.5.5- MB maíz para silo</w:t>
        </w:r>
        <w:r w:rsidR="004F6BD7">
          <w:rPr>
            <w:noProof/>
            <w:webHidden/>
          </w:rPr>
          <w:tab/>
        </w:r>
        <w:r w:rsidR="004F6BD7">
          <w:rPr>
            <w:noProof/>
            <w:webHidden/>
          </w:rPr>
          <w:fldChar w:fldCharType="begin"/>
        </w:r>
        <w:r w:rsidR="004F6BD7">
          <w:rPr>
            <w:noProof/>
            <w:webHidden/>
          </w:rPr>
          <w:instrText xml:space="preserve"> PAGEREF _Toc423518037 \h </w:instrText>
        </w:r>
        <w:r w:rsidR="004F6BD7">
          <w:rPr>
            <w:noProof/>
            <w:webHidden/>
          </w:rPr>
        </w:r>
        <w:r w:rsidR="004F6BD7">
          <w:rPr>
            <w:noProof/>
            <w:webHidden/>
          </w:rPr>
          <w:fldChar w:fldCharType="separate"/>
        </w:r>
        <w:r w:rsidR="004F6BD7">
          <w:rPr>
            <w:noProof/>
            <w:webHidden/>
          </w:rPr>
          <w:t>70</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38" w:history="1">
        <w:r w:rsidR="004F6BD7" w:rsidRPr="009C53E2">
          <w:rPr>
            <w:rStyle w:val="Hipervnculo"/>
            <w:noProof/>
          </w:rPr>
          <w:t>8.5.6- Manejo ganadero</w:t>
        </w:r>
        <w:r w:rsidR="004F6BD7">
          <w:rPr>
            <w:noProof/>
            <w:webHidden/>
          </w:rPr>
          <w:tab/>
        </w:r>
        <w:r w:rsidR="004F6BD7">
          <w:rPr>
            <w:noProof/>
            <w:webHidden/>
          </w:rPr>
          <w:fldChar w:fldCharType="begin"/>
        </w:r>
        <w:r w:rsidR="004F6BD7">
          <w:rPr>
            <w:noProof/>
            <w:webHidden/>
          </w:rPr>
          <w:instrText xml:space="preserve"> PAGEREF _Toc423518038 \h </w:instrText>
        </w:r>
        <w:r w:rsidR="004F6BD7">
          <w:rPr>
            <w:noProof/>
            <w:webHidden/>
          </w:rPr>
        </w:r>
        <w:r w:rsidR="004F6BD7">
          <w:rPr>
            <w:noProof/>
            <w:webHidden/>
          </w:rPr>
          <w:fldChar w:fldCharType="separate"/>
        </w:r>
        <w:r w:rsidR="004F6BD7">
          <w:rPr>
            <w:noProof/>
            <w:webHidden/>
          </w:rPr>
          <w:t>70</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39" w:history="1">
        <w:r w:rsidR="004F6BD7" w:rsidRPr="009C53E2">
          <w:rPr>
            <w:rStyle w:val="Hipervnculo"/>
            <w:rFonts w:eastAsia="Arial"/>
            <w:noProof/>
          </w:rPr>
          <w:t>8.5.6.1 Flujo del rodeo</w:t>
        </w:r>
        <w:r w:rsidR="004F6BD7">
          <w:rPr>
            <w:noProof/>
            <w:webHidden/>
          </w:rPr>
          <w:tab/>
        </w:r>
        <w:r w:rsidR="004F6BD7">
          <w:rPr>
            <w:noProof/>
            <w:webHidden/>
          </w:rPr>
          <w:fldChar w:fldCharType="begin"/>
        </w:r>
        <w:r w:rsidR="004F6BD7">
          <w:rPr>
            <w:noProof/>
            <w:webHidden/>
          </w:rPr>
          <w:instrText xml:space="preserve"> PAGEREF _Toc423518039 \h </w:instrText>
        </w:r>
        <w:r w:rsidR="004F6BD7">
          <w:rPr>
            <w:noProof/>
            <w:webHidden/>
          </w:rPr>
        </w:r>
        <w:r w:rsidR="004F6BD7">
          <w:rPr>
            <w:noProof/>
            <w:webHidden/>
          </w:rPr>
          <w:fldChar w:fldCharType="separate"/>
        </w:r>
        <w:r w:rsidR="004F6BD7">
          <w:rPr>
            <w:noProof/>
            <w:webHidden/>
          </w:rPr>
          <w:t>71</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40" w:history="1">
        <w:r w:rsidR="004F6BD7" w:rsidRPr="009C53E2">
          <w:rPr>
            <w:rStyle w:val="Hipervnculo"/>
            <w:rFonts w:eastAsia="Arial"/>
            <w:noProof/>
          </w:rPr>
          <w:t>8.5.6.2  Rotación del rodeo a través de los potreros</w:t>
        </w:r>
        <w:r w:rsidR="004F6BD7">
          <w:rPr>
            <w:noProof/>
            <w:webHidden/>
          </w:rPr>
          <w:tab/>
        </w:r>
        <w:r w:rsidR="004F6BD7">
          <w:rPr>
            <w:noProof/>
            <w:webHidden/>
          </w:rPr>
          <w:fldChar w:fldCharType="begin"/>
        </w:r>
        <w:r w:rsidR="004F6BD7">
          <w:rPr>
            <w:noProof/>
            <w:webHidden/>
          </w:rPr>
          <w:instrText xml:space="preserve"> PAGEREF _Toc423518040 \h </w:instrText>
        </w:r>
        <w:r w:rsidR="004F6BD7">
          <w:rPr>
            <w:noProof/>
            <w:webHidden/>
          </w:rPr>
        </w:r>
        <w:r w:rsidR="004F6BD7">
          <w:rPr>
            <w:noProof/>
            <w:webHidden/>
          </w:rPr>
          <w:fldChar w:fldCharType="separate"/>
        </w:r>
        <w:r w:rsidR="004F6BD7">
          <w:rPr>
            <w:noProof/>
            <w:webHidden/>
          </w:rPr>
          <w:t>71</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41" w:history="1">
        <w:r w:rsidR="004F6BD7" w:rsidRPr="009C53E2">
          <w:rPr>
            <w:rStyle w:val="Hipervnculo"/>
            <w:noProof/>
          </w:rPr>
          <w:t>8.5.6.3- Requerimientos del rodeo</w:t>
        </w:r>
        <w:r w:rsidR="004F6BD7">
          <w:rPr>
            <w:noProof/>
            <w:webHidden/>
          </w:rPr>
          <w:tab/>
        </w:r>
        <w:r w:rsidR="004F6BD7">
          <w:rPr>
            <w:noProof/>
            <w:webHidden/>
          </w:rPr>
          <w:fldChar w:fldCharType="begin"/>
        </w:r>
        <w:r w:rsidR="004F6BD7">
          <w:rPr>
            <w:noProof/>
            <w:webHidden/>
          </w:rPr>
          <w:instrText xml:space="preserve"> PAGEREF _Toc423518041 \h </w:instrText>
        </w:r>
        <w:r w:rsidR="004F6BD7">
          <w:rPr>
            <w:noProof/>
            <w:webHidden/>
          </w:rPr>
        </w:r>
        <w:r w:rsidR="004F6BD7">
          <w:rPr>
            <w:noProof/>
            <w:webHidden/>
          </w:rPr>
          <w:fldChar w:fldCharType="separate"/>
        </w:r>
        <w:r w:rsidR="004F6BD7">
          <w:rPr>
            <w:noProof/>
            <w:webHidden/>
          </w:rPr>
          <w:t>72</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42" w:history="1">
        <w:r w:rsidR="004F6BD7" w:rsidRPr="009C53E2">
          <w:rPr>
            <w:rStyle w:val="Hipervnculo"/>
            <w:rFonts w:eastAsia="Times New Roman"/>
            <w:noProof/>
          </w:rPr>
          <w:t>8.5.6.4- Oferta forrajera</w:t>
        </w:r>
        <w:r w:rsidR="004F6BD7">
          <w:rPr>
            <w:noProof/>
            <w:webHidden/>
          </w:rPr>
          <w:tab/>
        </w:r>
        <w:r w:rsidR="004F6BD7">
          <w:rPr>
            <w:noProof/>
            <w:webHidden/>
          </w:rPr>
          <w:fldChar w:fldCharType="begin"/>
        </w:r>
        <w:r w:rsidR="004F6BD7">
          <w:rPr>
            <w:noProof/>
            <w:webHidden/>
          </w:rPr>
          <w:instrText xml:space="preserve"> PAGEREF _Toc423518042 \h </w:instrText>
        </w:r>
        <w:r w:rsidR="004F6BD7">
          <w:rPr>
            <w:noProof/>
            <w:webHidden/>
          </w:rPr>
        </w:r>
        <w:r w:rsidR="004F6BD7">
          <w:rPr>
            <w:noProof/>
            <w:webHidden/>
          </w:rPr>
          <w:fldChar w:fldCharType="separate"/>
        </w:r>
        <w:r w:rsidR="004F6BD7">
          <w:rPr>
            <w:noProof/>
            <w:webHidden/>
          </w:rPr>
          <w:t>72</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43" w:history="1">
        <w:r w:rsidR="004F6BD7" w:rsidRPr="009C53E2">
          <w:rPr>
            <w:rStyle w:val="Hipervnculo"/>
            <w:rFonts w:eastAsia="Times New Roman"/>
            <w:noProof/>
          </w:rPr>
          <w:t>8.5.6.5- MB ganadero</w:t>
        </w:r>
        <w:r w:rsidR="004F6BD7">
          <w:rPr>
            <w:noProof/>
            <w:webHidden/>
          </w:rPr>
          <w:tab/>
        </w:r>
        <w:r w:rsidR="004F6BD7">
          <w:rPr>
            <w:noProof/>
            <w:webHidden/>
          </w:rPr>
          <w:fldChar w:fldCharType="begin"/>
        </w:r>
        <w:r w:rsidR="004F6BD7">
          <w:rPr>
            <w:noProof/>
            <w:webHidden/>
          </w:rPr>
          <w:instrText xml:space="preserve"> PAGEREF _Toc423518043 \h </w:instrText>
        </w:r>
        <w:r w:rsidR="004F6BD7">
          <w:rPr>
            <w:noProof/>
            <w:webHidden/>
          </w:rPr>
        </w:r>
        <w:r w:rsidR="004F6BD7">
          <w:rPr>
            <w:noProof/>
            <w:webHidden/>
          </w:rPr>
          <w:fldChar w:fldCharType="separate"/>
        </w:r>
        <w:r w:rsidR="004F6BD7">
          <w:rPr>
            <w:noProof/>
            <w:webHidden/>
          </w:rPr>
          <w:t>74</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44" w:history="1">
        <w:r w:rsidR="004F6BD7" w:rsidRPr="009C53E2">
          <w:rPr>
            <w:rStyle w:val="Hipervnculo"/>
            <w:rFonts w:eastAsia="Times New Roman"/>
            <w:noProof/>
          </w:rPr>
          <w:t>8.5.7- Maquinaria agrícola</w:t>
        </w:r>
        <w:r w:rsidR="004F6BD7">
          <w:rPr>
            <w:noProof/>
            <w:webHidden/>
          </w:rPr>
          <w:tab/>
        </w:r>
        <w:r w:rsidR="004F6BD7">
          <w:rPr>
            <w:noProof/>
            <w:webHidden/>
          </w:rPr>
          <w:fldChar w:fldCharType="begin"/>
        </w:r>
        <w:r w:rsidR="004F6BD7">
          <w:rPr>
            <w:noProof/>
            <w:webHidden/>
          </w:rPr>
          <w:instrText xml:space="preserve"> PAGEREF _Toc423518044 \h </w:instrText>
        </w:r>
        <w:r w:rsidR="004F6BD7">
          <w:rPr>
            <w:noProof/>
            <w:webHidden/>
          </w:rPr>
        </w:r>
        <w:r w:rsidR="004F6BD7">
          <w:rPr>
            <w:noProof/>
            <w:webHidden/>
          </w:rPr>
          <w:fldChar w:fldCharType="separate"/>
        </w:r>
        <w:r w:rsidR="004F6BD7">
          <w:rPr>
            <w:noProof/>
            <w:webHidden/>
          </w:rPr>
          <w:t>76</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45" w:history="1">
        <w:r w:rsidR="004F6BD7" w:rsidRPr="009C53E2">
          <w:rPr>
            <w:rStyle w:val="Hipervnculo"/>
            <w:noProof/>
          </w:rPr>
          <w:t>8.5.8- Inventario del año 0</w:t>
        </w:r>
        <w:r w:rsidR="004F6BD7">
          <w:rPr>
            <w:noProof/>
            <w:webHidden/>
          </w:rPr>
          <w:tab/>
        </w:r>
        <w:r w:rsidR="004F6BD7">
          <w:rPr>
            <w:noProof/>
            <w:webHidden/>
          </w:rPr>
          <w:fldChar w:fldCharType="begin"/>
        </w:r>
        <w:r w:rsidR="004F6BD7">
          <w:rPr>
            <w:noProof/>
            <w:webHidden/>
          </w:rPr>
          <w:instrText xml:space="preserve"> PAGEREF _Toc423518045 \h </w:instrText>
        </w:r>
        <w:r w:rsidR="004F6BD7">
          <w:rPr>
            <w:noProof/>
            <w:webHidden/>
          </w:rPr>
        </w:r>
        <w:r w:rsidR="004F6BD7">
          <w:rPr>
            <w:noProof/>
            <w:webHidden/>
          </w:rPr>
          <w:fldChar w:fldCharType="separate"/>
        </w:r>
        <w:r w:rsidR="004F6BD7">
          <w:rPr>
            <w:noProof/>
            <w:webHidden/>
          </w:rPr>
          <w:t>77</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46" w:history="1">
        <w:r w:rsidR="004F6BD7" w:rsidRPr="009C53E2">
          <w:rPr>
            <w:rStyle w:val="Hipervnculo"/>
            <w:noProof/>
          </w:rPr>
          <w:t>8.5.9- Flujo financiero del  año 0</w:t>
        </w:r>
        <w:r w:rsidR="004F6BD7">
          <w:rPr>
            <w:noProof/>
            <w:webHidden/>
          </w:rPr>
          <w:tab/>
        </w:r>
        <w:r w:rsidR="004F6BD7">
          <w:rPr>
            <w:noProof/>
            <w:webHidden/>
          </w:rPr>
          <w:fldChar w:fldCharType="begin"/>
        </w:r>
        <w:r w:rsidR="004F6BD7">
          <w:rPr>
            <w:noProof/>
            <w:webHidden/>
          </w:rPr>
          <w:instrText xml:space="preserve"> PAGEREF _Toc423518046 \h </w:instrText>
        </w:r>
        <w:r w:rsidR="004F6BD7">
          <w:rPr>
            <w:noProof/>
            <w:webHidden/>
          </w:rPr>
        </w:r>
        <w:r w:rsidR="004F6BD7">
          <w:rPr>
            <w:noProof/>
            <w:webHidden/>
          </w:rPr>
          <w:fldChar w:fldCharType="separate"/>
        </w:r>
        <w:r w:rsidR="004F6BD7">
          <w:rPr>
            <w:noProof/>
            <w:webHidden/>
          </w:rPr>
          <w:t>78</w:t>
        </w:r>
        <w:r w:rsidR="004F6BD7">
          <w:rPr>
            <w:noProof/>
            <w:webHidden/>
          </w:rPr>
          <w:fldChar w:fldCharType="end"/>
        </w:r>
      </w:hyperlink>
    </w:p>
    <w:p w:rsidR="004F6BD7" w:rsidRDefault="006A5D5E">
      <w:pPr>
        <w:pStyle w:val="TDC2"/>
        <w:tabs>
          <w:tab w:val="right" w:leader="dot" w:pos="9395"/>
        </w:tabs>
        <w:rPr>
          <w:rFonts w:asciiTheme="minorHAnsi" w:hAnsiTheme="minorHAnsi"/>
          <w:noProof/>
          <w:sz w:val="22"/>
          <w:lang w:val="es-ES" w:eastAsia="es-ES"/>
        </w:rPr>
      </w:pPr>
      <w:hyperlink w:anchor="_Toc423518047" w:history="1">
        <w:r w:rsidR="004F6BD7" w:rsidRPr="009C53E2">
          <w:rPr>
            <w:rStyle w:val="Hipervnculo"/>
            <w:noProof/>
          </w:rPr>
          <w:t>8.6- ÁNALISIS FODA</w:t>
        </w:r>
        <w:r w:rsidR="004F6BD7">
          <w:rPr>
            <w:noProof/>
            <w:webHidden/>
          </w:rPr>
          <w:tab/>
        </w:r>
        <w:r w:rsidR="004F6BD7">
          <w:rPr>
            <w:noProof/>
            <w:webHidden/>
          </w:rPr>
          <w:fldChar w:fldCharType="begin"/>
        </w:r>
        <w:r w:rsidR="004F6BD7">
          <w:rPr>
            <w:noProof/>
            <w:webHidden/>
          </w:rPr>
          <w:instrText xml:space="preserve"> PAGEREF _Toc423518047 \h </w:instrText>
        </w:r>
        <w:r w:rsidR="004F6BD7">
          <w:rPr>
            <w:noProof/>
            <w:webHidden/>
          </w:rPr>
        </w:r>
        <w:r w:rsidR="004F6BD7">
          <w:rPr>
            <w:noProof/>
            <w:webHidden/>
          </w:rPr>
          <w:fldChar w:fldCharType="separate"/>
        </w:r>
        <w:r w:rsidR="004F6BD7">
          <w:rPr>
            <w:noProof/>
            <w:webHidden/>
          </w:rPr>
          <w:t>79</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48" w:history="1">
        <w:r w:rsidR="004F6BD7" w:rsidRPr="009C53E2">
          <w:rPr>
            <w:rStyle w:val="Hipervnculo"/>
            <w:rFonts w:eastAsia="Arial"/>
            <w:noProof/>
          </w:rPr>
          <w:t>8.6.1- Fortalezas</w:t>
        </w:r>
        <w:r w:rsidR="004F6BD7">
          <w:rPr>
            <w:noProof/>
            <w:webHidden/>
          </w:rPr>
          <w:tab/>
        </w:r>
        <w:r w:rsidR="004F6BD7">
          <w:rPr>
            <w:noProof/>
            <w:webHidden/>
          </w:rPr>
          <w:fldChar w:fldCharType="begin"/>
        </w:r>
        <w:r w:rsidR="004F6BD7">
          <w:rPr>
            <w:noProof/>
            <w:webHidden/>
          </w:rPr>
          <w:instrText xml:space="preserve"> PAGEREF _Toc423518048 \h </w:instrText>
        </w:r>
        <w:r w:rsidR="004F6BD7">
          <w:rPr>
            <w:noProof/>
            <w:webHidden/>
          </w:rPr>
        </w:r>
        <w:r w:rsidR="004F6BD7">
          <w:rPr>
            <w:noProof/>
            <w:webHidden/>
          </w:rPr>
          <w:fldChar w:fldCharType="separate"/>
        </w:r>
        <w:r w:rsidR="004F6BD7">
          <w:rPr>
            <w:noProof/>
            <w:webHidden/>
          </w:rPr>
          <w:t>79</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49" w:history="1">
        <w:r w:rsidR="004F6BD7" w:rsidRPr="009C53E2">
          <w:rPr>
            <w:rStyle w:val="Hipervnculo"/>
            <w:rFonts w:eastAsia="Arial"/>
            <w:noProof/>
          </w:rPr>
          <w:t>8.6.2- Oportunidades</w:t>
        </w:r>
        <w:r w:rsidR="004F6BD7">
          <w:rPr>
            <w:noProof/>
            <w:webHidden/>
          </w:rPr>
          <w:tab/>
        </w:r>
        <w:r w:rsidR="004F6BD7">
          <w:rPr>
            <w:noProof/>
            <w:webHidden/>
          </w:rPr>
          <w:fldChar w:fldCharType="begin"/>
        </w:r>
        <w:r w:rsidR="004F6BD7">
          <w:rPr>
            <w:noProof/>
            <w:webHidden/>
          </w:rPr>
          <w:instrText xml:space="preserve"> PAGEREF _Toc423518049 \h </w:instrText>
        </w:r>
        <w:r w:rsidR="004F6BD7">
          <w:rPr>
            <w:noProof/>
            <w:webHidden/>
          </w:rPr>
        </w:r>
        <w:r w:rsidR="004F6BD7">
          <w:rPr>
            <w:noProof/>
            <w:webHidden/>
          </w:rPr>
          <w:fldChar w:fldCharType="separate"/>
        </w:r>
        <w:r w:rsidR="004F6BD7">
          <w:rPr>
            <w:noProof/>
            <w:webHidden/>
          </w:rPr>
          <w:t>79</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50" w:history="1">
        <w:r w:rsidR="004F6BD7" w:rsidRPr="009C53E2">
          <w:rPr>
            <w:rStyle w:val="Hipervnculo"/>
            <w:rFonts w:eastAsia="Times New Roman"/>
            <w:noProof/>
          </w:rPr>
          <w:t>8.6.3- Debilidad</w:t>
        </w:r>
        <w:r w:rsidR="004F6BD7">
          <w:rPr>
            <w:noProof/>
            <w:webHidden/>
          </w:rPr>
          <w:tab/>
        </w:r>
        <w:r w:rsidR="004F6BD7">
          <w:rPr>
            <w:noProof/>
            <w:webHidden/>
          </w:rPr>
          <w:fldChar w:fldCharType="begin"/>
        </w:r>
        <w:r w:rsidR="004F6BD7">
          <w:rPr>
            <w:noProof/>
            <w:webHidden/>
          </w:rPr>
          <w:instrText xml:space="preserve"> PAGEREF _Toc423518050 \h </w:instrText>
        </w:r>
        <w:r w:rsidR="004F6BD7">
          <w:rPr>
            <w:noProof/>
            <w:webHidden/>
          </w:rPr>
        </w:r>
        <w:r w:rsidR="004F6BD7">
          <w:rPr>
            <w:noProof/>
            <w:webHidden/>
          </w:rPr>
          <w:fldChar w:fldCharType="separate"/>
        </w:r>
        <w:r w:rsidR="004F6BD7">
          <w:rPr>
            <w:noProof/>
            <w:webHidden/>
          </w:rPr>
          <w:t>79</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51" w:history="1">
        <w:r w:rsidR="004F6BD7" w:rsidRPr="009C53E2">
          <w:rPr>
            <w:rStyle w:val="Hipervnculo"/>
            <w:rFonts w:eastAsia="Arial"/>
            <w:noProof/>
          </w:rPr>
          <w:t>8.6.4- Amenazas</w:t>
        </w:r>
        <w:r w:rsidR="004F6BD7">
          <w:rPr>
            <w:noProof/>
            <w:webHidden/>
          </w:rPr>
          <w:tab/>
        </w:r>
        <w:r w:rsidR="004F6BD7">
          <w:rPr>
            <w:noProof/>
            <w:webHidden/>
          </w:rPr>
          <w:fldChar w:fldCharType="begin"/>
        </w:r>
        <w:r w:rsidR="004F6BD7">
          <w:rPr>
            <w:noProof/>
            <w:webHidden/>
          </w:rPr>
          <w:instrText xml:space="preserve"> PAGEREF _Toc423518051 \h </w:instrText>
        </w:r>
        <w:r w:rsidR="004F6BD7">
          <w:rPr>
            <w:noProof/>
            <w:webHidden/>
          </w:rPr>
        </w:r>
        <w:r w:rsidR="004F6BD7">
          <w:rPr>
            <w:noProof/>
            <w:webHidden/>
          </w:rPr>
          <w:fldChar w:fldCharType="separate"/>
        </w:r>
        <w:r w:rsidR="004F6BD7">
          <w:rPr>
            <w:noProof/>
            <w:webHidden/>
          </w:rPr>
          <w:t>80</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52" w:history="1">
        <w:r w:rsidR="004F6BD7" w:rsidRPr="009C53E2">
          <w:rPr>
            <w:rStyle w:val="Hipervnculo"/>
            <w:rFonts w:eastAsia="Times New Roman"/>
            <w:noProof/>
          </w:rPr>
          <w:t>8.6.5- Análisis de alternativas</w:t>
        </w:r>
        <w:r w:rsidR="004F6BD7">
          <w:rPr>
            <w:noProof/>
            <w:webHidden/>
          </w:rPr>
          <w:tab/>
        </w:r>
        <w:r w:rsidR="004F6BD7">
          <w:rPr>
            <w:noProof/>
            <w:webHidden/>
          </w:rPr>
          <w:fldChar w:fldCharType="begin"/>
        </w:r>
        <w:r w:rsidR="004F6BD7">
          <w:rPr>
            <w:noProof/>
            <w:webHidden/>
          </w:rPr>
          <w:instrText xml:space="preserve"> PAGEREF _Toc423518052 \h </w:instrText>
        </w:r>
        <w:r w:rsidR="004F6BD7">
          <w:rPr>
            <w:noProof/>
            <w:webHidden/>
          </w:rPr>
        </w:r>
        <w:r w:rsidR="004F6BD7">
          <w:rPr>
            <w:noProof/>
            <w:webHidden/>
          </w:rPr>
          <w:fldChar w:fldCharType="separate"/>
        </w:r>
        <w:r w:rsidR="004F6BD7">
          <w:rPr>
            <w:noProof/>
            <w:webHidden/>
          </w:rPr>
          <w:t>80</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53" w:history="1">
        <w:r w:rsidR="004F6BD7" w:rsidRPr="009C53E2">
          <w:rPr>
            <w:rStyle w:val="Hipervnculo"/>
            <w:rFonts w:eastAsia="Times New Roman"/>
            <w:noProof/>
          </w:rPr>
          <w:t>8.6.5.1- Debilidades</w:t>
        </w:r>
        <w:r w:rsidR="004F6BD7">
          <w:rPr>
            <w:noProof/>
            <w:webHidden/>
          </w:rPr>
          <w:tab/>
        </w:r>
        <w:r w:rsidR="004F6BD7">
          <w:rPr>
            <w:noProof/>
            <w:webHidden/>
          </w:rPr>
          <w:fldChar w:fldCharType="begin"/>
        </w:r>
        <w:r w:rsidR="004F6BD7">
          <w:rPr>
            <w:noProof/>
            <w:webHidden/>
          </w:rPr>
          <w:instrText xml:space="preserve"> PAGEREF _Toc423518053 \h </w:instrText>
        </w:r>
        <w:r w:rsidR="004F6BD7">
          <w:rPr>
            <w:noProof/>
            <w:webHidden/>
          </w:rPr>
        </w:r>
        <w:r w:rsidR="004F6BD7">
          <w:rPr>
            <w:noProof/>
            <w:webHidden/>
          </w:rPr>
          <w:fldChar w:fldCharType="separate"/>
        </w:r>
        <w:r w:rsidR="004F6BD7">
          <w:rPr>
            <w:noProof/>
            <w:webHidden/>
          </w:rPr>
          <w:t>80</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54" w:history="1">
        <w:r w:rsidR="004F6BD7" w:rsidRPr="009C53E2">
          <w:rPr>
            <w:rStyle w:val="Hipervnculo"/>
            <w:rFonts w:eastAsia="Arial"/>
            <w:noProof/>
          </w:rPr>
          <w:t>8.6.5.2 Amenazas</w:t>
        </w:r>
        <w:r w:rsidR="004F6BD7">
          <w:rPr>
            <w:noProof/>
            <w:webHidden/>
          </w:rPr>
          <w:tab/>
        </w:r>
        <w:r w:rsidR="004F6BD7">
          <w:rPr>
            <w:noProof/>
            <w:webHidden/>
          </w:rPr>
          <w:fldChar w:fldCharType="begin"/>
        </w:r>
        <w:r w:rsidR="004F6BD7">
          <w:rPr>
            <w:noProof/>
            <w:webHidden/>
          </w:rPr>
          <w:instrText xml:space="preserve"> PAGEREF _Toc423518054 \h </w:instrText>
        </w:r>
        <w:r w:rsidR="004F6BD7">
          <w:rPr>
            <w:noProof/>
            <w:webHidden/>
          </w:rPr>
        </w:r>
        <w:r w:rsidR="004F6BD7">
          <w:rPr>
            <w:noProof/>
            <w:webHidden/>
          </w:rPr>
          <w:fldChar w:fldCharType="separate"/>
        </w:r>
        <w:r w:rsidR="004F6BD7">
          <w:rPr>
            <w:noProof/>
            <w:webHidden/>
          </w:rPr>
          <w:t>80</w:t>
        </w:r>
        <w:r w:rsidR="004F6BD7">
          <w:rPr>
            <w:noProof/>
            <w:webHidden/>
          </w:rPr>
          <w:fldChar w:fldCharType="end"/>
        </w:r>
      </w:hyperlink>
    </w:p>
    <w:p w:rsidR="004F6BD7" w:rsidRDefault="006A5D5E">
      <w:pPr>
        <w:pStyle w:val="TDC2"/>
        <w:tabs>
          <w:tab w:val="right" w:leader="dot" w:pos="9395"/>
        </w:tabs>
        <w:rPr>
          <w:rFonts w:asciiTheme="minorHAnsi" w:hAnsiTheme="minorHAnsi"/>
          <w:noProof/>
          <w:sz w:val="22"/>
          <w:lang w:val="es-ES" w:eastAsia="es-ES"/>
        </w:rPr>
      </w:pPr>
      <w:hyperlink w:anchor="_Toc423518055" w:history="1">
        <w:r w:rsidR="004F6BD7" w:rsidRPr="009C53E2">
          <w:rPr>
            <w:rStyle w:val="Hipervnculo"/>
            <w:noProof/>
          </w:rPr>
          <w:t>8.7- MEJORA</w:t>
        </w:r>
        <w:r w:rsidR="004F6BD7">
          <w:rPr>
            <w:noProof/>
            <w:webHidden/>
          </w:rPr>
          <w:tab/>
        </w:r>
        <w:r w:rsidR="004F6BD7">
          <w:rPr>
            <w:noProof/>
            <w:webHidden/>
          </w:rPr>
          <w:fldChar w:fldCharType="begin"/>
        </w:r>
        <w:r w:rsidR="004F6BD7">
          <w:rPr>
            <w:noProof/>
            <w:webHidden/>
          </w:rPr>
          <w:instrText xml:space="preserve"> PAGEREF _Toc423518055 \h </w:instrText>
        </w:r>
        <w:r w:rsidR="004F6BD7">
          <w:rPr>
            <w:noProof/>
            <w:webHidden/>
          </w:rPr>
        </w:r>
        <w:r w:rsidR="004F6BD7">
          <w:rPr>
            <w:noProof/>
            <w:webHidden/>
          </w:rPr>
          <w:fldChar w:fldCharType="separate"/>
        </w:r>
        <w:r w:rsidR="004F6BD7">
          <w:rPr>
            <w:noProof/>
            <w:webHidden/>
          </w:rPr>
          <w:t>81</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56" w:history="1">
        <w:r w:rsidR="004F6BD7" w:rsidRPr="009C53E2">
          <w:rPr>
            <w:rStyle w:val="Hipervnculo"/>
            <w:noProof/>
          </w:rPr>
          <w:t>8.7.1- Márgenes brutos</w:t>
        </w:r>
        <w:r w:rsidR="004F6BD7">
          <w:rPr>
            <w:noProof/>
            <w:webHidden/>
          </w:rPr>
          <w:tab/>
        </w:r>
        <w:r w:rsidR="004F6BD7">
          <w:rPr>
            <w:noProof/>
            <w:webHidden/>
          </w:rPr>
          <w:fldChar w:fldCharType="begin"/>
        </w:r>
        <w:r w:rsidR="004F6BD7">
          <w:rPr>
            <w:noProof/>
            <w:webHidden/>
          </w:rPr>
          <w:instrText xml:space="preserve"> PAGEREF _Toc423518056 \h </w:instrText>
        </w:r>
        <w:r w:rsidR="004F6BD7">
          <w:rPr>
            <w:noProof/>
            <w:webHidden/>
          </w:rPr>
        </w:r>
        <w:r w:rsidR="004F6BD7">
          <w:rPr>
            <w:noProof/>
            <w:webHidden/>
          </w:rPr>
          <w:fldChar w:fldCharType="separate"/>
        </w:r>
        <w:r w:rsidR="004F6BD7">
          <w:rPr>
            <w:noProof/>
            <w:webHidden/>
          </w:rPr>
          <w:t>81</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57" w:history="1">
        <w:r w:rsidR="004F6BD7" w:rsidRPr="009C53E2">
          <w:rPr>
            <w:rStyle w:val="Hipervnculo"/>
            <w:noProof/>
          </w:rPr>
          <w:t>8.7.1.1 MB de PN</w:t>
        </w:r>
        <w:r w:rsidR="004F6BD7">
          <w:rPr>
            <w:noProof/>
            <w:webHidden/>
          </w:rPr>
          <w:tab/>
        </w:r>
        <w:r w:rsidR="004F6BD7">
          <w:rPr>
            <w:noProof/>
            <w:webHidden/>
          </w:rPr>
          <w:fldChar w:fldCharType="begin"/>
        </w:r>
        <w:r w:rsidR="004F6BD7">
          <w:rPr>
            <w:noProof/>
            <w:webHidden/>
          </w:rPr>
          <w:instrText xml:space="preserve"> PAGEREF _Toc423518057 \h </w:instrText>
        </w:r>
        <w:r w:rsidR="004F6BD7">
          <w:rPr>
            <w:noProof/>
            <w:webHidden/>
          </w:rPr>
        </w:r>
        <w:r w:rsidR="004F6BD7">
          <w:rPr>
            <w:noProof/>
            <w:webHidden/>
          </w:rPr>
          <w:fldChar w:fldCharType="separate"/>
        </w:r>
        <w:r w:rsidR="004F6BD7">
          <w:rPr>
            <w:noProof/>
            <w:webHidden/>
          </w:rPr>
          <w:t>81</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58" w:history="1">
        <w:r w:rsidR="004F6BD7" w:rsidRPr="009C53E2">
          <w:rPr>
            <w:rStyle w:val="Hipervnculo"/>
            <w:noProof/>
          </w:rPr>
          <w:t>8.7.1.2 MB PN mejorado</w:t>
        </w:r>
        <w:r w:rsidR="004F6BD7">
          <w:rPr>
            <w:noProof/>
            <w:webHidden/>
          </w:rPr>
          <w:tab/>
        </w:r>
        <w:r w:rsidR="004F6BD7">
          <w:rPr>
            <w:noProof/>
            <w:webHidden/>
          </w:rPr>
          <w:fldChar w:fldCharType="begin"/>
        </w:r>
        <w:r w:rsidR="004F6BD7">
          <w:rPr>
            <w:noProof/>
            <w:webHidden/>
          </w:rPr>
          <w:instrText xml:space="preserve"> PAGEREF _Toc423518058 \h </w:instrText>
        </w:r>
        <w:r w:rsidR="004F6BD7">
          <w:rPr>
            <w:noProof/>
            <w:webHidden/>
          </w:rPr>
        </w:r>
        <w:r w:rsidR="004F6BD7">
          <w:rPr>
            <w:noProof/>
            <w:webHidden/>
          </w:rPr>
          <w:fldChar w:fldCharType="separate"/>
        </w:r>
        <w:r w:rsidR="004F6BD7">
          <w:rPr>
            <w:noProof/>
            <w:webHidden/>
          </w:rPr>
          <w:t>82</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59" w:history="1">
        <w:r w:rsidR="004F6BD7" w:rsidRPr="009C53E2">
          <w:rPr>
            <w:rStyle w:val="Hipervnculo"/>
            <w:noProof/>
          </w:rPr>
          <w:t>8.7.2.3- MB sorgo de pastoreo</w:t>
        </w:r>
        <w:r w:rsidR="004F6BD7">
          <w:rPr>
            <w:noProof/>
            <w:webHidden/>
          </w:rPr>
          <w:tab/>
        </w:r>
        <w:r w:rsidR="004F6BD7">
          <w:rPr>
            <w:noProof/>
            <w:webHidden/>
          </w:rPr>
          <w:fldChar w:fldCharType="begin"/>
        </w:r>
        <w:r w:rsidR="004F6BD7">
          <w:rPr>
            <w:noProof/>
            <w:webHidden/>
          </w:rPr>
          <w:instrText xml:space="preserve"> PAGEREF _Toc423518059 \h </w:instrText>
        </w:r>
        <w:r w:rsidR="004F6BD7">
          <w:rPr>
            <w:noProof/>
            <w:webHidden/>
          </w:rPr>
        </w:r>
        <w:r w:rsidR="004F6BD7">
          <w:rPr>
            <w:noProof/>
            <w:webHidden/>
          </w:rPr>
          <w:fldChar w:fldCharType="separate"/>
        </w:r>
        <w:r w:rsidR="004F6BD7">
          <w:rPr>
            <w:noProof/>
            <w:webHidden/>
          </w:rPr>
          <w:t>83</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60" w:history="1">
        <w:r w:rsidR="004F6BD7" w:rsidRPr="009C53E2">
          <w:rPr>
            <w:rStyle w:val="Hipervnculo"/>
            <w:noProof/>
          </w:rPr>
          <w:t>8.7.1.4- MB de rye grass</w:t>
        </w:r>
        <w:r w:rsidR="004F6BD7">
          <w:rPr>
            <w:noProof/>
            <w:webHidden/>
          </w:rPr>
          <w:tab/>
        </w:r>
        <w:r w:rsidR="004F6BD7">
          <w:rPr>
            <w:noProof/>
            <w:webHidden/>
          </w:rPr>
          <w:fldChar w:fldCharType="begin"/>
        </w:r>
        <w:r w:rsidR="004F6BD7">
          <w:rPr>
            <w:noProof/>
            <w:webHidden/>
          </w:rPr>
          <w:instrText xml:space="preserve"> PAGEREF _Toc423518060 \h </w:instrText>
        </w:r>
        <w:r w:rsidR="004F6BD7">
          <w:rPr>
            <w:noProof/>
            <w:webHidden/>
          </w:rPr>
        </w:r>
        <w:r w:rsidR="004F6BD7">
          <w:rPr>
            <w:noProof/>
            <w:webHidden/>
          </w:rPr>
          <w:fldChar w:fldCharType="separate"/>
        </w:r>
        <w:r w:rsidR="004F6BD7">
          <w:rPr>
            <w:noProof/>
            <w:webHidden/>
          </w:rPr>
          <w:t>84</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61" w:history="1">
        <w:r w:rsidR="004F6BD7" w:rsidRPr="009C53E2">
          <w:rPr>
            <w:rStyle w:val="Hipervnculo"/>
            <w:noProof/>
          </w:rPr>
          <w:t>8.7.1.5- MB avena doble propósito</w:t>
        </w:r>
        <w:r w:rsidR="004F6BD7">
          <w:rPr>
            <w:noProof/>
            <w:webHidden/>
          </w:rPr>
          <w:tab/>
        </w:r>
        <w:r w:rsidR="004F6BD7">
          <w:rPr>
            <w:noProof/>
            <w:webHidden/>
          </w:rPr>
          <w:fldChar w:fldCharType="begin"/>
        </w:r>
        <w:r w:rsidR="004F6BD7">
          <w:rPr>
            <w:noProof/>
            <w:webHidden/>
          </w:rPr>
          <w:instrText xml:space="preserve"> PAGEREF _Toc423518061 \h </w:instrText>
        </w:r>
        <w:r w:rsidR="004F6BD7">
          <w:rPr>
            <w:noProof/>
            <w:webHidden/>
          </w:rPr>
        </w:r>
        <w:r w:rsidR="004F6BD7">
          <w:rPr>
            <w:noProof/>
            <w:webHidden/>
          </w:rPr>
          <w:fldChar w:fldCharType="separate"/>
        </w:r>
        <w:r w:rsidR="004F6BD7">
          <w:rPr>
            <w:noProof/>
            <w:webHidden/>
          </w:rPr>
          <w:t>85</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62" w:history="1">
        <w:r w:rsidR="004F6BD7" w:rsidRPr="009C53E2">
          <w:rPr>
            <w:rStyle w:val="Hipervnculo"/>
            <w:noProof/>
          </w:rPr>
          <w:t>8.7.1.6- MB maíz para silo</w:t>
        </w:r>
        <w:r w:rsidR="004F6BD7">
          <w:rPr>
            <w:noProof/>
            <w:webHidden/>
          </w:rPr>
          <w:tab/>
        </w:r>
        <w:r w:rsidR="004F6BD7">
          <w:rPr>
            <w:noProof/>
            <w:webHidden/>
          </w:rPr>
          <w:fldChar w:fldCharType="begin"/>
        </w:r>
        <w:r w:rsidR="004F6BD7">
          <w:rPr>
            <w:noProof/>
            <w:webHidden/>
          </w:rPr>
          <w:instrText xml:space="preserve"> PAGEREF _Toc423518062 \h </w:instrText>
        </w:r>
        <w:r w:rsidR="004F6BD7">
          <w:rPr>
            <w:noProof/>
            <w:webHidden/>
          </w:rPr>
        </w:r>
        <w:r w:rsidR="004F6BD7">
          <w:rPr>
            <w:noProof/>
            <w:webHidden/>
          </w:rPr>
          <w:fldChar w:fldCharType="separate"/>
        </w:r>
        <w:r w:rsidR="004F6BD7">
          <w:rPr>
            <w:noProof/>
            <w:webHidden/>
          </w:rPr>
          <w:t>86</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63" w:history="1">
        <w:r w:rsidR="004F6BD7" w:rsidRPr="009C53E2">
          <w:rPr>
            <w:rStyle w:val="Hipervnculo"/>
            <w:noProof/>
          </w:rPr>
          <w:t>8.7.1.7- MB soja de primera</w:t>
        </w:r>
        <w:r w:rsidR="004F6BD7">
          <w:rPr>
            <w:noProof/>
            <w:webHidden/>
          </w:rPr>
          <w:tab/>
        </w:r>
        <w:r w:rsidR="004F6BD7">
          <w:rPr>
            <w:noProof/>
            <w:webHidden/>
          </w:rPr>
          <w:fldChar w:fldCharType="begin"/>
        </w:r>
        <w:r w:rsidR="004F6BD7">
          <w:rPr>
            <w:noProof/>
            <w:webHidden/>
          </w:rPr>
          <w:instrText xml:space="preserve"> PAGEREF _Toc423518063 \h </w:instrText>
        </w:r>
        <w:r w:rsidR="004F6BD7">
          <w:rPr>
            <w:noProof/>
            <w:webHidden/>
          </w:rPr>
        </w:r>
        <w:r w:rsidR="004F6BD7">
          <w:rPr>
            <w:noProof/>
            <w:webHidden/>
          </w:rPr>
          <w:fldChar w:fldCharType="separate"/>
        </w:r>
        <w:r w:rsidR="004F6BD7">
          <w:rPr>
            <w:noProof/>
            <w:webHidden/>
          </w:rPr>
          <w:t>87</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64" w:history="1">
        <w:r w:rsidR="004F6BD7" w:rsidRPr="009C53E2">
          <w:rPr>
            <w:rStyle w:val="Hipervnculo"/>
            <w:noProof/>
          </w:rPr>
          <w:t>8.7.1.8- MB soja de segunda</w:t>
        </w:r>
        <w:r w:rsidR="004F6BD7">
          <w:rPr>
            <w:noProof/>
            <w:webHidden/>
          </w:rPr>
          <w:tab/>
        </w:r>
        <w:r w:rsidR="004F6BD7">
          <w:rPr>
            <w:noProof/>
            <w:webHidden/>
          </w:rPr>
          <w:fldChar w:fldCharType="begin"/>
        </w:r>
        <w:r w:rsidR="004F6BD7">
          <w:rPr>
            <w:noProof/>
            <w:webHidden/>
          </w:rPr>
          <w:instrText xml:space="preserve"> PAGEREF _Toc423518064 \h </w:instrText>
        </w:r>
        <w:r w:rsidR="004F6BD7">
          <w:rPr>
            <w:noProof/>
            <w:webHidden/>
          </w:rPr>
        </w:r>
        <w:r w:rsidR="004F6BD7">
          <w:rPr>
            <w:noProof/>
            <w:webHidden/>
          </w:rPr>
          <w:fldChar w:fldCharType="separate"/>
        </w:r>
        <w:r w:rsidR="004F6BD7">
          <w:rPr>
            <w:noProof/>
            <w:webHidden/>
          </w:rPr>
          <w:t>89</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65" w:history="1">
        <w:r w:rsidR="004F6BD7" w:rsidRPr="009C53E2">
          <w:rPr>
            <w:rStyle w:val="Hipervnculo"/>
            <w:noProof/>
          </w:rPr>
          <w:t>8.7.1.9- MB trigo</w:t>
        </w:r>
        <w:r w:rsidR="004F6BD7">
          <w:rPr>
            <w:noProof/>
            <w:webHidden/>
          </w:rPr>
          <w:tab/>
        </w:r>
        <w:r w:rsidR="004F6BD7">
          <w:rPr>
            <w:noProof/>
            <w:webHidden/>
          </w:rPr>
          <w:fldChar w:fldCharType="begin"/>
        </w:r>
        <w:r w:rsidR="004F6BD7">
          <w:rPr>
            <w:noProof/>
            <w:webHidden/>
          </w:rPr>
          <w:instrText xml:space="preserve"> PAGEREF _Toc423518065 \h </w:instrText>
        </w:r>
        <w:r w:rsidR="004F6BD7">
          <w:rPr>
            <w:noProof/>
            <w:webHidden/>
          </w:rPr>
        </w:r>
        <w:r w:rsidR="004F6BD7">
          <w:rPr>
            <w:noProof/>
            <w:webHidden/>
          </w:rPr>
          <w:fldChar w:fldCharType="separate"/>
        </w:r>
        <w:r w:rsidR="004F6BD7">
          <w:rPr>
            <w:noProof/>
            <w:webHidden/>
          </w:rPr>
          <w:t>91</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66" w:history="1">
        <w:r w:rsidR="004F6BD7" w:rsidRPr="009C53E2">
          <w:rPr>
            <w:rStyle w:val="Hipervnculo"/>
            <w:noProof/>
          </w:rPr>
          <w:t>8.7.1.10- MB maíz</w:t>
        </w:r>
        <w:r w:rsidR="004F6BD7">
          <w:rPr>
            <w:noProof/>
            <w:webHidden/>
          </w:rPr>
          <w:tab/>
        </w:r>
        <w:r w:rsidR="004F6BD7">
          <w:rPr>
            <w:noProof/>
            <w:webHidden/>
          </w:rPr>
          <w:fldChar w:fldCharType="begin"/>
        </w:r>
        <w:r w:rsidR="004F6BD7">
          <w:rPr>
            <w:noProof/>
            <w:webHidden/>
          </w:rPr>
          <w:instrText xml:space="preserve"> PAGEREF _Toc423518066 \h </w:instrText>
        </w:r>
        <w:r w:rsidR="004F6BD7">
          <w:rPr>
            <w:noProof/>
            <w:webHidden/>
          </w:rPr>
        </w:r>
        <w:r w:rsidR="004F6BD7">
          <w:rPr>
            <w:noProof/>
            <w:webHidden/>
          </w:rPr>
          <w:fldChar w:fldCharType="separate"/>
        </w:r>
        <w:r w:rsidR="004F6BD7">
          <w:rPr>
            <w:noProof/>
            <w:webHidden/>
          </w:rPr>
          <w:t>93</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67" w:history="1">
        <w:r w:rsidR="004F6BD7" w:rsidRPr="009C53E2">
          <w:rPr>
            <w:rStyle w:val="Hipervnculo"/>
            <w:noProof/>
          </w:rPr>
          <w:t>8.7.1.11- MB de maquinaria</w:t>
        </w:r>
        <w:r w:rsidR="004F6BD7">
          <w:rPr>
            <w:noProof/>
            <w:webHidden/>
          </w:rPr>
          <w:tab/>
        </w:r>
        <w:r w:rsidR="004F6BD7">
          <w:rPr>
            <w:noProof/>
            <w:webHidden/>
          </w:rPr>
          <w:fldChar w:fldCharType="begin"/>
        </w:r>
        <w:r w:rsidR="004F6BD7">
          <w:rPr>
            <w:noProof/>
            <w:webHidden/>
          </w:rPr>
          <w:instrText xml:space="preserve"> PAGEREF _Toc423518067 \h </w:instrText>
        </w:r>
        <w:r w:rsidR="004F6BD7">
          <w:rPr>
            <w:noProof/>
            <w:webHidden/>
          </w:rPr>
        </w:r>
        <w:r w:rsidR="004F6BD7">
          <w:rPr>
            <w:noProof/>
            <w:webHidden/>
          </w:rPr>
          <w:fldChar w:fldCharType="separate"/>
        </w:r>
        <w:r w:rsidR="004F6BD7">
          <w:rPr>
            <w:noProof/>
            <w:webHidden/>
          </w:rPr>
          <w:t>95</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68" w:history="1">
        <w:r w:rsidR="004F6BD7" w:rsidRPr="009C53E2">
          <w:rPr>
            <w:rStyle w:val="Hipervnculo"/>
            <w:noProof/>
          </w:rPr>
          <w:t>8.7.2- Existencia de bienes en la empresa</w:t>
        </w:r>
        <w:r w:rsidR="004F6BD7">
          <w:rPr>
            <w:noProof/>
            <w:webHidden/>
          </w:rPr>
          <w:tab/>
        </w:r>
        <w:r w:rsidR="004F6BD7">
          <w:rPr>
            <w:noProof/>
            <w:webHidden/>
          </w:rPr>
          <w:fldChar w:fldCharType="begin"/>
        </w:r>
        <w:r w:rsidR="004F6BD7">
          <w:rPr>
            <w:noProof/>
            <w:webHidden/>
          </w:rPr>
          <w:instrText xml:space="preserve"> PAGEREF _Toc423518068 \h </w:instrText>
        </w:r>
        <w:r w:rsidR="004F6BD7">
          <w:rPr>
            <w:noProof/>
            <w:webHidden/>
          </w:rPr>
        </w:r>
        <w:r w:rsidR="004F6BD7">
          <w:rPr>
            <w:noProof/>
            <w:webHidden/>
          </w:rPr>
          <w:fldChar w:fldCharType="separate"/>
        </w:r>
        <w:r w:rsidR="004F6BD7">
          <w:rPr>
            <w:noProof/>
            <w:webHidden/>
          </w:rPr>
          <w:t>97</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69" w:history="1">
        <w:r w:rsidR="004F6BD7" w:rsidRPr="009C53E2">
          <w:rPr>
            <w:rStyle w:val="Hipervnculo"/>
            <w:noProof/>
          </w:rPr>
          <w:t>8.7.2.1- Año 1</w:t>
        </w:r>
        <w:r w:rsidR="004F6BD7">
          <w:rPr>
            <w:noProof/>
            <w:webHidden/>
          </w:rPr>
          <w:tab/>
        </w:r>
        <w:r w:rsidR="004F6BD7">
          <w:rPr>
            <w:noProof/>
            <w:webHidden/>
          </w:rPr>
          <w:fldChar w:fldCharType="begin"/>
        </w:r>
        <w:r w:rsidR="004F6BD7">
          <w:rPr>
            <w:noProof/>
            <w:webHidden/>
          </w:rPr>
          <w:instrText xml:space="preserve"> PAGEREF _Toc423518069 \h </w:instrText>
        </w:r>
        <w:r w:rsidR="004F6BD7">
          <w:rPr>
            <w:noProof/>
            <w:webHidden/>
          </w:rPr>
        </w:r>
        <w:r w:rsidR="004F6BD7">
          <w:rPr>
            <w:noProof/>
            <w:webHidden/>
          </w:rPr>
          <w:fldChar w:fldCharType="separate"/>
        </w:r>
        <w:r w:rsidR="004F6BD7">
          <w:rPr>
            <w:noProof/>
            <w:webHidden/>
          </w:rPr>
          <w:t>97</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70" w:history="1">
        <w:r w:rsidR="004F6BD7" w:rsidRPr="009C53E2">
          <w:rPr>
            <w:rStyle w:val="Hipervnculo"/>
            <w:noProof/>
          </w:rPr>
          <w:t>8.7.2.2- Año 4</w:t>
        </w:r>
        <w:r w:rsidR="004F6BD7">
          <w:rPr>
            <w:noProof/>
            <w:webHidden/>
          </w:rPr>
          <w:tab/>
        </w:r>
        <w:r w:rsidR="004F6BD7">
          <w:rPr>
            <w:noProof/>
            <w:webHidden/>
          </w:rPr>
          <w:fldChar w:fldCharType="begin"/>
        </w:r>
        <w:r w:rsidR="004F6BD7">
          <w:rPr>
            <w:noProof/>
            <w:webHidden/>
          </w:rPr>
          <w:instrText xml:space="preserve"> PAGEREF _Toc423518070 \h </w:instrText>
        </w:r>
        <w:r w:rsidR="004F6BD7">
          <w:rPr>
            <w:noProof/>
            <w:webHidden/>
          </w:rPr>
        </w:r>
        <w:r w:rsidR="004F6BD7">
          <w:rPr>
            <w:noProof/>
            <w:webHidden/>
          </w:rPr>
          <w:fldChar w:fldCharType="separate"/>
        </w:r>
        <w:r w:rsidR="004F6BD7">
          <w:rPr>
            <w:noProof/>
            <w:webHidden/>
          </w:rPr>
          <w:t>98</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71" w:history="1">
        <w:r w:rsidR="004F6BD7" w:rsidRPr="009C53E2">
          <w:rPr>
            <w:rStyle w:val="Hipervnculo"/>
            <w:noProof/>
          </w:rPr>
          <w:t>8.7.3- PRESUPUESTO</w:t>
        </w:r>
        <w:r w:rsidR="004F6BD7">
          <w:rPr>
            <w:noProof/>
            <w:webHidden/>
          </w:rPr>
          <w:tab/>
        </w:r>
        <w:r w:rsidR="004F6BD7">
          <w:rPr>
            <w:noProof/>
            <w:webHidden/>
          </w:rPr>
          <w:fldChar w:fldCharType="begin"/>
        </w:r>
        <w:r w:rsidR="004F6BD7">
          <w:rPr>
            <w:noProof/>
            <w:webHidden/>
          </w:rPr>
          <w:instrText xml:space="preserve"> PAGEREF _Toc423518071 \h </w:instrText>
        </w:r>
        <w:r w:rsidR="004F6BD7">
          <w:rPr>
            <w:noProof/>
            <w:webHidden/>
          </w:rPr>
        </w:r>
        <w:r w:rsidR="004F6BD7">
          <w:rPr>
            <w:noProof/>
            <w:webHidden/>
          </w:rPr>
          <w:fldChar w:fldCharType="separate"/>
        </w:r>
        <w:r w:rsidR="004F6BD7">
          <w:rPr>
            <w:noProof/>
            <w:webHidden/>
          </w:rPr>
          <w:t>100</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72" w:history="1">
        <w:r w:rsidR="004F6BD7" w:rsidRPr="009C53E2">
          <w:rPr>
            <w:rStyle w:val="Hipervnculo"/>
            <w:noProof/>
          </w:rPr>
          <w:t>8.7.3.1- Año 1</w:t>
        </w:r>
        <w:r w:rsidR="004F6BD7">
          <w:rPr>
            <w:noProof/>
            <w:webHidden/>
          </w:rPr>
          <w:tab/>
        </w:r>
        <w:r w:rsidR="004F6BD7">
          <w:rPr>
            <w:noProof/>
            <w:webHidden/>
          </w:rPr>
          <w:fldChar w:fldCharType="begin"/>
        </w:r>
        <w:r w:rsidR="004F6BD7">
          <w:rPr>
            <w:noProof/>
            <w:webHidden/>
          </w:rPr>
          <w:instrText xml:space="preserve"> PAGEREF _Toc423518072 \h </w:instrText>
        </w:r>
        <w:r w:rsidR="004F6BD7">
          <w:rPr>
            <w:noProof/>
            <w:webHidden/>
          </w:rPr>
        </w:r>
        <w:r w:rsidR="004F6BD7">
          <w:rPr>
            <w:noProof/>
            <w:webHidden/>
          </w:rPr>
          <w:fldChar w:fldCharType="separate"/>
        </w:r>
        <w:r w:rsidR="004F6BD7">
          <w:rPr>
            <w:noProof/>
            <w:webHidden/>
          </w:rPr>
          <w:t>100</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73" w:history="1">
        <w:r w:rsidR="004F6BD7" w:rsidRPr="009C53E2">
          <w:rPr>
            <w:rStyle w:val="Hipervnculo"/>
            <w:noProof/>
          </w:rPr>
          <w:t>8.7.3.2- Año 2</w:t>
        </w:r>
        <w:r w:rsidR="004F6BD7">
          <w:rPr>
            <w:noProof/>
            <w:webHidden/>
          </w:rPr>
          <w:tab/>
        </w:r>
        <w:r w:rsidR="004F6BD7">
          <w:rPr>
            <w:noProof/>
            <w:webHidden/>
          </w:rPr>
          <w:fldChar w:fldCharType="begin"/>
        </w:r>
        <w:r w:rsidR="004F6BD7">
          <w:rPr>
            <w:noProof/>
            <w:webHidden/>
          </w:rPr>
          <w:instrText xml:space="preserve"> PAGEREF _Toc423518073 \h </w:instrText>
        </w:r>
        <w:r w:rsidR="004F6BD7">
          <w:rPr>
            <w:noProof/>
            <w:webHidden/>
          </w:rPr>
        </w:r>
        <w:r w:rsidR="004F6BD7">
          <w:rPr>
            <w:noProof/>
            <w:webHidden/>
          </w:rPr>
          <w:fldChar w:fldCharType="separate"/>
        </w:r>
        <w:r w:rsidR="004F6BD7">
          <w:rPr>
            <w:noProof/>
            <w:webHidden/>
          </w:rPr>
          <w:t>101</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74" w:history="1">
        <w:r w:rsidR="004F6BD7" w:rsidRPr="009C53E2">
          <w:rPr>
            <w:rStyle w:val="Hipervnculo"/>
            <w:noProof/>
          </w:rPr>
          <w:t>8.7.3.3- Año 3</w:t>
        </w:r>
        <w:r w:rsidR="004F6BD7">
          <w:rPr>
            <w:noProof/>
            <w:webHidden/>
          </w:rPr>
          <w:tab/>
        </w:r>
        <w:r w:rsidR="004F6BD7">
          <w:rPr>
            <w:noProof/>
            <w:webHidden/>
          </w:rPr>
          <w:fldChar w:fldCharType="begin"/>
        </w:r>
        <w:r w:rsidR="004F6BD7">
          <w:rPr>
            <w:noProof/>
            <w:webHidden/>
          </w:rPr>
          <w:instrText xml:space="preserve"> PAGEREF _Toc423518074 \h </w:instrText>
        </w:r>
        <w:r w:rsidR="004F6BD7">
          <w:rPr>
            <w:noProof/>
            <w:webHidden/>
          </w:rPr>
        </w:r>
        <w:r w:rsidR="004F6BD7">
          <w:rPr>
            <w:noProof/>
            <w:webHidden/>
          </w:rPr>
          <w:fldChar w:fldCharType="separate"/>
        </w:r>
        <w:r w:rsidR="004F6BD7">
          <w:rPr>
            <w:noProof/>
            <w:webHidden/>
          </w:rPr>
          <w:t>101</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75" w:history="1">
        <w:r w:rsidR="004F6BD7" w:rsidRPr="009C53E2">
          <w:rPr>
            <w:rStyle w:val="Hipervnculo"/>
            <w:noProof/>
          </w:rPr>
          <w:t>8.7.3.4- Año 4</w:t>
        </w:r>
        <w:r w:rsidR="004F6BD7">
          <w:rPr>
            <w:noProof/>
            <w:webHidden/>
          </w:rPr>
          <w:tab/>
        </w:r>
        <w:r w:rsidR="004F6BD7">
          <w:rPr>
            <w:noProof/>
            <w:webHidden/>
          </w:rPr>
          <w:fldChar w:fldCharType="begin"/>
        </w:r>
        <w:r w:rsidR="004F6BD7">
          <w:rPr>
            <w:noProof/>
            <w:webHidden/>
          </w:rPr>
          <w:instrText xml:space="preserve"> PAGEREF _Toc423518075 \h </w:instrText>
        </w:r>
        <w:r w:rsidR="004F6BD7">
          <w:rPr>
            <w:noProof/>
            <w:webHidden/>
          </w:rPr>
        </w:r>
        <w:r w:rsidR="004F6BD7">
          <w:rPr>
            <w:noProof/>
            <w:webHidden/>
          </w:rPr>
          <w:fldChar w:fldCharType="separate"/>
        </w:r>
        <w:r w:rsidR="004F6BD7">
          <w:rPr>
            <w:noProof/>
            <w:webHidden/>
          </w:rPr>
          <w:t>102</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76" w:history="1">
        <w:r w:rsidR="004F6BD7" w:rsidRPr="009C53E2">
          <w:rPr>
            <w:rStyle w:val="Hipervnculo"/>
            <w:rFonts w:eastAsia="Arial"/>
            <w:noProof/>
          </w:rPr>
          <w:t>8.7.4- Resultados de la metodología van para análisis de inversiones</w:t>
        </w:r>
        <w:r w:rsidR="004F6BD7">
          <w:rPr>
            <w:noProof/>
            <w:webHidden/>
          </w:rPr>
          <w:tab/>
        </w:r>
        <w:r w:rsidR="004F6BD7">
          <w:rPr>
            <w:noProof/>
            <w:webHidden/>
          </w:rPr>
          <w:fldChar w:fldCharType="begin"/>
        </w:r>
        <w:r w:rsidR="004F6BD7">
          <w:rPr>
            <w:noProof/>
            <w:webHidden/>
          </w:rPr>
          <w:instrText xml:space="preserve"> PAGEREF _Toc423518076 \h </w:instrText>
        </w:r>
        <w:r w:rsidR="004F6BD7">
          <w:rPr>
            <w:noProof/>
            <w:webHidden/>
          </w:rPr>
        </w:r>
        <w:r w:rsidR="004F6BD7">
          <w:rPr>
            <w:noProof/>
            <w:webHidden/>
          </w:rPr>
          <w:fldChar w:fldCharType="separate"/>
        </w:r>
        <w:r w:rsidR="004F6BD7">
          <w:rPr>
            <w:noProof/>
            <w:webHidden/>
          </w:rPr>
          <w:t>102</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77" w:history="1">
        <w:r w:rsidR="004F6BD7" w:rsidRPr="009C53E2">
          <w:rPr>
            <w:rStyle w:val="Hipervnculo"/>
            <w:noProof/>
          </w:rPr>
          <w:t>8.7.4.1- Precios 2012</w:t>
        </w:r>
        <w:r w:rsidR="004F6BD7">
          <w:rPr>
            <w:noProof/>
            <w:webHidden/>
          </w:rPr>
          <w:tab/>
        </w:r>
        <w:r w:rsidR="004F6BD7">
          <w:rPr>
            <w:noProof/>
            <w:webHidden/>
          </w:rPr>
          <w:fldChar w:fldCharType="begin"/>
        </w:r>
        <w:r w:rsidR="004F6BD7">
          <w:rPr>
            <w:noProof/>
            <w:webHidden/>
          </w:rPr>
          <w:instrText xml:space="preserve"> PAGEREF _Toc423518077 \h </w:instrText>
        </w:r>
        <w:r w:rsidR="004F6BD7">
          <w:rPr>
            <w:noProof/>
            <w:webHidden/>
          </w:rPr>
        </w:r>
        <w:r w:rsidR="004F6BD7">
          <w:rPr>
            <w:noProof/>
            <w:webHidden/>
          </w:rPr>
          <w:fldChar w:fldCharType="separate"/>
        </w:r>
        <w:r w:rsidR="004F6BD7">
          <w:rPr>
            <w:noProof/>
            <w:webHidden/>
          </w:rPr>
          <w:t>103</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78" w:history="1">
        <w:r w:rsidR="004F6BD7" w:rsidRPr="009C53E2">
          <w:rPr>
            <w:rStyle w:val="Hipervnculo"/>
            <w:noProof/>
          </w:rPr>
          <w:t>8.7.4.2- Precios 2014</w:t>
        </w:r>
        <w:r w:rsidR="004F6BD7">
          <w:rPr>
            <w:noProof/>
            <w:webHidden/>
          </w:rPr>
          <w:tab/>
        </w:r>
        <w:r w:rsidR="004F6BD7">
          <w:rPr>
            <w:noProof/>
            <w:webHidden/>
          </w:rPr>
          <w:fldChar w:fldCharType="begin"/>
        </w:r>
        <w:r w:rsidR="004F6BD7">
          <w:rPr>
            <w:noProof/>
            <w:webHidden/>
          </w:rPr>
          <w:instrText xml:space="preserve"> PAGEREF _Toc423518078 \h </w:instrText>
        </w:r>
        <w:r w:rsidR="004F6BD7">
          <w:rPr>
            <w:noProof/>
            <w:webHidden/>
          </w:rPr>
        </w:r>
        <w:r w:rsidR="004F6BD7">
          <w:rPr>
            <w:noProof/>
            <w:webHidden/>
          </w:rPr>
          <w:fldChar w:fldCharType="separate"/>
        </w:r>
        <w:r w:rsidR="004F6BD7">
          <w:rPr>
            <w:noProof/>
            <w:webHidden/>
          </w:rPr>
          <w:t>104</w:t>
        </w:r>
        <w:r w:rsidR="004F6BD7">
          <w:rPr>
            <w:noProof/>
            <w:webHidden/>
          </w:rPr>
          <w:fldChar w:fldCharType="end"/>
        </w:r>
      </w:hyperlink>
    </w:p>
    <w:p w:rsidR="004F6BD7" w:rsidRDefault="006A5D5E">
      <w:pPr>
        <w:pStyle w:val="TDC3"/>
        <w:tabs>
          <w:tab w:val="right" w:leader="dot" w:pos="9395"/>
        </w:tabs>
        <w:rPr>
          <w:rFonts w:asciiTheme="minorHAnsi" w:hAnsiTheme="minorHAnsi"/>
          <w:noProof/>
          <w:sz w:val="22"/>
          <w:lang w:val="es-ES" w:eastAsia="es-ES"/>
        </w:rPr>
      </w:pPr>
      <w:hyperlink w:anchor="_Toc423518079" w:history="1">
        <w:r w:rsidR="004F6BD7" w:rsidRPr="009C53E2">
          <w:rPr>
            <w:rStyle w:val="Hipervnculo"/>
            <w:noProof/>
          </w:rPr>
          <w:t>8.7.5- Comparación de precios 2012-2014</w:t>
        </w:r>
        <w:r w:rsidR="004F6BD7">
          <w:rPr>
            <w:noProof/>
            <w:webHidden/>
          </w:rPr>
          <w:tab/>
        </w:r>
        <w:r w:rsidR="004F6BD7">
          <w:rPr>
            <w:noProof/>
            <w:webHidden/>
          </w:rPr>
          <w:fldChar w:fldCharType="begin"/>
        </w:r>
        <w:r w:rsidR="004F6BD7">
          <w:rPr>
            <w:noProof/>
            <w:webHidden/>
          </w:rPr>
          <w:instrText xml:space="preserve"> PAGEREF _Toc423518079 \h </w:instrText>
        </w:r>
        <w:r w:rsidR="004F6BD7">
          <w:rPr>
            <w:noProof/>
            <w:webHidden/>
          </w:rPr>
        </w:r>
        <w:r w:rsidR="004F6BD7">
          <w:rPr>
            <w:noProof/>
            <w:webHidden/>
          </w:rPr>
          <w:fldChar w:fldCharType="separate"/>
        </w:r>
        <w:r w:rsidR="004F6BD7">
          <w:rPr>
            <w:noProof/>
            <w:webHidden/>
          </w:rPr>
          <w:t>106</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80" w:history="1">
        <w:r w:rsidR="004F6BD7" w:rsidRPr="009C53E2">
          <w:rPr>
            <w:rStyle w:val="Hipervnculo"/>
            <w:noProof/>
          </w:rPr>
          <w:t>8.7.5.1- Insumos más representativos</w:t>
        </w:r>
        <w:r w:rsidR="004F6BD7">
          <w:rPr>
            <w:noProof/>
            <w:webHidden/>
          </w:rPr>
          <w:tab/>
        </w:r>
        <w:r w:rsidR="004F6BD7">
          <w:rPr>
            <w:noProof/>
            <w:webHidden/>
          </w:rPr>
          <w:fldChar w:fldCharType="begin"/>
        </w:r>
        <w:r w:rsidR="004F6BD7">
          <w:rPr>
            <w:noProof/>
            <w:webHidden/>
          </w:rPr>
          <w:instrText xml:space="preserve"> PAGEREF _Toc423518080 \h </w:instrText>
        </w:r>
        <w:r w:rsidR="004F6BD7">
          <w:rPr>
            <w:noProof/>
            <w:webHidden/>
          </w:rPr>
        </w:r>
        <w:r w:rsidR="004F6BD7">
          <w:rPr>
            <w:noProof/>
            <w:webHidden/>
          </w:rPr>
          <w:fldChar w:fldCharType="separate"/>
        </w:r>
        <w:r w:rsidR="004F6BD7">
          <w:rPr>
            <w:noProof/>
            <w:webHidden/>
          </w:rPr>
          <w:t>106</w:t>
        </w:r>
        <w:r w:rsidR="004F6BD7">
          <w:rPr>
            <w:noProof/>
            <w:webHidden/>
          </w:rPr>
          <w:fldChar w:fldCharType="end"/>
        </w:r>
      </w:hyperlink>
    </w:p>
    <w:p w:rsidR="004F6BD7" w:rsidRDefault="006A5D5E">
      <w:pPr>
        <w:pStyle w:val="TDC4"/>
        <w:tabs>
          <w:tab w:val="right" w:leader="dot" w:pos="9395"/>
        </w:tabs>
        <w:rPr>
          <w:rFonts w:asciiTheme="minorHAnsi" w:hAnsiTheme="minorHAnsi"/>
          <w:noProof/>
          <w:sz w:val="22"/>
        </w:rPr>
      </w:pPr>
      <w:hyperlink w:anchor="_Toc423518081" w:history="1">
        <w:r w:rsidR="004F6BD7" w:rsidRPr="009C53E2">
          <w:rPr>
            <w:rStyle w:val="Hipervnculo"/>
            <w:noProof/>
          </w:rPr>
          <w:t>8.7.5.2- Productos más representativos</w:t>
        </w:r>
        <w:r w:rsidR="004F6BD7">
          <w:rPr>
            <w:noProof/>
            <w:webHidden/>
          </w:rPr>
          <w:tab/>
        </w:r>
        <w:r w:rsidR="004F6BD7">
          <w:rPr>
            <w:noProof/>
            <w:webHidden/>
          </w:rPr>
          <w:fldChar w:fldCharType="begin"/>
        </w:r>
        <w:r w:rsidR="004F6BD7">
          <w:rPr>
            <w:noProof/>
            <w:webHidden/>
          </w:rPr>
          <w:instrText xml:space="preserve"> PAGEREF _Toc423518081 \h </w:instrText>
        </w:r>
        <w:r w:rsidR="004F6BD7">
          <w:rPr>
            <w:noProof/>
            <w:webHidden/>
          </w:rPr>
        </w:r>
        <w:r w:rsidR="004F6BD7">
          <w:rPr>
            <w:noProof/>
            <w:webHidden/>
          </w:rPr>
          <w:fldChar w:fldCharType="separate"/>
        </w:r>
        <w:r w:rsidR="004F6BD7">
          <w:rPr>
            <w:noProof/>
            <w:webHidden/>
          </w:rPr>
          <w:t>106</w:t>
        </w:r>
        <w:r w:rsidR="004F6BD7">
          <w:rPr>
            <w:noProof/>
            <w:webHidden/>
          </w:rPr>
          <w:fldChar w:fldCharType="end"/>
        </w:r>
      </w:hyperlink>
    </w:p>
    <w:p w:rsidR="004F6BD7" w:rsidRDefault="006A5D5E">
      <w:pPr>
        <w:pStyle w:val="TDC1"/>
        <w:tabs>
          <w:tab w:val="right" w:leader="dot" w:pos="9395"/>
        </w:tabs>
        <w:rPr>
          <w:rFonts w:asciiTheme="minorHAnsi" w:hAnsiTheme="minorHAnsi"/>
          <w:noProof/>
          <w:sz w:val="22"/>
          <w:lang w:val="es-ES" w:eastAsia="es-ES"/>
        </w:rPr>
      </w:pPr>
      <w:hyperlink w:anchor="_Toc423518082" w:history="1">
        <w:r w:rsidR="004F6BD7" w:rsidRPr="009C53E2">
          <w:rPr>
            <w:rStyle w:val="Hipervnculo"/>
            <w:noProof/>
          </w:rPr>
          <w:t>9- CONCLUSIONES</w:t>
        </w:r>
        <w:r w:rsidR="004F6BD7">
          <w:rPr>
            <w:noProof/>
            <w:webHidden/>
          </w:rPr>
          <w:tab/>
        </w:r>
        <w:r w:rsidR="004F6BD7">
          <w:rPr>
            <w:noProof/>
            <w:webHidden/>
          </w:rPr>
          <w:fldChar w:fldCharType="begin"/>
        </w:r>
        <w:r w:rsidR="004F6BD7">
          <w:rPr>
            <w:noProof/>
            <w:webHidden/>
          </w:rPr>
          <w:instrText xml:space="preserve"> PAGEREF _Toc423518082 \h </w:instrText>
        </w:r>
        <w:r w:rsidR="004F6BD7">
          <w:rPr>
            <w:noProof/>
            <w:webHidden/>
          </w:rPr>
        </w:r>
        <w:r w:rsidR="004F6BD7">
          <w:rPr>
            <w:noProof/>
            <w:webHidden/>
          </w:rPr>
          <w:fldChar w:fldCharType="separate"/>
        </w:r>
        <w:r w:rsidR="004F6BD7">
          <w:rPr>
            <w:noProof/>
            <w:webHidden/>
          </w:rPr>
          <w:t>108</w:t>
        </w:r>
        <w:r w:rsidR="004F6BD7">
          <w:rPr>
            <w:noProof/>
            <w:webHidden/>
          </w:rPr>
          <w:fldChar w:fldCharType="end"/>
        </w:r>
      </w:hyperlink>
    </w:p>
    <w:p w:rsidR="004F6BD7" w:rsidRDefault="006A5D5E">
      <w:pPr>
        <w:pStyle w:val="TDC1"/>
        <w:tabs>
          <w:tab w:val="right" w:leader="dot" w:pos="9395"/>
        </w:tabs>
        <w:rPr>
          <w:rFonts w:asciiTheme="minorHAnsi" w:hAnsiTheme="minorHAnsi"/>
          <w:noProof/>
          <w:sz w:val="22"/>
          <w:lang w:val="es-ES" w:eastAsia="es-ES"/>
        </w:rPr>
      </w:pPr>
      <w:hyperlink w:anchor="_Toc423518083" w:history="1">
        <w:r w:rsidR="004F6BD7" w:rsidRPr="009C53E2">
          <w:rPr>
            <w:rStyle w:val="Hipervnculo"/>
            <w:noProof/>
          </w:rPr>
          <w:t>10- BIBLIOGRAFÍA</w:t>
        </w:r>
        <w:r w:rsidR="004F6BD7">
          <w:rPr>
            <w:noProof/>
            <w:webHidden/>
          </w:rPr>
          <w:tab/>
        </w:r>
        <w:r w:rsidR="004F6BD7">
          <w:rPr>
            <w:noProof/>
            <w:webHidden/>
          </w:rPr>
          <w:fldChar w:fldCharType="begin"/>
        </w:r>
        <w:r w:rsidR="004F6BD7">
          <w:rPr>
            <w:noProof/>
            <w:webHidden/>
          </w:rPr>
          <w:instrText xml:space="preserve"> PAGEREF _Toc423518083 \h </w:instrText>
        </w:r>
        <w:r w:rsidR="004F6BD7">
          <w:rPr>
            <w:noProof/>
            <w:webHidden/>
          </w:rPr>
        </w:r>
        <w:r w:rsidR="004F6BD7">
          <w:rPr>
            <w:noProof/>
            <w:webHidden/>
          </w:rPr>
          <w:fldChar w:fldCharType="separate"/>
        </w:r>
        <w:r w:rsidR="004F6BD7">
          <w:rPr>
            <w:noProof/>
            <w:webHidden/>
          </w:rPr>
          <w:t>110</w:t>
        </w:r>
        <w:r w:rsidR="004F6BD7">
          <w:rPr>
            <w:noProof/>
            <w:webHidden/>
          </w:rPr>
          <w:fldChar w:fldCharType="end"/>
        </w:r>
      </w:hyperlink>
    </w:p>
    <w:p w:rsidR="005B029E" w:rsidRPr="00C67C14" w:rsidRDefault="00E45130">
      <w:pPr>
        <w:spacing w:after="0" w:line="240" w:lineRule="auto"/>
        <w:rPr>
          <w:rFonts w:cs="Arial"/>
          <w:szCs w:val="24"/>
        </w:rPr>
      </w:pPr>
      <w:r>
        <w:rPr>
          <w:rFonts w:cs="Arial"/>
          <w:szCs w:val="24"/>
        </w:rPr>
        <w:fldChar w:fldCharType="end"/>
      </w:r>
    </w:p>
    <w:p w:rsidR="005B029E" w:rsidRPr="00C67C14" w:rsidRDefault="005B029E">
      <w:pPr>
        <w:spacing w:after="0" w:line="240" w:lineRule="auto"/>
        <w:rPr>
          <w:rFonts w:cs="Arial"/>
          <w:szCs w:val="24"/>
        </w:rPr>
      </w:pPr>
    </w:p>
    <w:p w:rsidR="005B029E" w:rsidRPr="00C67C14" w:rsidRDefault="005B029E">
      <w:pPr>
        <w:spacing w:after="0" w:line="240" w:lineRule="auto"/>
        <w:rPr>
          <w:rFonts w:cs="Arial"/>
          <w:szCs w:val="24"/>
        </w:rPr>
      </w:pPr>
    </w:p>
    <w:p w:rsidR="00D41E16" w:rsidRDefault="00D41E16">
      <w:pPr>
        <w:spacing w:after="0" w:line="240" w:lineRule="auto"/>
        <w:rPr>
          <w:rFonts w:cs="Arial"/>
          <w:szCs w:val="24"/>
        </w:rPr>
      </w:pPr>
    </w:p>
    <w:p w:rsidR="00D41E16" w:rsidRDefault="00D41E16">
      <w:pPr>
        <w:spacing w:after="0" w:line="240" w:lineRule="auto"/>
        <w:rPr>
          <w:rFonts w:cs="Arial"/>
          <w:szCs w:val="24"/>
        </w:rPr>
      </w:pPr>
    </w:p>
    <w:p w:rsidR="00D41E16" w:rsidRDefault="00D41E16">
      <w:pPr>
        <w:spacing w:after="0" w:line="240" w:lineRule="auto"/>
        <w:rPr>
          <w:rFonts w:eastAsiaTheme="minorHAnsi"/>
          <w:b/>
          <w:lang w:val="es-ES" w:eastAsia="en-US"/>
        </w:rPr>
      </w:pPr>
      <w:r w:rsidRPr="00D41E16">
        <w:rPr>
          <w:rFonts w:eastAsiaTheme="minorHAnsi"/>
          <w:b/>
          <w:lang w:val="es-ES" w:eastAsia="en-US"/>
        </w:rPr>
        <w:t>“Las opiniones expresadas por los autores de este Trabajo no representan necesariamente los criterios de la Carrera de ingeniería zootécnica de la Facultad de Ciencias Agrarias de la Universidad de lomas de Zamora”</w:t>
      </w:r>
    </w:p>
    <w:p w:rsidR="00694F73" w:rsidRDefault="00694F73">
      <w:pPr>
        <w:spacing w:after="0" w:line="240" w:lineRule="auto"/>
        <w:rPr>
          <w:rFonts w:eastAsiaTheme="minorHAnsi"/>
          <w:b/>
          <w:lang w:val="es-ES" w:eastAsia="en-US"/>
        </w:rPr>
      </w:pPr>
    </w:p>
    <w:p w:rsidR="00694F73" w:rsidRDefault="00694F73" w:rsidP="00694F73">
      <w:pPr>
        <w:spacing w:after="0" w:line="240" w:lineRule="auto"/>
        <w:jc w:val="center"/>
        <w:rPr>
          <w:rFonts w:eastAsiaTheme="minorHAnsi"/>
          <w:u w:val="single"/>
          <w:lang w:val="es-ES" w:eastAsia="en-US"/>
        </w:rPr>
      </w:pPr>
    </w:p>
    <w:p w:rsidR="00694F73" w:rsidRDefault="00694F73" w:rsidP="00694F73">
      <w:pPr>
        <w:spacing w:after="0" w:line="240" w:lineRule="auto"/>
        <w:jc w:val="center"/>
        <w:rPr>
          <w:rFonts w:eastAsiaTheme="minorHAnsi"/>
          <w:u w:val="single"/>
          <w:lang w:val="es-ES" w:eastAsia="en-US"/>
        </w:rPr>
      </w:pPr>
      <w:r>
        <w:rPr>
          <w:rFonts w:eastAsiaTheme="minorHAnsi"/>
          <w:u w:val="single"/>
          <w:lang w:val="es-ES" w:eastAsia="en-US"/>
        </w:rPr>
        <w:t>Agradecimientos</w:t>
      </w:r>
    </w:p>
    <w:p w:rsidR="00694F73" w:rsidRPr="00694F73" w:rsidRDefault="00694F73" w:rsidP="00694F73">
      <w:pPr>
        <w:spacing w:after="0" w:line="240" w:lineRule="auto"/>
        <w:rPr>
          <w:rFonts w:eastAsiaTheme="minorHAnsi"/>
          <w:lang w:val="es-ES" w:eastAsia="en-US"/>
        </w:rPr>
      </w:pPr>
      <w:r w:rsidRPr="00694F73">
        <w:rPr>
          <w:rFonts w:eastAsiaTheme="minorHAnsi"/>
          <w:lang w:val="es-ES" w:eastAsia="en-US"/>
        </w:rPr>
        <w:t>Agradezco a todos mis amigos y compañeros de facultad</w:t>
      </w:r>
      <w:r>
        <w:rPr>
          <w:rFonts w:eastAsiaTheme="minorHAnsi"/>
          <w:lang w:val="es-ES" w:eastAsia="en-US"/>
        </w:rPr>
        <w:t>,</w:t>
      </w:r>
      <w:r w:rsidRPr="00694F73">
        <w:rPr>
          <w:rFonts w:eastAsiaTheme="minorHAnsi"/>
          <w:lang w:val="es-ES" w:eastAsia="en-US"/>
        </w:rPr>
        <w:t xml:space="preserve"> que me incitaron a seguir en la c</w:t>
      </w:r>
      <w:r>
        <w:rPr>
          <w:rFonts w:eastAsiaTheme="minorHAnsi"/>
          <w:lang w:val="es-ES" w:eastAsia="en-US"/>
        </w:rPr>
        <w:t>arrera durante todos estos</w:t>
      </w:r>
      <w:r w:rsidRPr="00694F73">
        <w:rPr>
          <w:rFonts w:eastAsiaTheme="minorHAnsi"/>
          <w:lang w:val="es-ES" w:eastAsia="en-US"/>
        </w:rPr>
        <w:t xml:space="preserve"> años.</w:t>
      </w:r>
    </w:p>
    <w:p w:rsidR="00694F73" w:rsidRDefault="00694F73" w:rsidP="00694F73">
      <w:pPr>
        <w:spacing w:after="0" w:line="240" w:lineRule="auto"/>
        <w:rPr>
          <w:rFonts w:eastAsiaTheme="minorHAnsi"/>
          <w:lang w:val="es-ES" w:eastAsia="en-US"/>
        </w:rPr>
      </w:pPr>
      <w:r w:rsidRPr="00694F73">
        <w:rPr>
          <w:rFonts w:eastAsiaTheme="minorHAnsi"/>
          <w:lang w:val="es-ES" w:eastAsia="en-US"/>
        </w:rPr>
        <w:t>A mi familia que siempre me esperaba con la comida lista</w:t>
      </w:r>
      <w:r>
        <w:rPr>
          <w:rFonts w:eastAsiaTheme="minorHAnsi"/>
          <w:lang w:val="es-ES" w:eastAsia="en-US"/>
        </w:rPr>
        <w:t>,</w:t>
      </w:r>
      <w:r w:rsidRPr="00694F73">
        <w:rPr>
          <w:rFonts w:eastAsiaTheme="minorHAnsi"/>
          <w:lang w:val="es-ES" w:eastAsia="en-US"/>
        </w:rPr>
        <w:t xml:space="preserve"> mientras estaba </w:t>
      </w:r>
      <w:r>
        <w:rPr>
          <w:rFonts w:eastAsiaTheme="minorHAnsi"/>
          <w:lang w:val="es-ES" w:eastAsia="en-US"/>
        </w:rPr>
        <w:t>tr</w:t>
      </w:r>
      <w:r w:rsidR="00A04336">
        <w:rPr>
          <w:rFonts w:eastAsiaTheme="minorHAnsi"/>
          <w:lang w:val="es-ES" w:eastAsia="en-US"/>
        </w:rPr>
        <w:t>abajando en los temas afines.</w:t>
      </w:r>
    </w:p>
    <w:p w:rsidR="00694F73" w:rsidRDefault="00694F73" w:rsidP="00694F73">
      <w:pPr>
        <w:spacing w:after="0" w:line="240" w:lineRule="auto"/>
        <w:rPr>
          <w:rFonts w:eastAsiaTheme="minorHAnsi"/>
          <w:lang w:val="es-ES" w:eastAsia="en-US"/>
        </w:rPr>
      </w:pPr>
      <w:r>
        <w:rPr>
          <w:rFonts w:eastAsiaTheme="minorHAnsi"/>
          <w:lang w:val="es-ES" w:eastAsia="en-US"/>
        </w:rPr>
        <w:t>Y especialme</w:t>
      </w:r>
      <w:r w:rsidR="007675E2">
        <w:rPr>
          <w:rFonts w:eastAsiaTheme="minorHAnsi"/>
          <w:lang w:val="es-ES" w:eastAsia="en-US"/>
        </w:rPr>
        <w:t>nte a Patri y Vale</w:t>
      </w:r>
      <w:r>
        <w:rPr>
          <w:rFonts w:eastAsiaTheme="minorHAnsi"/>
          <w:lang w:val="es-ES" w:eastAsia="en-US"/>
        </w:rPr>
        <w:t>, que me guiaron en este difícil</w:t>
      </w:r>
      <w:r w:rsidR="007675E2">
        <w:rPr>
          <w:rFonts w:eastAsiaTheme="minorHAnsi"/>
          <w:lang w:val="es-ES" w:eastAsia="en-US"/>
        </w:rPr>
        <w:t xml:space="preserve"> camino de la tesis, y a Noe </w:t>
      </w:r>
      <w:r>
        <w:rPr>
          <w:rFonts w:eastAsiaTheme="minorHAnsi"/>
          <w:lang w:val="es-ES" w:eastAsia="en-US"/>
        </w:rPr>
        <w:t xml:space="preserve">Ammendolea que me dio una </w:t>
      </w:r>
      <w:r w:rsidR="00A04336">
        <w:rPr>
          <w:rFonts w:eastAsiaTheme="minorHAnsi"/>
          <w:lang w:val="es-ES" w:eastAsia="en-US"/>
        </w:rPr>
        <w:t xml:space="preserve">gran </w:t>
      </w:r>
      <w:r>
        <w:rPr>
          <w:rFonts w:eastAsiaTheme="minorHAnsi"/>
          <w:lang w:val="es-ES" w:eastAsia="en-US"/>
        </w:rPr>
        <w:t>mano en la compaginación</w:t>
      </w:r>
      <w:r w:rsidR="00A04336">
        <w:rPr>
          <w:rFonts w:eastAsiaTheme="minorHAnsi"/>
          <w:lang w:val="es-ES" w:eastAsia="en-US"/>
        </w:rPr>
        <w:t xml:space="preserve"> de la misma</w:t>
      </w:r>
      <w:r>
        <w:rPr>
          <w:rFonts w:eastAsiaTheme="minorHAnsi"/>
          <w:lang w:val="es-ES" w:eastAsia="en-US"/>
        </w:rPr>
        <w:t>.</w:t>
      </w:r>
      <w:r w:rsidR="004F6BD7">
        <w:rPr>
          <w:rFonts w:eastAsiaTheme="minorHAnsi"/>
          <w:lang w:val="es-ES" w:eastAsia="en-US"/>
        </w:rPr>
        <w:t xml:space="preserve"> Muejeres con nervios de acero.</w:t>
      </w:r>
    </w:p>
    <w:p w:rsidR="00694F73" w:rsidRPr="00694F73" w:rsidRDefault="00694F73" w:rsidP="00694F73">
      <w:pPr>
        <w:spacing w:after="0" w:line="240" w:lineRule="auto"/>
        <w:rPr>
          <w:rFonts w:eastAsiaTheme="minorHAnsi"/>
          <w:lang w:val="es-ES" w:eastAsia="en-US"/>
        </w:rPr>
      </w:pPr>
      <w:r>
        <w:rPr>
          <w:rFonts w:eastAsiaTheme="minorHAnsi"/>
          <w:lang w:val="es-ES" w:eastAsia="en-US"/>
        </w:rPr>
        <w:t>A todos: “si no fuera por ustedes, no estaría donde estoy”.</w:t>
      </w:r>
    </w:p>
    <w:p w:rsidR="00E45130" w:rsidRDefault="00E45130">
      <w:pPr>
        <w:spacing w:after="0" w:line="240" w:lineRule="auto"/>
        <w:rPr>
          <w:rFonts w:eastAsiaTheme="minorHAnsi"/>
          <w:b/>
          <w:lang w:val="es-ES" w:eastAsia="en-US"/>
        </w:rPr>
      </w:pPr>
    </w:p>
    <w:p w:rsidR="00E45130" w:rsidRPr="00D41E16" w:rsidRDefault="00E45130">
      <w:pPr>
        <w:spacing w:after="0" w:line="240" w:lineRule="auto"/>
        <w:rPr>
          <w:rFonts w:eastAsiaTheme="minorHAnsi"/>
          <w:b/>
          <w:lang w:val="es-ES" w:eastAsia="en-US"/>
        </w:rPr>
      </w:pPr>
    </w:p>
    <w:p w:rsidR="005216DF" w:rsidRDefault="005216DF" w:rsidP="005216DF">
      <w:pPr>
        <w:rPr>
          <w:rFonts w:eastAsia="Arial" w:cs="Arial"/>
          <w:b/>
          <w:szCs w:val="24"/>
          <w:u w:val="single"/>
        </w:rPr>
      </w:pPr>
    </w:p>
    <w:p w:rsidR="00D03F49" w:rsidRDefault="00D03F49" w:rsidP="005216DF">
      <w:pPr>
        <w:rPr>
          <w:rFonts w:eastAsia="Arial" w:cs="Arial"/>
          <w:b/>
          <w:szCs w:val="24"/>
          <w:u w:val="single"/>
        </w:rPr>
      </w:pPr>
    </w:p>
    <w:p w:rsidR="00D03F49" w:rsidRDefault="00D03F49" w:rsidP="005216DF">
      <w:pPr>
        <w:rPr>
          <w:rFonts w:eastAsia="Arial" w:cs="Arial"/>
          <w:b/>
          <w:szCs w:val="24"/>
          <w:u w:val="single"/>
        </w:rPr>
      </w:pPr>
    </w:p>
    <w:p w:rsidR="00D03F49" w:rsidRDefault="00D03F49" w:rsidP="005216DF">
      <w:pPr>
        <w:rPr>
          <w:rFonts w:eastAsia="Arial" w:cs="Arial"/>
          <w:b/>
          <w:szCs w:val="24"/>
          <w:u w:val="single"/>
        </w:rPr>
      </w:pPr>
    </w:p>
    <w:p w:rsidR="00D03F49" w:rsidRDefault="00D03F49" w:rsidP="005216DF">
      <w:pPr>
        <w:rPr>
          <w:rFonts w:eastAsia="Arial" w:cs="Arial"/>
          <w:b/>
          <w:szCs w:val="24"/>
          <w:u w:val="single"/>
        </w:rPr>
      </w:pPr>
    </w:p>
    <w:p w:rsidR="00D03F49" w:rsidRDefault="00D03F49" w:rsidP="005216DF">
      <w:pPr>
        <w:rPr>
          <w:rFonts w:eastAsia="Arial" w:cs="Arial"/>
          <w:b/>
          <w:szCs w:val="24"/>
          <w:u w:val="single"/>
        </w:rPr>
      </w:pPr>
    </w:p>
    <w:p w:rsidR="00D03F49" w:rsidRDefault="00D03F49" w:rsidP="005216DF">
      <w:pPr>
        <w:rPr>
          <w:rFonts w:eastAsia="Arial" w:cs="Arial"/>
          <w:b/>
          <w:szCs w:val="24"/>
          <w:u w:val="single"/>
        </w:rPr>
      </w:pPr>
    </w:p>
    <w:p w:rsidR="00A04336" w:rsidRDefault="00A04336" w:rsidP="00217E99">
      <w:pPr>
        <w:pStyle w:val="Ttulo1"/>
      </w:pPr>
      <w:bookmarkStart w:id="0" w:name="_Toc422241086"/>
    </w:p>
    <w:p w:rsidR="005216DF" w:rsidRDefault="00B405B1" w:rsidP="00217E99">
      <w:pPr>
        <w:pStyle w:val="Ttulo1"/>
        <w:rPr>
          <w:rStyle w:val="Ttulo1Car"/>
        </w:rPr>
      </w:pPr>
      <w:bookmarkStart w:id="1" w:name="_Toc423517945"/>
      <w:r w:rsidRPr="00217E99">
        <w:t>2</w:t>
      </w:r>
      <w:r w:rsidR="00E16BBE">
        <w:t>-</w:t>
      </w:r>
      <w:r w:rsidR="00B0699F" w:rsidRPr="00217E99">
        <w:t xml:space="preserve"> </w:t>
      </w:r>
      <w:r w:rsidR="003A2A62" w:rsidRPr="00E16BBE">
        <w:rPr>
          <w:rStyle w:val="Ttulo1Car"/>
        </w:rPr>
        <w:t>IDENTIFICACIÓN DEL PROYECTO</w:t>
      </w:r>
      <w:bookmarkEnd w:id="0"/>
      <w:bookmarkEnd w:id="1"/>
    </w:p>
    <w:p w:rsidR="00E16BBE" w:rsidRPr="00E16BBE" w:rsidRDefault="00E16BBE" w:rsidP="00E16BBE">
      <w:pPr>
        <w:rPr>
          <w:lang w:val="es-ES" w:eastAsia="en-US"/>
        </w:rPr>
      </w:pPr>
    </w:p>
    <w:p w:rsidR="005216DF" w:rsidRPr="00C67C14" w:rsidRDefault="003A2A62" w:rsidP="006516C1">
      <w:bookmarkStart w:id="2" w:name="_Toc422241087"/>
      <w:bookmarkStart w:id="3" w:name="_Toc423517946"/>
      <w:r w:rsidRPr="006516C1">
        <w:rPr>
          <w:rStyle w:val="Ttulo2Car"/>
          <w:sz w:val="28"/>
        </w:rPr>
        <w:t>2.1</w:t>
      </w:r>
      <w:r w:rsidR="00E16BBE" w:rsidRPr="006516C1">
        <w:rPr>
          <w:rStyle w:val="Ttulo2Car"/>
          <w:sz w:val="28"/>
        </w:rPr>
        <w:t xml:space="preserve">- </w:t>
      </w:r>
      <w:r w:rsidRPr="006516C1">
        <w:rPr>
          <w:rStyle w:val="Ttulo2Car"/>
          <w:sz w:val="28"/>
        </w:rPr>
        <w:t>UNIDAD EJECUTORA</w:t>
      </w:r>
      <w:bookmarkEnd w:id="2"/>
      <w:bookmarkEnd w:id="3"/>
      <w:r w:rsidR="005216DF" w:rsidRPr="00C67C14">
        <w:t>: Tinari, Mauricio.</w:t>
      </w:r>
    </w:p>
    <w:p w:rsidR="005216DF" w:rsidRPr="00B0699F" w:rsidRDefault="003A2A62" w:rsidP="006516C1">
      <w:bookmarkStart w:id="4" w:name="_Toc423517947"/>
      <w:r w:rsidRPr="006516C1">
        <w:rPr>
          <w:rStyle w:val="Ttulo2Car"/>
          <w:sz w:val="28"/>
        </w:rPr>
        <w:t>2.2</w:t>
      </w:r>
      <w:r w:rsidR="00E16BBE" w:rsidRPr="006516C1">
        <w:rPr>
          <w:rStyle w:val="Ttulo2Car"/>
          <w:sz w:val="28"/>
        </w:rPr>
        <w:t>-</w:t>
      </w:r>
      <w:r w:rsidRPr="006516C1">
        <w:rPr>
          <w:rStyle w:val="Ttulo2Car"/>
          <w:sz w:val="28"/>
        </w:rPr>
        <w:t xml:space="preserve"> PALABRAS CLAVE</w:t>
      </w:r>
      <w:bookmarkEnd w:id="4"/>
      <w:r w:rsidR="005216DF" w:rsidRPr="00B0699F">
        <w:t xml:space="preserve">: modelo mejorado, empresa </w:t>
      </w:r>
      <w:r w:rsidR="006C3ACF" w:rsidRPr="00B0699F">
        <w:t>agrícola</w:t>
      </w:r>
      <w:r w:rsidR="005216DF" w:rsidRPr="00B0699F">
        <w:t xml:space="preserve">-ganadera, Navarro. </w:t>
      </w:r>
    </w:p>
    <w:p w:rsidR="005216DF" w:rsidRDefault="003A2A62" w:rsidP="00217E99">
      <w:pPr>
        <w:pStyle w:val="Ttulo1"/>
      </w:pPr>
      <w:bookmarkStart w:id="5" w:name="_Toc423517948"/>
      <w:r w:rsidRPr="00217E99">
        <w:rPr>
          <w:rStyle w:val="Ttulo1Car"/>
        </w:rPr>
        <w:t>3</w:t>
      </w:r>
      <w:r w:rsidR="00E16BBE">
        <w:rPr>
          <w:rStyle w:val="Ttulo1Car"/>
        </w:rPr>
        <w:t>-</w:t>
      </w:r>
      <w:r w:rsidRPr="00217E99">
        <w:rPr>
          <w:rStyle w:val="Ttulo1Car"/>
        </w:rPr>
        <w:t xml:space="preserve"> DIRECTOR</w:t>
      </w:r>
      <w:r w:rsidR="005216DF" w:rsidRPr="006516C1">
        <w:rPr>
          <w:rStyle w:val="Ttulo1Car"/>
        </w:rPr>
        <w:t xml:space="preserve"> </w:t>
      </w:r>
      <w:r w:rsidR="005216DF" w:rsidRPr="00C67C14">
        <w:t>(Tutor)</w:t>
      </w:r>
      <w:bookmarkEnd w:id="5"/>
    </w:p>
    <w:p w:rsidR="00E16BBE" w:rsidRPr="00E16BBE" w:rsidRDefault="00E16BBE" w:rsidP="00E16BBE">
      <w:pPr>
        <w:rPr>
          <w:lang w:val="es-ES" w:eastAsia="en-US"/>
        </w:rPr>
      </w:pPr>
    </w:p>
    <w:p w:rsidR="005216DF" w:rsidRPr="00C67C14" w:rsidRDefault="003A2A62" w:rsidP="006516C1">
      <w:bookmarkStart w:id="6" w:name="_Toc423517949"/>
      <w:r w:rsidRPr="006516C1">
        <w:rPr>
          <w:rStyle w:val="Ttulo2Car"/>
          <w:sz w:val="28"/>
        </w:rPr>
        <w:t>3.1</w:t>
      </w:r>
      <w:r w:rsidR="00E16BBE" w:rsidRPr="006516C1">
        <w:rPr>
          <w:rStyle w:val="Ttulo2Car"/>
          <w:sz w:val="28"/>
        </w:rPr>
        <w:t>-</w:t>
      </w:r>
      <w:r w:rsidRPr="006516C1">
        <w:rPr>
          <w:rStyle w:val="Ttulo2Car"/>
          <w:sz w:val="28"/>
        </w:rPr>
        <w:t xml:space="preserve"> APELLIDO Y NOMBRE</w:t>
      </w:r>
      <w:bookmarkEnd w:id="6"/>
      <w:r w:rsidR="005216DF" w:rsidRPr="00C67C14">
        <w:t>: Giola, Patricia.</w:t>
      </w:r>
    </w:p>
    <w:p w:rsidR="005216DF" w:rsidRPr="00C67C14" w:rsidRDefault="003A2A62" w:rsidP="006516C1">
      <w:bookmarkStart w:id="7" w:name="_Toc423517950"/>
      <w:r w:rsidRPr="006516C1">
        <w:rPr>
          <w:rStyle w:val="Ttulo2Car"/>
          <w:sz w:val="28"/>
        </w:rPr>
        <w:t>3.2</w:t>
      </w:r>
      <w:r w:rsidR="00E16BBE" w:rsidRPr="006516C1">
        <w:rPr>
          <w:rStyle w:val="Ttulo2Car"/>
          <w:sz w:val="28"/>
        </w:rPr>
        <w:t>-</w:t>
      </w:r>
      <w:r w:rsidRPr="006516C1">
        <w:rPr>
          <w:rStyle w:val="Ttulo2Car"/>
          <w:sz w:val="28"/>
        </w:rPr>
        <w:t xml:space="preserve"> CARGO</w:t>
      </w:r>
      <w:bookmarkEnd w:id="7"/>
      <w:r w:rsidR="005216DF" w:rsidRPr="00C67C14">
        <w:t xml:space="preserve">: JTP </w:t>
      </w:r>
      <w:r w:rsidR="00301D41" w:rsidRPr="00C67C14">
        <w:t>Cátedra</w:t>
      </w:r>
      <w:r w:rsidR="00301D41">
        <w:t xml:space="preserve"> de</w:t>
      </w:r>
      <w:r w:rsidR="00301D41" w:rsidRPr="00C67C14">
        <w:t xml:space="preserve"> Administración agropecuaria</w:t>
      </w:r>
    </w:p>
    <w:p w:rsidR="005216DF" w:rsidRPr="00301D41" w:rsidRDefault="003A2A62" w:rsidP="006516C1">
      <w:bookmarkStart w:id="8" w:name="_Toc423517951"/>
      <w:r w:rsidRPr="006516C1">
        <w:rPr>
          <w:rStyle w:val="Ttulo2Car"/>
          <w:sz w:val="28"/>
        </w:rPr>
        <w:t>3.3</w:t>
      </w:r>
      <w:r w:rsidR="00E16BBE" w:rsidRPr="006516C1">
        <w:rPr>
          <w:rStyle w:val="Ttulo2Car"/>
          <w:sz w:val="28"/>
        </w:rPr>
        <w:t>-</w:t>
      </w:r>
      <w:r w:rsidRPr="006516C1">
        <w:rPr>
          <w:rStyle w:val="Ttulo2Car"/>
          <w:sz w:val="28"/>
        </w:rPr>
        <w:t xml:space="preserve"> DEDICACIÓN</w:t>
      </w:r>
      <w:bookmarkEnd w:id="8"/>
      <w:r w:rsidR="005216DF" w:rsidRPr="00301D41">
        <w:t>: Semi-exclusiva</w:t>
      </w:r>
    </w:p>
    <w:p w:rsidR="005216DF" w:rsidRPr="006516C1" w:rsidRDefault="003A2A62" w:rsidP="00217E99">
      <w:pPr>
        <w:pStyle w:val="Ttulo1"/>
        <w:rPr>
          <w:rStyle w:val="Ttulo1Car"/>
        </w:rPr>
      </w:pPr>
      <w:bookmarkStart w:id="9" w:name="_Toc423517952"/>
      <w:r w:rsidRPr="006516C1">
        <w:rPr>
          <w:rStyle w:val="Ttulo1Car"/>
        </w:rPr>
        <w:t>4</w:t>
      </w:r>
      <w:r w:rsidR="00E16BBE" w:rsidRPr="006516C1">
        <w:rPr>
          <w:rStyle w:val="Ttulo1Car"/>
        </w:rPr>
        <w:t>-</w:t>
      </w:r>
      <w:r w:rsidRPr="006516C1">
        <w:rPr>
          <w:rStyle w:val="Ttulo1Car"/>
        </w:rPr>
        <w:t xml:space="preserve"> CODIRECTOR</w:t>
      </w:r>
      <w:bookmarkEnd w:id="9"/>
    </w:p>
    <w:p w:rsidR="00E16BBE" w:rsidRPr="00E16BBE" w:rsidRDefault="00E16BBE" w:rsidP="00E16BBE">
      <w:pPr>
        <w:rPr>
          <w:lang w:val="es-ES" w:eastAsia="en-US"/>
        </w:rPr>
      </w:pPr>
    </w:p>
    <w:p w:rsidR="005216DF" w:rsidRPr="006516C1" w:rsidRDefault="003A2A62" w:rsidP="006516C1">
      <w:pPr>
        <w:rPr>
          <w:rFonts w:cs="Arial"/>
          <w:szCs w:val="24"/>
        </w:rPr>
      </w:pPr>
      <w:bookmarkStart w:id="10" w:name="_Toc423517953"/>
      <w:r w:rsidRPr="006516C1">
        <w:rPr>
          <w:rStyle w:val="Ttulo2Car"/>
          <w:sz w:val="28"/>
        </w:rPr>
        <w:t>4.1</w:t>
      </w:r>
      <w:r w:rsidR="00E16BBE" w:rsidRPr="006516C1">
        <w:rPr>
          <w:rStyle w:val="Ttulo2Car"/>
          <w:sz w:val="28"/>
        </w:rPr>
        <w:t>-</w:t>
      </w:r>
      <w:r w:rsidRPr="006516C1">
        <w:rPr>
          <w:rStyle w:val="Ttulo2Car"/>
          <w:sz w:val="28"/>
        </w:rPr>
        <w:t xml:space="preserve"> APELLIDO Y NOMBRE</w:t>
      </w:r>
      <w:bookmarkEnd w:id="10"/>
      <w:r w:rsidR="005216DF" w:rsidRPr="006516C1">
        <w:rPr>
          <w:rFonts w:cs="Arial"/>
          <w:szCs w:val="24"/>
        </w:rPr>
        <w:t>: Licastro, Valeria</w:t>
      </w:r>
    </w:p>
    <w:p w:rsidR="005216DF" w:rsidRPr="00C67C14" w:rsidRDefault="003A2A62" w:rsidP="006516C1">
      <w:bookmarkStart w:id="11" w:name="_Toc423517954"/>
      <w:r w:rsidRPr="006516C1">
        <w:rPr>
          <w:rStyle w:val="Ttulo2Car"/>
          <w:sz w:val="28"/>
        </w:rPr>
        <w:t>4.2</w:t>
      </w:r>
      <w:r w:rsidR="00E16BBE" w:rsidRPr="006516C1">
        <w:rPr>
          <w:rStyle w:val="Ttulo2Car"/>
          <w:sz w:val="28"/>
        </w:rPr>
        <w:t>-</w:t>
      </w:r>
      <w:r w:rsidRPr="006516C1">
        <w:rPr>
          <w:rStyle w:val="Ttulo2Car"/>
          <w:sz w:val="28"/>
        </w:rPr>
        <w:t xml:space="preserve"> CARGO</w:t>
      </w:r>
      <w:bookmarkEnd w:id="11"/>
      <w:r w:rsidR="005216DF" w:rsidRPr="00C67C14">
        <w:t>: Ayudante ad-honorem</w:t>
      </w:r>
      <w:r w:rsidR="008D1A0A">
        <w:t xml:space="preserve"> Cátedra de</w:t>
      </w:r>
      <w:r w:rsidR="005216DF" w:rsidRPr="00C67C14">
        <w:t xml:space="preserve"> Administración agropecuaria</w:t>
      </w:r>
    </w:p>
    <w:p w:rsidR="005216DF" w:rsidRPr="006516C1" w:rsidRDefault="003A2A62" w:rsidP="006516C1">
      <w:pPr>
        <w:rPr>
          <w:rFonts w:cs="Arial"/>
          <w:szCs w:val="24"/>
        </w:rPr>
      </w:pPr>
      <w:bookmarkStart w:id="12" w:name="_Toc423517955"/>
      <w:r w:rsidRPr="006516C1">
        <w:rPr>
          <w:rStyle w:val="Ttulo2Car"/>
          <w:sz w:val="28"/>
        </w:rPr>
        <w:t>4.3</w:t>
      </w:r>
      <w:r w:rsidR="00E16BBE" w:rsidRPr="006516C1">
        <w:rPr>
          <w:rStyle w:val="Ttulo2Car"/>
          <w:sz w:val="28"/>
        </w:rPr>
        <w:t>-</w:t>
      </w:r>
      <w:r w:rsidRPr="006516C1">
        <w:rPr>
          <w:rStyle w:val="Ttulo2Car"/>
          <w:sz w:val="28"/>
        </w:rPr>
        <w:t xml:space="preserve"> DEDICACIÓN</w:t>
      </w:r>
      <w:bookmarkEnd w:id="12"/>
      <w:r w:rsidR="005216DF" w:rsidRPr="006516C1">
        <w:rPr>
          <w:rFonts w:cs="Arial"/>
          <w:szCs w:val="24"/>
        </w:rPr>
        <w:t>: Simple</w:t>
      </w:r>
    </w:p>
    <w:p w:rsidR="00217E99" w:rsidRDefault="003A2A62" w:rsidP="00217E99">
      <w:pPr>
        <w:pStyle w:val="Ttulo1"/>
        <w:rPr>
          <w:rStyle w:val="Ttulo1Car"/>
        </w:rPr>
      </w:pPr>
      <w:bookmarkStart w:id="13" w:name="_Toc423517956"/>
      <w:r w:rsidRPr="00217E99">
        <w:rPr>
          <w:rStyle w:val="Ttulo1Car"/>
        </w:rPr>
        <w:t>5</w:t>
      </w:r>
      <w:r w:rsidR="00E16BBE">
        <w:rPr>
          <w:rStyle w:val="Ttulo1Car"/>
        </w:rPr>
        <w:t>-</w:t>
      </w:r>
      <w:r w:rsidRPr="00217E99">
        <w:rPr>
          <w:rStyle w:val="Ttulo1Car"/>
        </w:rPr>
        <w:t xml:space="preserve"> ASESOR</w:t>
      </w:r>
      <w:bookmarkEnd w:id="13"/>
    </w:p>
    <w:p w:rsidR="00E16BBE" w:rsidRPr="00E16BBE" w:rsidRDefault="00E16BBE" w:rsidP="00E16BBE">
      <w:pPr>
        <w:rPr>
          <w:lang w:val="es-ES" w:eastAsia="en-US"/>
        </w:rPr>
      </w:pPr>
    </w:p>
    <w:p w:rsidR="008D1A0A" w:rsidRDefault="006C3ACF" w:rsidP="00745A42">
      <w:r>
        <w:t>No</w:t>
      </w:r>
      <w:r w:rsidR="008D1A0A">
        <w:t xml:space="preserve"> posee</w:t>
      </w:r>
    </w:p>
    <w:p w:rsidR="00217E99" w:rsidRPr="006516C1" w:rsidRDefault="003A2A62" w:rsidP="00217E99">
      <w:pPr>
        <w:pStyle w:val="Ttulo1"/>
        <w:rPr>
          <w:rStyle w:val="Ttulo1Car"/>
        </w:rPr>
      </w:pPr>
      <w:bookmarkStart w:id="14" w:name="_Toc423517957"/>
      <w:r w:rsidRPr="006516C1">
        <w:rPr>
          <w:rStyle w:val="Ttulo1Car"/>
        </w:rPr>
        <w:t>6</w:t>
      </w:r>
      <w:r w:rsidR="00E16BBE" w:rsidRPr="006516C1">
        <w:rPr>
          <w:rStyle w:val="Ttulo1Car"/>
        </w:rPr>
        <w:t>-</w:t>
      </w:r>
      <w:r w:rsidRPr="006516C1">
        <w:rPr>
          <w:rStyle w:val="Ttulo1Car"/>
        </w:rPr>
        <w:t xml:space="preserve"> FECHA DE INICIACIÓN DEL PROYECTO</w:t>
      </w:r>
      <w:bookmarkEnd w:id="14"/>
    </w:p>
    <w:p w:rsidR="00E16BBE" w:rsidRPr="00E16BBE" w:rsidRDefault="00E16BBE" w:rsidP="00E16BBE">
      <w:pPr>
        <w:rPr>
          <w:lang w:val="es-ES" w:eastAsia="en-US"/>
        </w:rPr>
      </w:pPr>
    </w:p>
    <w:p w:rsidR="005216DF" w:rsidRPr="00C67C14" w:rsidRDefault="008D1A0A" w:rsidP="00745A42">
      <w:r>
        <w:t>1/5/2014</w:t>
      </w:r>
    </w:p>
    <w:p w:rsidR="00217E99" w:rsidRDefault="003A2A62" w:rsidP="00217E99">
      <w:pPr>
        <w:pStyle w:val="Ttulo1"/>
        <w:rPr>
          <w:rStyle w:val="Ttulo2Car"/>
        </w:rPr>
      </w:pPr>
      <w:bookmarkStart w:id="15" w:name="_Toc423517958"/>
      <w:r w:rsidRPr="006516C1">
        <w:rPr>
          <w:rStyle w:val="Ttulo1Car"/>
        </w:rPr>
        <w:t>7</w:t>
      </w:r>
      <w:r w:rsidR="00E16BBE" w:rsidRPr="006516C1">
        <w:rPr>
          <w:rStyle w:val="Ttulo1Car"/>
        </w:rPr>
        <w:t>-</w:t>
      </w:r>
      <w:r w:rsidRPr="006516C1">
        <w:rPr>
          <w:rStyle w:val="Ttulo1Car"/>
        </w:rPr>
        <w:t xml:space="preserve"> DURACIÓN DEL PLAN DE TRABAJO</w:t>
      </w:r>
      <w:bookmarkEnd w:id="15"/>
    </w:p>
    <w:p w:rsidR="00E16BBE" w:rsidRPr="00E16BBE" w:rsidRDefault="00E16BBE" w:rsidP="00E16BBE">
      <w:pPr>
        <w:rPr>
          <w:lang w:val="es-ES" w:eastAsia="en-US"/>
        </w:rPr>
      </w:pPr>
    </w:p>
    <w:p w:rsidR="00C67C14" w:rsidRPr="00C67C14" w:rsidRDefault="005216DF" w:rsidP="00B0699F">
      <w:pPr>
        <w:rPr>
          <w:rFonts w:cs="Arial"/>
          <w:szCs w:val="24"/>
        </w:rPr>
      </w:pPr>
      <w:r w:rsidRPr="00C67C14">
        <w:rPr>
          <w:rFonts w:cs="Arial"/>
          <w:szCs w:val="24"/>
        </w:rPr>
        <w:t>256 horas</w:t>
      </w:r>
    </w:p>
    <w:p w:rsidR="005216DF" w:rsidRPr="006516C1" w:rsidRDefault="00E16BBE" w:rsidP="00217E99">
      <w:pPr>
        <w:pStyle w:val="Ttulo1"/>
        <w:rPr>
          <w:rStyle w:val="Ttulo1Car"/>
        </w:rPr>
      </w:pPr>
      <w:bookmarkStart w:id="16" w:name="_Toc423517959"/>
      <w:r w:rsidRPr="006516C1">
        <w:rPr>
          <w:rStyle w:val="Ttulo1Car"/>
        </w:rPr>
        <w:lastRenderedPageBreak/>
        <w:t xml:space="preserve">8- </w:t>
      </w:r>
      <w:r w:rsidR="006C3ACF" w:rsidRPr="006516C1">
        <w:rPr>
          <w:rStyle w:val="Ttulo1Car"/>
        </w:rPr>
        <w:t>PLAN</w:t>
      </w:r>
      <w:r w:rsidR="003A2A62" w:rsidRPr="006516C1">
        <w:rPr>
          <w:rStyle w:val="Ttulo1Car"/>
        </w:rPr>
        <w:t xml:space="preserve"> DE TRABAJO</w:t>
      </w:r>
      <w:bookmarkEnd w:id="16"/>
    </w:p>
    <w:p w:rsidR="005216DF" w:rsidRPr="00C67C14" w:rsidRDefault="005216DF" w:rsidP="005216DF">
      <w:pPr>
        <w:ind w:left="360"/>
        <w:rPr>
          <w:rFonts w:cs="Arial"/>
          <w:szCs w:val="24"/>
        </w:rPr>
      </w:pPr>
    </w:p>
    <w:tbl>
      <w:tblPr>
        <w:tblW w:w="63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0"/>
        <w:gridCol w:w="457"/>
        <w:gridCol w:w="617"/>
        <w:gridCol w:w="603"/>
        <w:gridCol w:w="537"/>
        <w:gridCol w:w="603"/>
        <w:gridCol w:w="523"/>
      </w:tblGrid>
      <w:tr w:rsidR="005216DF" w:rsidRPr="00C67C14" w:rsidTr="00E16BBE">
        <w:trPr>
          <w:trHeight w:val="284"/>
          <w:jc w:val="center"/>
        </w:trPr>
        <w:tc>
          <w:tcPr>
            <w:tcW w:w="6390" w:type="dxa"/>
            <w:gridSpan w:val="7"/>
            <w:tcBorders>
              <w:top w:val="single" w:sz="4" w:space="0" w:color="auto"/>
              <w:left w:val="single" w:sz="4" w:space="0" w:color="auto"/>
              <w:bottom w:val="single" w:sz="4" w:space="0" w:color="auto"/>
              <w:right w:val="single" w:sz="4" w:space="0" w:color="auto"/>
            </w:tcBorders>
            <w:shd w:val="clear" w:color="auto" w:fill="D9D9D9"/>
            <w:hideMark/>
          </w:tcPr>
          <w:p w:rsidR="005216DF" w:rsidRPr="00C67C14" w:rsidRDefault="005216DF">
            <w:pPr>
              <w:jc w:val="both"/>
              <w:rPr>
                <w:rFonts w:cs="Arial"/>
                <w:szCs w:val="24"/>
              </w:rPr>
            </w:pPr>
            <w:r w:rsidRPr="00C67C14">
              <w:rPr>
                <w:rFonts w:cs="Arial"/>
                <w:szCs w:val="24"/>
              </w:rPr>
              <w:t>Cronograma de actividades:</w:t>
            </w:r>
          </w:p>
        </w:tc>
      </w:tr>
      <w:tr w:rsidR="005216DF" w:rsidRPr="00C67C14" w:rsidTr="00E16BBE">
        <w:trPr>
          <w:jc w:val="center"/>
        </w:trPr>
        <w:tc>
          <w:tcPr>
            <w:tcW w:w="3357" w:type="dxa"/>
            <w:vMerge w:val="restart"/>
            <w:tcBorders>
              <w:top w:val="single" w:sz="4" w:space="0" w:color="auto"/>
              <w:left w:val="single" w:sz="4" w:space="0" w:color="auto"/>
              <w:bottom w:val="single" w:sz="4" w:space="0" w:color="auto"/>
              <w:right w:val="single" w:sz="4" w:space="0" w:color="auto"/>
            </w:tcBorders>
            <w:vAlign w:val="center"/>
            <w:hideMark/>
          </w:tcPr>
          <w:p w:rsidR="005216DF" w:rsidRPr="00C67C14" w:rsidRDefault="005216DF">
            <w:pPr>
              <w:jc w:val="center"/>
              <w:rPr>
                <w:rFonts w:cs="Arial"/>
                <w:szCs w:val="24"/>
              </w:rPr>
            </w:pPr>
            <w:r w:rsidRPr="00C67C14">
              <w:rPr>
                <w:rFonts w:cs="Arial"/>
                <w:szCs w:val="24"/>
              </w:rPr>
              <w:t>Actividad</w:t>
            </w:r>
          </w:p>
        </w:tc>
        <w:tc>
          <w:tcPr>
            <w:tcW w:w="3033" w:type="dxa"/>
            <w:gridSpan w:val="6"/>
            <w:tcBorders>
              <w:top w:val="single" w:sz="4" w:space="0" w:color="auto"/>
              <w:left w:val="single" w:sz="4" w:space="0" w:color="auto"/>
              <w:bottom w:val="single" w:sz="4" w:space="0" w:color="auto"/>
              <w:right w:val="single" w:sz="4" w:space="0" w:color="auto"/>
            </w:tcBorders>
            <w:vAlign w:val="center"/>
          </w:tcPr>
          <w:p w:rsidR="005216DF" w:rsidRPr="00C67C14" w:rsidRDefault="005216DF">
            <w:pPr>
              <w:jc w:val="center"/>
              <w:rPr>
                <w:rFonts w:cs="Arial"/>
                <w:szCs w:val="24"/>
              </w:rPr>
            </w:pPr>
          </w:p>
        </w:tc>
      </w:tr>
      <w:tr w:rsidR="005216DF" w:rsidRPr="00C67C14" w:rsidTr="00E16BB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216DF" w:rsidRPr="00C67C14" w:rsidRDefault="005216DF">
            <w:pPr>
              <w:rPr>
                <w:rFonts w:cs="Arial"/>
                <w:szCs w:val="24"/>
              </w:rPr>
            </w:pPr>
          </w:p>
        </w:tc>
        <w:tc>
          <w:tcPr>
            <w:tcW w:w="453" w:type="dxa"/>
            <w:tcBorders>
              <w:top w:val="single" w:sz="4" w:space="0" w:color="auto"/>
              <w:left w:val="single" w:sz="4" w:space="0" w:color="auto"/>
              <w:bottom w:val="single" w:sz="4" w:space="0" w:color="auto"/>
              <w:right w:val="single" w:sz="4" w:space="0" w:color="auto"/>
            </w:tcBorders>
            <w:vAlign w:val="center"/>
            <w:hideMark/>
          </w:tcPr>
          <w:p w:rsidR="005216DF" w:rsidRPr="00C67C14" w:rsidRDefault="005216DF">
            <w:pPr>
              <w:jc w:val="center"/>
              <w:rPr>
                <w:rFonts w:cs="Arial"/>
                <w:szCs w:val="24"/>
              </w:rPr>
            </w:pPr>
            <w:r w:rsidRPr="00C67C14">
              <w:rPr>
                <w:rFonts w:cs="Arial"/>
                <w:szCs w:val="24"/>
              </w:rPr>
              <w:t>jul</w:t>
            </w:r>
          </w:p>
        </w:tc>
        <w:tc>
          <w:tcPr>
            <w:tcW w:w="517" w:type="dxa"/>
            <w:tcBorders>
              <w:top w:val="single" w:sz="4" w:space="0" w:color="auto"/>
              <w:left w:val="single" w:sz="4" w:space="0" w:color="auto"/>
              <w:bottom w:val="single" w:sz="4" w:space="0" w:color="auto"/>
              <w:right w:val="single" w:sz="4" w:space="0" w:color="auto"/>
            </w:tcBorders>
            <w:vAlign w:val="center"/>
            <w:hideMark/>
          </w:tcPr>
          <w:p w:rsidR="005216DF" w:rsidRPr="00C67C14" w:rsidRDefault="005216DF">
            <w:pPr>
              <w:rPr>
                <w:rFonts w:cs="Arial"/>
                <w:szCs w:val="24"/>
              </w:rPr>
            </w:pPr>
            <w:r w:rsidRPr="00C67C14">
              <w:rPr>
                <w:rFonts w:cs="Arial"/>
                <w:szCs w:val="24"/>
              </w:rPr>
              <w:t>ago</w:t>
            </w:r>
          </w:p>
        </w:tc>
        <w:tc>
          <w:tcPr>
            <w:tcW w:w="543" w:type="dxa"/>
            <w:tcBorders>
              <w:top w:val="single" w:sz="4" w:space="0" w:color="auto"/>
              <w:left w:val="single" w:sz="4" w:space="0" w:color="auto"/>
              <w:bottom w:val="single" w:sz="4" w:space="0" w:color="auto"/>
              <w:right w:val="single" w:sz="4" w:space="0" w:color="auto"/>
            </w:tcBorders>
            <w:vAlign w:val="center"/>
            <w:hideMark/>
          </w:tcPr>
          <w:p w:rsidR="005216DF" w:rsidRPr="00C67C14" w:rsidRDefault="005216DF">
            <w:pPr>
              <w:rPr>
                <w:rFonts w:cs="Arial"/>
                <w:szCs w:val="24"/>
              </w:rPr>
            </w:pPr>
            <w:r w:rsidRPr="00C67C14">
              <w:rPr>
                <w:rFonts w:cs="Arial"/>
                <w:szCs w:val="24"/>
              </w:rPr>
              <w:t>sep</w:t>
            </w:r>
          </w:p>
        </w:tc>
        <w:tc>
          <w:tcPr>
            <w:tcW w:w="507" w:type="dxa"/>
            <w:tcBorders>
              <w:top w:val="single" w:sz="4" w:space="0" w:color="auto"/>
              <w:left w:val="single" w:sz="4" w:space="0" w:color="auto"/>
              <w:bottom w:val="single" w:sz="4" w:space="0" w:color="auto"/>
              <w:right w:val="single" w:sz="4" w:space="0" w:color="auto"/>
            </w:tcBorders>
            <w:vAlign w:val="center"/>
            <w:hideMark/>
          </w:tcPr>
          <w:p w:rsidR="005216DF" w:rsidRPr="00C67C14" w:rsidRDefault="005216DF">
            <w:pPr>
              <w:rPr>
                <w:rFonts w:cs="Arial"/>
                <w:szCs w:val="24"/>
              </w:rPr>
            </w:pPr>
            <w:r w:rsidRPr="00C67C14">
              <w:rPr>
                <w:rFonts w:cs="Arial"/>
                <w:szCs w:val="24"/>
              </w:rPr>
              <w:t>oct</w:t>
            </w:r>
          </w:p>
        </w:tc>
        <w:tc>
          <w:tcPr>
            <w:tcW w:w="507" w:type="dxa"/>
            <w:tcBorders>
              <w:top w:val="single" w:sz="4" w:space="0" w:color="auto"/>
              <w:left w:val="single" w:sz="4" w:space="0" w:color="auto"/>
              <w:bottom w:val="single" w:sz="4" w:space="0" w:color="auto"/>
              <w:right w:val="single" w:sz="4" w:space="0" w:color="auto"/>
            </w:tcBorders>
            <w:vAlign w:val="center"/>
            <w:hideMark/>
          </w:tcPr>
          <w:p w:rsidR="005216DF" w:rsidRPr="00C67C14" w:rsidRDefault="005216DF">
            <w:pPr>
              <w:rPr>
                <w:rFonts w:cs="Arial"/>
                <w:szCs w:val="24"/>
              </w:rPr>
            </w:pPr>
            <w:r w:rsidRPr="00C67C14">
              <w:rPr>
                <w:rFonts w:cs="Arial"/>
                <w:szCs w:val="24"/>
              </w:rPr>
              <w:t>nov</w:t>
            </w:r>
          </w:p>
        </w:tc>
        <w:tc>
          <w:tcPr>
            <w:tcW w:w="506" w:type="dxa"/>
            <w:tcBorders>
              <w:top w:val="single" w:sz="4" w:space="0" w:color="auto"/>
              <w:left w:val="single" w:sz="4" w:space="0" w:color="auto"/>
              <w:bottom w:val="single" w:sz="4" w:space="0" w:color="auto"/>
              <w:right w:val="single" w:sz="4" w:space="0" w:color="auto"/>
            </w:tcBorders>
            <w:vAlign w:val="center"/>
            <w:hideMark/>
          </w:tcPr>
          <w:p w:rsidR="005216DF" w:rsidRPr="00C67C14" w:rsidRDefault="005216DF">
            <w:pPr>
              <w:rPr>
                <w:rFonts w:cs="Arial"/>
                <w:szCs w:val="24"/>
              </w:rPr>
            </w:pPr>
            <w:r w:rsidRPr="00C67C14">
              <w:rPr>
                <w:rFonts w:cs="Arial"/>
                <w:szCs w:val="24"/>
              </w:rPr>
              <w:t>dic</w:t>
            </w:r>
          </w:p>
        </w:tc>
      </w:tr>
      <w:tr w:rsidR="005216DF" w:rsidRPr="00C67C14" w:rsidTr="00E16BBE">
        <w:trPr>
          <w:trHeight w:val="397"/>
          <w:jc w:val="center"/>
        </w:trPr>
        <w:tc>
          <w:tcPr>
            <w:tcW w:w="3357" w:type="dxa"/>
            <w:tcBorders>
              <w:top w:val="single" w:sz="4" w:space="0" w:color="auto"/>
              <w:left w:val="single" w:sz="4" w:space="0" w:color="auto"/>
              <w:bottom w:val="single" w:sz="4" w:space="0" w:color="auto"/>
              <w:right w:val="single" w:sz="4" w:space="0" w:color="auto"/>
            </w:tcBorders>
            <w:vAlign w:val="center"/>
            <w:hideMark/>
          </w:tcPr>
          <w:p w:rsidR="005216DF" w:rsidRPr="00C67C14" w:rsidRDefault="005216DF">
            <w:pPr>
              <w:rPr>
                <w:rFonts w:cs="Arial"/>
                <w:szCs w:val="24"/>
              </w:rPr>
            </w:pPr>
            <w:r w:rsidRPr="00C67C14">
              <w:rPr>
                <w:rFonts w:cs="Arial"/>
                <w:szCs w:val="24"/>
              </w:rPr>
              <w:t>Búsqueda de información</w:t>
            </w:r>
          </w:p>
        </w:tc>
        <w:tc>
          <w:tcPr>
            <w:tcW w:w="453" w:type="dxa"/>
            <w:tcBorders>
              <w:top w:val="single" w:sz="4" w:space="0" w:color="auto"/>
              <w:left w:val="single" w:sz="4" w:space="0" w:color="auto"/>
              <w:bottom w:val="single" w:sz="4" w:space="0" w:color="auto"/>
              <w:right w:val="single" w:sz="4" w:space="0" w:color="auto"/>
            </w:tcBorders>
            <w:vAlign w:val="center"/>
            <w:hideMark/>
          </w:tcPr>
          <w:p w:rsidR="005216DF" w:rsidRPr="00C67C14" w:rsidRDefault="005216DF">
            <w:pPr>
              <w:rPr>
                <w:rFonts w:cs="Arial"/>
                <w:szCs w:val="24"/>
              </w:rPr>
            </w:pPr>
            <w:r w:rsidRPr="00C67C14">
              <w:rPr>
                <w:rFonts w:cs="Arial"/>
                <w:szCs w:val="24"/>
              </w:rPr>
              <w:t>x</w:t>
            </w:r>
          </w:p>
        </w:tc>
        <w:tc>
          <w:tcPr>
            <w:tcW w:w="517" w:type="dxa"/>
            <w:tcBorders>
              <w:top w:val="single" w:sz="4" w:space="0" w:color="auto"/>
              <w:left w:val="single" w:sz="4" w:space="0" w:color="auto"/>
              <w:bottom w:val="single" w:sz="4" w:space="0" w:color="auto"/>
              <w:right w:val="single" w:sz="4" w:space="0" w:color="auto"/>
            </w:tcBorders>
            <w:vAlign w:val="center"/>
          </w:tcPr>
          <w:p w:rsidR="005216DF" w:rsidRPr="00C67C14" w:rsidRDefault="005216DF">
            <w:pPr>
              <w:rPr>
                <w:rFonts w:cs="Arial"/>
                <w:szCs w:val="24"/>
              </w:rPr>
            </w:pPr>
          </w:p>
        </w:tc>
        <w:tc>
          <w:tcPr>
            <w:tcW w:w="543" w:type="dxa"/>
            <w:tcBorders>
              <w:top w:val="single" w:sz="4" w:space="0" w:color="auto"/>
              <w:left w:val="single" w:sz="4" w:space="0" w:color="auto"/>
              <w:bottom w:val="single" w:sz="4" w:space="0" w:color="auto"/>
              <w:right w:val="single" w:sz="4" w:space="0" w:color="auto"/>
            </w:tcBorders>
            <w:vAlign w:val="center"/>
          </w:tcPr>
          <w:p w:rsidR="005216DF" w:rsidRPr="00C67C14" w:rsidRDefault="005216DF">
            <w:pPr>
              <w:rPr>
                <w:rFonts w:cs="Arial"/>
                <w:szCs w:val="24"/>
              </w:rPr>
            </w:pPr>
          </w:p>
        </w:tc>
        <w:tc>
          <w:tcPr>
            <w:tcW w:w="507" w:type="dxa"/>
            <w:tcBorders>
              <w:top w:val="single" w:sz="4" w:space="0" w:color="auto"/>
              <w:left w:val="single" w:sz="4" w:space="0" w:color="auto"/>
              <w:bottom w:val="single" w:sz="4" w:space="0" w:color="auto"/>
              <w:right w:val="single" w:sz="4" w:space="0" w:color="auto"/>
            </w:tcBorders>
            <w:vAlign w:val="center"/>
          </w:tcPr>
          <w:p w:rsidR="005216DF" w:rsidRPr="00C67C14" w:rsidRDefault="005216DF">
            <w:pPr>
              <w:rPr>
                <w:rFonts w:cs="Arial"/>
                <w:szCs w:val="24"/>
              </w:rPr>
            </w:pPr>
          </w:p>
        </w:tc>
        <w:tc>
          <w:tcPr>
            <w:tcW w:w="507" w:type="dxa"/>
            <w:tcBorders>
              <w:top w:val="single" w:sz="4" w:space="0" w:color="auto"/>
              <w:left w:val="single" w:sz="4" w:space="0" w:color="auto"/>
              <w:bottom w:val="single" w:sz="4" w:space="0" w:color="auto"/>
              <w:right w:val="single" w:sz="4" w:space="0" w:color="auto"/>
            </w:tcBorders>
            <w:vAlign w:val="center"/>
          </w:tcPr>
          <w:p w:rsidR="005216DF" w:rsidRPr="00C67C14" w:rsidRDefault="005216DF">
            <w:pPr>
              <w:rPr>
                <w:rFonts w:cs="Arial"/>
                <w:szCs w:val="24"/>
              </w:rPr>
            </w:pPr>
          </w:p>
        </w:tc>
        <w:tc>
          <w:tcPr>
            <w:tcW w:w="506" w:type="dxa"/>
            <w:tcBorders>
              <w:top w:val="single" w:sz="4" w:space="0" w:color="auto"/>
              <w:left w:val="single" w:sz="4" w:space="0" w:color="auto"/>
              <w:bottom w:val="single" w:sz="4" w:space="0" w:color="auto"/>
              <w:right w:val="single" w:sz="4" w:space="0" w:color="auto"/>
            </w:tcBorders>
            <w:vAlign w:val="center"/>
          </w:tcPr>
          <w:p w:rsidR="005216DF" w:rsidRPr="00C67C14" w:rsidRDefault="005216DF">
            <w:pPr>
              <w:rPr>
                <w:rFonts w:cs="Arial"/>
                <w:szCs w:val="24"/>
              </w:rPr>
            </w:pPr>
          </w:p>
        </w:tc>
      </w:tr>
      <w:tr w:rsidR="005216DF" w:rsidRPr="00C67C14" w:rsidTr="00E16BBE">
        <w:trPr>
          <w:trHeight w:val="397"/>
          <w:jc w:val="center"/>
        </w:trPr>
        <w:tc>
          <w:tcPr>
            <w:tcW w:w="3357" w:type="dxa"/>
            <w:tcBorders>
              <w:top w:val="single" w:sz="4" w:space="0" w:color="auto"/>
              <w:left w:val="single" w:sz="4" w:space="0" w:color="auto"/>
              <w:bottom w:val="single" w:sz="4" w:space="0" w:color="auto"/>
              <w:right w:val="single" w:sz="4" w:space="0" w:color="auto"/>
            </w:tcBorders>
            <w:vAlign w:val="center"/>
            <w:hideMark/>
          </w:tcPr>
          <w:p w:rsidR="005216DF" w:rsidRPr="00C67C14" w:rsidRDefault="005216DF">
            <w:pPr>
              <w:rPr>
                <w:rFonts w:cs="Arial"/>
                <w:szCs w:val="24"/>
              </w:rPr>
            </w:pPr>
            <w:r w:rsidRPr="00C67C14">
              <w:rPr>
                <w:rFonts w:cs="Arial"/>
                <w:szCs w:val="24"/>
              </w:rPr>
              <w:t>Relevamiento in situ</w:t>
            </w:r>
          </w:p>
        </w:tc>
        <w:tc>
          <w:tcPr>
            <w:tcW w:w="453" w:type="dxa"/>
            <w:tcBorders>
              <w:top w:val="single" w:sz="4" w:space="0" w:color="auto"/>
              <w:left w:val="single" w:sz="4" w:space="0" w:color="auto"/>
              <w:bottom w:val="single" w:sz="4" w:space="0" w:color="auto"/>
              <w:right w:val="single" w:sz="4" w:space="0" w:color="auto"/>
            </w:tcBorders>
            <w:vAlign w:val="center"/>
          </w:tcPr>
          <w:p w:rsidR="005216DF" w:rsidRPr="00C67C14" w:rsidRDefault="005216DF">
            <w:pPr>
              <w:rPr>
                <w:rFonts w:cs="Arial"/>
                <w:szCs w:val="24"/>
              </w:rPr>
            </w:pPr>
          </w:p>
        </w:tc>
        <w:tc>
          <w:tcPr>
            <w:tcW w:w="517" w:type="dxa"/>
            <w:tcBorders>
              <w:top w:val="single" w:sz="4" w:space="0" w:color="auto"/>
              <w:left w:val="single" w:sz="4" w:space="0" w:color="auto"/>
              <w:bottom w:val="single" w:sz="4" w:space="0" w:color="auto"/>
              <w:right w:val="single" w:sz="4" w:space="0" w:color="auto"/>
            </w:tcBorders>
            <w:vAlign w:val="center"/>
            <w:hideMark/>
          </w:tcPr>
          <w:p w:rsidR="005216DF" w:rsidRPr="00C67C14" w:rsidRDefault="005216DF">
            <w:pPr>
              <w:rPr>
                <w:rFonts w:cs="Arial"/>
                <w:szCs w:val="24"/>
              </w:rPr>
            </w:pPr>
            <w:r w:rsidRPr="00C67C14">
              <w:rPr>
                <w:rFonts w:cs="Arial"/>
                <w:szCs w:val="24"/>
              </w:rPr>
              <w:t>x</w:t>
            </w:r>
          </w:p>
        </w:tc>
        <w:tc>
          <w:tcPr>
            <w:tcW w:w="543" w:type="dxa"/>
            <w:tcBorders>
              <w:top w:val="single" w:sz="4" w:space="0" w:color="auto"/>
              <w:left w:val="single" w:sz="4" w:space="0" w:color="auto"/>
              <w:bottom w:val="single" w:sz="4" w:space="0" w:color="auto"/>
              <w:right w:val="single" w:sz="4" w:space="0" w:color="auto"/>
            </w:tcBorders>
            <w:vAlign w:val="center"/>
          </w:tcPr>
          <w:p w:rsidR="005216DF" w:rsidRPr="00C67C14" w:rsidRDefault="005216DF">
            <w:pPr>
              <w:rPr>
                <w:rFonts w:cs="Arial"/>
                <w:szCs w:val="24"/>
              </w:rPr>
            </w:pPr>
          </w:p>
        </w:tc>
        <w:tc>
          <w:tcPr>
            <w:tcW w:w="507" w:type="dxa"/>
            <w:tcBorders>
              <w:top w:val="single" w:sz="4" w:space="0" w:color="auto"/>
              <w:left w:val="single" w:sz="4" w:space="0" w:color="auto"/>
              <w:bottom w:val="single" w:sz="4" w:space="0" w:color="auto"/>
              <w:right w:val="single" w:sz="4" w:space="0" w:color="auto"/>
            </w:tcBorders>
            <w:vAlign w:val="center"/>
          </w:tcPr>
          <w:p w:rsidR="005216DF" w:rsidRPr="00C67C14" w:rsidRDefault="005216DF">
            <w:pPr>
              <w:rPr>
                <w:rFonts w:cs="Arial"/>
                <w:szCs w:val="24"/>
              </w:rPr>
            </w:pPr>
          </w:p>
        </w:tc>
        <w:tc>
          <w:tcPr>
            <w:tcW w:w="507" w:type="dxa"/>
            <w:tcBorders>
              <w:top w:val="single" w:sz="4" w:space="0" w:color="auto"/>
              <w:left w:val="single" w:sz="4" w:space="0" w:color="auto"/>
              <w:bottom w:val="single" w:sz="4" w:space="0" w:color="auto"/>
              <w:right w:val="single" w:sz="4" w:space="0" w:color="auto"/>
            </w:tcBorders>
            <w:vAlign w:val="center"/>
          </w:tcPr>
          <w:p w:rsidR="005216DF" w:rsidRPr="00C67C14" w:rsidRDefault="005216DF">
            <w:pPr>
              <w:rPr>
                <w:rFonts w:cs="Arial"/>
                <w:szCs w:val="24"/>
              </w:rPr>
            </w:pPr>
          </w:p>
        </w:tc>
        <w:tc>
          <w:tcPr>
            <w:tcW w:w="506" w:type="dxa"/>
            <w:tcBorders>
              <w:top w:val="single" w:sz="4" w:space="0" w:color="auto"/>
              <w:left w:val="single" w:sz="4" w:space="0" w:color="auto"/>
              <w:bottom w:val="single" w:sz="4" w:space="0" w:color="auto"/>
              <w:right w:val="single" w:sz="4" w:space="0" w:color="auto"/>
            </w:tcBorders>
            <w:vAlign w:val="center"/>
          </w:tcPr>
          <w:p w:rsidR="005216DF" w:rsidRPr="00C67C14" w:rsidRDefault="005216DF">
            <w:pPr>
              <w:rPr>
                <w:rFonts w:cs="Arial"/>
                <w:szCs w:val="24"/>
              </w:rPr>
            </w:pPr>
          </w:p>
        </w:tc>
      </w:tr>
      <w:tr w:rsidR="005216DF" w:rsidRPr="00C67C14" w:rsidTr="00E16BBE">
        <w:trPr>
          <w:trHeight w:val="397"/>
          <w:jc w:val="center"/>
        </w:trPr>
        <w:tc>
          <w:tcPr>
            <w:tcW w:w="3357" w:type="dxa"/>
            <w:tcBorders>
              <w:top w:val="single" w:sz="4" w:space="0" w:color="auto"/>
              <w:left w:val="single" w:sz="4" w:space="0" w:color="auto"/>
              <w:bottom w:val="single" w:sz="4" w:space="0" w:color="auto"/>
              <w:right w:val="single" w:sz="4" w:space="0" w:color="auto"/>
            </w:tcBorders>
            <w:vAlign w:val="center"/>
            <w:hideMark/>
          </w:tcPr>
          <w:p w:rsidR="005216DF" w:rsidRPr="00C67C14" w:rsidRDefault="005216DF">
            <w:pPr>
              <w:rPr>
                <w:rFonts w:cs="Arial"/>
                <w:szCs w:val="24"/>
              </w:rPr>
            </w:pPr>
            <w:r w:rsidRPr="00C67C14">
              <w:rPr>
                <w:rFonts w:cs="Arial"/>
                <w:szCs w:val="24"/>
              </w:rPr>
              <w:t>Análisis económico</w:t>
            </w:r>
          </w:p>
        </w:tc>
        <w:tc>
          <w:tcPr>
            <w:tcW w:w="453" w:type="dxa"/>
            <w:tcBorders>
              <w:top w:val="single" w:sz="4" w:space="0" w:color="auto"/>
              <w:left w:val="single" w:sz="4" w:space="0" w:color="auto"/>
              <w:bottom w:val="single" w:sz="4" w:space="0" w:color="auto"/>
              <w:right w:val="single" w:sz="4" w:space="0" w:color="auto"/>
            </w:tcBorders>
            <w:vAlign w:val="center"/>
          </w:tcPr>
          <w:p w:rsidR="005216DF" w:rsidRPr="00C67C14" w:rsidRDefault="005216DF">
            <w:pPr>
              <w:rPr>
                <w:rFonts w:cs="Arial"/>
                <w:szCs w:val="24"/>
              </w:rPr>
            </w:pPr>
          </w:p>
        </w:tc>
        <w:tc>
          <w:tcPr>
            <w:tcW w:w="517" w:type="dxa"/>
            <w:tcBorders>
              <w:top w:val="single" w:sz="4" w:space="0" w:color="auto"/>
              <w:left w:val="single" w:sz="4" w:space="0" w:color="auto"/>
              <w:bottom w:val="single" w:sz="4" w:space="0" w:color="auto"/>
              <w:right w:val="single" w:sz="4" w:space="0" w:color="auto"/>
            </w:tcBorders>
            <w:vAlign w:val="center"/>
          </w:tcPr>
          <w:p w:rsidR="005216DF" w:rsidRPr="00C67C14" w:rsidRDefault="005216DF">
            <w:pPr>
              <w:rPr>
                <w:rFonts w:cs="Arial"/>
                <w:szCs w:val="24"/>
              </w:rPr>
            </w:pPr>
          </w:p>
        </w:tc>
        <w:tc>
          <w:tcPr>
            <w:tcW w:w="543" w:type="dxa"/>
            <w:tcBorders>
              <w:top w:val="single" w:sz="4" w:space="0" w:color="auto"/>
              <w:left w:val="single" w:sz="4" w:space="0" w:color="auto"/>
              <w:bottom w:val="single" w:sz="4" w:space="0" w:color="auto"/>
              <w:right w:val="single" w:sz="4" w:space="0" w:color="auto"/>
            </w:tcBorders>
            <w:vAlign w:val="center"/>
            <w:hideMark/>
          </w:tcPr>
          <w:p w:rsidR="005216DF" w:rsidRPr="00C67C14" w:rsidRDefault="005216DF">
            <w:pPr>
              <w:rPr>
                <w:rFonts w:cs="Arial"/>
                <w:szCs w:val="24"/>
              </w:rPr>
            </w:pPr>
            <w:r w:rsidRPr="00C67C14">
              <w:rPr>
                <w:rFonts w:cs="Arial"/>
                <w:szCs w:val="24"/>
              </w:rPr>
              <w:t>x</w:t>
            </w:r>
          </w:p>
        </w:tc>
        <w:tc>
          <w:tcPr>
            <w:tcW w:w="507" w:type="dxa"/>
            <w:tcBorders>
              <w:top w:val="single" w:sz="4" w:space="0" w:color="auto"/>
              <w:left w:val="single" w:sz="4" w:space="0" w:color="auto"/>
              <w:bottom w:val="single" w:sz="4" w:space="0" w:color="auto"/>
              <w:right w:val="single" w:sz="4" w:space="0" w:color="auto"/>
            </w:tcBorders>
            <w:vAlign w:val="center"/>
            <w:hideMark/>
          </w:tcPr>
          <w:p w:rsidR="005216DF" w:rsidRPr="00C67C14" w:rsidRDefault="005216DF">
            <w:pPr>
              <w:rPr>
                <w:rFonts w:cs="Arial"/>
                <w:szCs w:val="24"/>
              </w:rPr>
            </w:pPr>
            <w:r w:rsidRPr="00C67C14">
              <w:rPr>
                <w:rFonts w:cs="Arial"/>
                <w:szCs w:val="24"/>
              </w:rPr>
              <w:t>X</w:t>
            </w:r>
          </w:p>
        </w:tc>
        <w:tc>
          <w:tcPr>
            <w:tcW w:w="507" w:type="dxa"/>
            <w:tcBorders>
              <w:top w:val="single" w:sz="4" w:space="0" w:color="auto"/>
              <w:left w:val="single" w:sz="4" w:space="0" w:color="auto"/>
              <w:bottom w:val="single" w:sz="4" w:space="0" w:color="auto"/>
              <w:right w:val="single" w:sz="4" w:space="0" w:color="auto"/>
            </w:tcBorders>
            <w:vAlign w:val="center"/>
          </w:tcPr>
          <w:p w:rsidR="005216DF" w:rsidRPr="00C67C14" w:rsidRDefault="005216DF">
            <w:pPr>
              <w:rPr>
                <w:rFonts w:cs="Arial"/>
                <w:szCs w:val="24"/>
              </w:rPr>
            </w:pPr>
          </w:p>
        </w:tc>
        <w:tc>
          <w:tcPr>
            <w:tcW w:w="506" w:type="dxa"/>
            <w:tcBorders>
              <w:top w:val="single" w:sz="4" w:space="0" w:color="auto"/>
              <w:left w:val="single" w:sz="4" w:space="0" w:color="auto"/>
              <w:bottom w:val="single" w:sz="4" w:space="0" w:color="auto"/>
              <w:right w:val="single" w:sz="4" w:space="0" w:color="auto"/>
            </w:tcBorders>
            <w:vAlign w:val="center"/>
          </w:tcPr>
          <w:p w:rsidR="005216DF" w:rsidRPr="00C67C14" w:rsidRDefault="005216DF">
            <w:pPr>
              <w:rPr>
                <w:rFonts w:cs="Arial"/>
                <w:szCs w:val="24"/>
              </w:rPr>
            </w:pPr>
          </w:p>
        </w:tc>
      </w:tr>
      <w:tr w:rsidR="005216DF" w:rsidRPr="00C67C14" w:rsidTr="00E16BBE">
        <w:trPr>
          <w:trHeight w:val="397"/>
          <w:jc w:val="center"/>
        </w:trPr>
        <w:tc>
          <w:tcPr>
            <w:tcW w:w="3357" w:type="dxa"/>
            <w:tcBorders>
              <w:top w:val="single" w:sz="4" w:space="0" w:color="auto"/>
              <w:left w:val="single" w:sz="4" w:space="0" w:color="auto"/>
              <w:bottom w:val="single" w:sz="4" w:space="0" w:color="auto"/>
              <w:right w:val="single" w:sz="4" w:space="0" w:color="auto"/>
            </w:tcBorders>
            <w:vAlign w:val="center"/>
            <w:hideMark/>
          </w:tcPr>
          <w:p w:rsidR="005216DF" w:rsidRPr="00C67C14" w:rsidRDefault="005216DF">
            <w:pPr>
              <w:rPr>
                <w:rFonts w:cs="Arial"/>
                <w:szCs w:val="24"/>
              </w:rPr>
            </w:pPr>
            <w:r w:rsidRPr="00C67C14">
              <w:rPr>
                <w:rFonts w:cs="Arial"/>
                <w:szCs w:val="24"/>
              </w:rPr>
              <w:t>Confección de mejora</w:t>
            </w:r>
          </w:p>
        </w:tc>
        <w:tc>
          <w:tcPr>
            <w:tcW w:w="453" w:type="dxa"/>
            <w:tcBorders>
              <w:top w:val="single" w:sz="4" w:space="0" w:color="auto"/>
              <w:left w:val="single" w:sz="4" w:space="0" w:color="auto"/>
              <w:bottom w:val="single" w:sz="4" w:space="0" w:color="auto"/>
              <w:right w:val="single" w:sz="4" w:space="0" w:color="auto"/>
            </w:tcBorders>
            <w:vAlign w:val="center"/>
          </w:tcPr>
          <w:p w:rsidR="005216DF" w:rsidRPr="00C67C14" w:rsidRDefault="005216DF">
            <w:pPr>
              <w:rPr>
                <w:rFonts w:cs="Arial"/>
                <w:szCs w:val="24"/>
              </w:rPr>
            </w:pPr>
          </w:p>
        </w:tc>
        <w:tc>
          <w:tcPr>
            <w:tcW w:w="517" w:type="dxa"/>
            <w:tcBorders>
              <w:top w:val="single" w:sz="4" w:space="0" w:color="auto"/>
              <w:left w:val="single" w:sz="4" w:space="0" w:color="auto"/>
              <w:bottom w:val="single" w:sz="4" w:space="0" w:color="auto"/>
              <w:right w:val="single" w:sz="4" w:space="0" w:color="auto"/>
            </w:tcBorders>
            <w:vAlign w:val="center"/>
          </w:tcPr>
          <w:p w:rsidR="005216DF" w:rsidRPr="00C67C14" w:rsidRDefault="005216DF">
            <w:pPr>
              <w:rPr>
                <w:rFonts w:cs="Arial"/>
                <w:szCs w:val="24"/>
              </w:rPr>
            </w:pPr>
          </w:p>
        </w:tc>
        <w:tc>
          <w:tcPr>
            <w:tcW w:w="543" w:type="dxa"/>
            <w:tcBorders>
              <w:top w:val="single" w:sz="4" w:space="0" w:color="auto"/>
              <w:left w:val="single" w:sz="4" w:space="0" w:color="auto"/>
              <w:bottom w:val="single" w:sz="4" w:space="0" w:color="auto"/>
              <w:right w:val="single" w:sz="4" w:space="0" w:color="auto"/>
            </w:tcBorders>
            <w:vAlign w:val="center"/>
          </w:tcPr>
          <w:p w:rsidR="005216DF" w:rsidRPr="00C67C14" w:rsidRDefault="005216DF">
            <w:pPr>
              <w:rPr>
                <w:rFonts w:cs="Arial"/>
                <w:szCs w:val="24"/>
              </w:rPr>
            </w:pPr>
          </w:p>
        </w:tc>
        <w:tc>
          <w:tcPr>
            <w:tcW w:w="507" w:type="dxa"/>
            <w:tcBorders>
              <w:top w:val="single" w:sz="4" w:space="0" w:color="auto"/>
              <w:left w:val="single" w:sz="4" w:space="0" w:color="auto"/>
              <w:bottom w:val="single" w:sz="4" w:space="0" w:color="auto"/>
              <w:right w:val="single" w:sz="4" w:space="0" w:color="auto"/>
            </w:tcBorders>
            <w:vAlign w:val="center"/>
            <w:hideMark/>
          </w:tcPr>
          <w:p w:rsidR="005216DF" w:rsidRPr="00C67C14" w:rsidRDefault="005216DF">
            <w:pPr>
              <w:rPr>
                <w:rFonts w:cs="Arial"/>
                <w:szCs w:val="24"/>
              </w:rPr>
            </w:pPr>
            <w:r w:rsidRPr="00C67C14">
              <w:rPr>
                <w:rFonts w:cs="Arial"/>
                <w:szCs w:val="24"/>
              </w:rPr>
              <w:t>x</w:t>
            </w:r>
          </w:p>
        </w:tc>
        <w:tc>
          <w:tcPr>
            <w:tcW w:w="507" w:type="dxa"/>
            <w:tcBorders>
              <w:top w:val="single" w:sz="4" w:space="0" w:color="auto"/>
              <w:left w:val="single" w:sz="4" w:space="0" w:color="auto"/>
              <w:bottom w:val="single" w:sz="4" w:space="0" w:color="auto"/>
              <w:right w:val="single" w:sz="4" w:space="0" w:color="auto"/>
            </w:tcBorders>
            <w:vAlign w:val="center"/>
            <w:hideMark/>
          </w:tcPr>
          <w:p w:rsidR="005216DF" w:rsidRPr="00C67C14" w:rsidRDefault="005216DF">
            <w:pPr>
              <w:rPr>
                <w:rFonts w:cs="Arial"/>
                <w:szCs w:val="24"/>
              </w:rPr>
            </w:pPr>
            <w:r w:rsidRPr="00C67C14">
              <w:rPr>
                <w:rFonts w:cs="Arial"/>
                <w:szCs w:val="24"/>
              </w:rPr>
              <w:t>x</w:t>
            </w:r>
          </w:p>
        </w:tc>
        <w:tc>
          <w:tcPr>
            <w:tcW w:w="506" w:type="dxa"/>
            <w:tcBorders>
              <w:top w:val="single" w:sz="4" w:space="0" w:color="auto"/>
              <w:left w:val="single" w:sz="4" w:space="0" w:color="auto"/>
              <w:bottom w:val="single" w:sz="4" w:space="0" w:color="auto"/>
              <w:right w:val="single" w:sz="4" w:space="0" w:color="auto"/>
            </w:tcBorders>
            <w:vAlign w:val="center"/>
          </w:tcPr>
          <w:p w:rsidR="005216DF" w:rsidRPr="00C67C14" w:rsidRDefault="005216DF">
            <w:pPr>
              <w:rPr>
                <w:rFonts w:cs="Arial"/>
                <w:szCs w:val="24"/>
              </w:rPr>
            </w:pPr>
          </w:p>
        </w:tc>
      </w:tr>
      <w:tr w:rsidR="005216DF" w:rsidRPr="00C67C14" w:rsidTr="00E16BBE">
        <w:trPr>
          <w:trHeight w:val="397"/>
          <w:jc w:val="center"/>
        </w:trPr>
        <w:tc>
          <w:tcPr>
            <w:tcW w:w="3357" w:type="dxa"/>
            <w:tcBorders>
              <w:top w:val="single" w:sz="4" w:space="0" w:color="auto"/>
              <w:left w:val="single" w:sz="4" w:space="0" w:color="auto"/>
              <w:bottom w:val="single" w:sz="4" w:space="0" w:color="auto"/>
              <w:right w:val="single" w:sz="4" w:space="0" w:color="auto"/>
            </w:tcBorders>
            <w:vAlign w:val="center"/>
            <w:hideMark/>
          </w:tcPr>
          <w:p w:rsidR="005216DF" w:rsidRPr="00C67C14" w:rsidRDefault="005216DF">
            <w:pPr>
              <w:rPr>
                <w:rFonts w:cs="Arial"/>
                <w:szCs w:val="24"/>
              </w:rPr>
            </w:pPr>
            <w:r w:rsidRPr="00C67C14">
              <w:rPr>
                <w:rFonts w:cs="Arial"/>
                <w:szCs w:val="24"/>
              </w:rPr>
              <w:t>Exposición oral</w:t>
            </w:r>
          </w:p>
        </w:tc>
        <w:tc>
          <w:tcPr>
            <w:tcW w:w="453" w:type="dxa"/>
            <w:tcBorders>
              <w:top w:val="single" w:sz="4" w:space="0" w:color="auto"/>
              <w:left w:val="single" w:sz="4" w:space="0" w:color="auto"/>
              <w:bottom w:val="single" w:sz="4" w:space="0" w:color="auto"/>
              <w:right w:val="single" w:sz="4" w:space="0" w:color="auto"/>
            </w:tcBorders>
            <w:vAlign w:val="center"/>
          </w:tcPr>
          <w:p w:rsidR="005216DF" w:rsidRPr="00C67C14" w:rsidRDefault="005216DF">
            <w:pPr>
              <w:rPr>
                <w:rFonts w:cs="Arial"/>
                <w:szCs w:val="24"/>
              </w:rPr>
            </w:pPr>
          </w:p>
        </w:tc>
        <w:tc>
          <w:tcPr>
            <w:tcW w:w="517" w:type="dxa"/>
            <w:tcBorders>
              <w:top w:val="single" w:sz="4" w:space="0" w:color="auto"/>
              <w:left w:val="single" w:sz="4" w:space="0" w:color="auto"/>
              <w:bottom w:val="single" w:sz="4" w:space="0" w:color="auto"/>
              <w:right w:val="single" w:sz="4" w:space="0" w:color="auto"/>
            </w:tcBorders>
            <w:vAlign w:val="center"/>
          </w:tcPr>
          <w:p w:rsidR="005216DF" w:rsidRPr="00C67C14" w:rsidRDefault="005216DF">
            <w:pPr>
              <w:rPr>
                <w:rFonts w:cs="Arial"/>
                <w:szCs w:val="24"/>
              </w:rPr>
            </w:pPr>
          </w:p>
        </w:tc>
        <w:tc>
          <w:tcPr>
            <w:tcW w:w="543" w:type="dxa"/>
            <w:tcBorders>
              <w:top w:val="single" w:sz="4" w:space="0" w:color="auto"/>
              <w:left w:val="single" w:sz="4" w:space="0" w:color="auto"/>
              <w:bottom w:val="single" w:sz="4" w:space="0" w:color="auto"/>
              <w:right w:val="single" w:sz="4" w:space="0" w:color="auto"/>
            </w:tcBorders>
            <w:vAlign w:val="center"/>
          </w:tcPr>
          <w:p w:rsidR="005216DF" w:rsidRPr="00C67C14" w:rsidRDefault="005216DF">
            <w:pPr>
              <w:rPr>
                <w:rFonts w:cs="Arial"/>
                <w:szCs w:val="24"/>
              </w:rPr>
            </w:pPr>
          </w:p>
        </w:tc>
        <w:tc>
          <w:tcPr>
            <w:tcW w:w="507" w:type="dxa"/>
            <w:tcBorders>
              <w:top w:val="single" w:sz="4" w:space="0" w:color="auto"/>
              <w:left w:val="single" w:sz="4" w:space="0" w:color="auto"/>
              <w:bottom w:val="single" w:sz="4" w:space="0" w:color="auto"/>
              <w:right w:val="single" w:sz="4" w:space="0" w:color="auto"/>
            </w:tcBorders>
            <w:vAlign w:val="center"/>
          </w:tcPr>
          <w:p w:rsidR="005216DF" w:rsidRPr="00C67C14" w:rsidRDefault="005216DF">
            <w:pPr>
              <w:rPr>
                <w:rFonts w:cs="Arial"/>
                <w:szCs w:val="24"/>
              </w:rPr>
            </w:pPr>
          </w:p>
        </w:tc>
        <w:tc>
          <w:tcPr>
            <w:tcW w:w="507" w:type="dxa"/>
            <w:tcBorders>
              <w:top w:val="single" w:sz="4" w:space="0" w:color="auto"/>
              <w:left w:val="single" w:sz="4" w:space="0" w:color="auto"/>
              <w:bottom w:val="single" w:sz="4" w:space="0" w:color="auto"/>
              <w:right w:val="single" w:sz="4" w:space="0" w:color="auto"/>
            </w:tcBorders>
            <w:vAlign w:val="center"/>
          </w:tcPr>
          <w:p w:rsidR="005216DF" w:rsidRPr="00C67C14" w:rsidRDefault="005216DF">
            <w:pPr>
              <w:rPr>
                <w:rFonts w:cs="Arial"/>
                <w:szCs w:val="24"/>
              </w:rPr>
            </w:pPr>
          </w:p>
        </w:tc>
        <w:tc>
          <w:tcPr>
            <w:tcW w:w="506" w:type="dxa"/>
            <w:tcBorders>
              <w:top w:val="single" w:sz="4" w:space="0" w:color="auto"/>
              <w:left w:val="single" w:sz="4" w:space="0" w:color="auto"/>
              <w:bottom w:val="single" w:sz="4" w:space="0" w:color="auto"/>
              <w:right w:val="single" w:sz="4" w:space="0" w:color="auto"/>
            </w:tcBorders>
            <w:vAlign w:val="center"/>
            <w:hideMark/>
          </w:tcPr>
          <w:p w:rsidR="005216DF" w:rsidRPr="00C67C14" w:rsidRDefault="005216DF">
            <w:pPr>
              <w:rPr>
                <w:rFonts w:cs="Arial"/>
                <w:szCs w:val="24"/>
              </w:rPr>
            </w:pPr>
            <w:r w:rsidRPr="00C67C14">
              <w:rPr>
                <w:rFonts w:cs="Arial"/>
                <w:szCs w:val="24"/>
              </w:rPr>
              <w:t>x</w:t>
            </w:r>
          </w:p>
        </w:tc>
      </w:tr>
    </w:tbl>
    <w:p w:rsidR="007E2F24" w:rsidRDefault="007E2F24" w:rsidP="00217E99">
      <w:pPr>
        <w:pStyle w:val="Ttulo2"/>
      </w:pPr>
      <w:bookmarkStart w:id="17" w:name="_Toc422241088"/>
    </w:p>
    <w:p w:rsidR="00B85185" w:rsidRPr="006516C1" w:rsidRDefault="003A2A62" w:rsidP="006516C1">
      <w:pPr>
        <w:pStyle w:val="Ttulo2"/>
        <w:rPr>
          <w:rStyle w:val="Ttulo1Car"/>
          <w:rFonts w:eastAsiaTheme="majorEastAsia" w:cstheme="majorBidi"/>
          <w:bCs w:val="0"/>
          <w:szCs w:val="26"/>
          <w:lang w:val="es-AR" w:eastAsia="es-AR"/>
        </w:rPr>
      </w:pPr>
      <w:bookmarkStart w:id="18" w:name="_Toc423517960"/>
      <w:r w:rsidRPr="006516C1">
        <w:t>8.1</w:t>
      </w:r>
      <w:r w:rsidR="00E16BBE" w:rsidRPr="006516C1">
        <w:t xml:space="preserve">- </w:t>
      </w:r>
      <w:r w:rsidRPr="006516C1">
        <w:rPr>
          <w:rStyle w:val="Ttulo1Car"/>
          <w:rFonts w:eastAsiaTheme="majorEastAsia" w:cstheme="majorBidi"/>
          <w:bCs w:val="0"/>
          <w:szCs w:val="26"/>
          <w:lang w:val="es-AR" w:eastAsia="es-AR"/>
        </w:rPr>
        <w:t>RESUMEN</w:t>
      </w:r>
      <w:bookmarkEnd w:id="17"/>
      <w:bookmarkEnd w:id="18"/>
    </w:p>
    <w:p w:rsidR="00E16BBE" w:rsidRPr="00E16BBE" w:rsidRDefault="00E16BBE" w:rsidP="00E16BBE">
      <w:pPr>
        <w:rPr>
          <w:lang w:val="es-ES" w:eastAsia="en-US"/>
        </w:rPr>
      </w:pPr>
    </w:p>
    <w:p w:rsidR="005216DF" w:rsidRPr="00B85185" w:rsidRDefault="005216DF" w:rsidP="005216DF">
      <w:pPr>
        <w:pStyle w:val="ecxmsonormal"/>
        <w:shd w:val="clear" w:color="auto" w:fill="FFFFFF"/>
        <w:spacing w:before="0" w:beforeAutospacing="0" w:after="324" w:afterAutospacing="0" w:line="319" w:lineRule="atLeast"/>
        <w:jc w:val="both"/>
        <w:rPr>
          <w:rFonts w:ascii="Arial" w:eastAsiaTheme="minorEastAsia" w:hAnsi="Arial" w:cs="Arial"/>
        </w:rPr>
      </w:pPr>
      <w:r w:rsidRPr="00B85185">
        <w:rPr>
          <w:rFonts w:ascii="Arial" w:eastAsiaTheme="minorEastAsia" w:hAnsi="Arial" w:cs="Arial"/>
        </w:rPr>
        <w:t xml:space="preserve">La administración agropecuaria organiza  los tres factores de la  producción (Tierra-Capital y Trabajo) a fin de lograr incrementar  su eficiencia y eficacia en pos del objetivo empresarial. En el siguiente trabajo se expone la situación inicial de un campo </w:t>
      </w:r>
      <w:r w:rsidR="006C3ACF" w:rsidRPr="00B85185">
        <w:rPr>
          <w:rFonts w:ascii="Arial" w:eastAsiaTheme="minorEastAsia" w:hAnsi="Arial" w:cs="Arial"/>
        </w:rPr>
        <w:t>agrícola</w:t>
      </w:r>
      <w:r w:rsidRPr="00B85185">
        <w:rPr>
          <w:rFonts w:ascii="Arial" w:eastAsiaTheme="minorEastAsia" w:hAnsi="Arial" w:cs="Arial"/>
        </w:rPr>
        <w:t xml:space="preserve">-ganadero de 395 </w:t>
      </w:r>
      <w:r w:rsidR="00B85185">
        <w:rPr>
          <w:rFonts w:ascii="Arial" w:eastAsiaTheme="minorEastAsia" w:hAnsi="Arial" w:cs="Arial"/>
        </w:rPr>
        <w:t>H</w:t>
      </w:r>
      <w:r w:rsidRPr="00B85185">
        <w:rPr>
          <w:rFonts w:ascii="Arial" w:eastAsiaTheme="minorEastAsia" w:hAnsi="Arial" w:cs="Arial"/>
        </w:rPr>
        <w:t>a. en el partido de  Navarro, provincia de Buenos Aires. Cuyo objetivo empresarial es maximizar el beneficio global respetando la sustentabilidad del sistema. En el establecimiento se desarrolla</w:t>
      </w:r>
      <w:r w:rsidR="00B85185">
        <w:rPr>
          <w:rFonts w:ascii="Arial" w:eastAsiaTheme="minorEastAsia" w:hAnsi="Arial" w:cs="Arial"/>
        </w:rPr>
        <w:t xml:space="preserve">  un planteo mixto  donde  194 H</w:t>
      </w:r>
      <w:r w:rsidRPr="00B85185">
        <w:rPr>
          <w:rFonts w:ascii="Arial" w:eastAsiaTheme="minorEastAsia" w:hAnsi="Arial" w:cs="Arial"/>
        </w:rPr>
        <w:t xml:space="preserve">a.  se destinan  a la cría vacuna extensiva y las </w:t>
      </w:r>
      <w:r w:rsidR="00B85185">
        <w:rPr>
          <w:rFonts w:ascii="Arial" w:eastAsiaTheme="minorEastAsia" w:hAnsi="Arial" w:cs="Arial"/>
        </w:rPr>
        <w:t>201</w:t>
      </w:r>
      <w:r w:rsidRPr="00B85185">
        <w:rPr>
          <w:rFonts w:ascii="Arial" w:eastAsiaTheme="minorEastAsia" w:hAnsi="Arial" w:cs="Arial"/>
        </w:rPr>
        <w:t xml:space="preserve"> restantes  a la agricultura. El  establecimiento cuenta con maquinaria propia: segadora, rotoenfardadora, sembradora de grano fino y cosechadora. A través de un análisis exhaustivo se determinó que  tanto el departamento de ganadería como el de  maquinaria dan pérdida, y el departamento de agricultura tiene el doble de los costos en insumos que  el productor medio de la zona. Teniendo en cuenta el objetivo empresarial se </w:t>
      </w:r>
      <w:r w:rsidR="00B85185" w:rsidRPr="00B85185">
        <w:rPr>
          <w:rFonts w:ascii="Arial" w:eastAsiaTheme="minorEastAsia" w:hAnsi="Arial" w:cs="Arial"/>
        </w:rPr>
        <w:t>realizó</w:t>
      </w:r>
      <w:r w:rsidRPr="00B85185">
        <w:rPr>
          <w:rFonts w:ascii="Arial" w:eastAsiaTheme="minorEastAsia" w:hAnsi="Arial" w:cs="Arial"/>
        </w:rPr>
        <w:t xml:space="preserve"> un análisis  FODA a fin de plantear las debilidades que se transformaran en oportunidades. En ganadería se propone aumentar la producción del pastizal natural a través de una intersiembra de festuca y una fertilización estratégica con urea, se plantea no diversificar la producción en avena y cebada, implantando solo avena, que produce más MS/Ha. Y tiene un MB superior. Se planifica un verdeo de sorgo para cubrir el déficit de verano y uno de raigrás para el de invierno. De esta manera se logra disminuir al mínimo el altísimo costo generado a través del  consumo de alimentos  como el rollo (0.4US$/kg de MS) y el silo (0.24US$/kg de MS). En el departamento de maquinaria la mejora propuesta es comenzar a trabajar como contratista en la zona, en la época de la campaña, a fin de reducir el tiempo ocioso de la misma dentro del establecimiento. Y en cuanto a la agricultura se propone utilizar eficientemente los insumos, reduciendo cantidad y por consiguiente costos</w:t>
      </w:r>
      <w:r w:rsidR="00B85185">
        <w:rPr>
          <w:rFonts w:ascii="Arial" w:eastAsiaTheme="minorEastAsia" w:hAnsi="Arial" w:cs="Arial"/>
        </w:rPr>
        <w:t xml:space="preserve"> además de comenzar con un </w:t>
      </w:r>
      <w:r w:rsidR="00B85185">
        <w:rPr>
          <w:rFonts w:ascii="Arial" w:eastAsiaTheme="minorEastAsia" w:hAnsi="Arial" w:cs="Arial"/>
        </w:rPr>
        <w:lastRenderedPageBreak/>
        <w:t>esquema de rotación de cultivos</w:t>
      </w:r>
      <w:r w:rsidRPr="00B85185">
        <w:rPr>
          <w:rFonts w:ascii="Arial" w:eastAsiaTheme="minorEastAsia" w:hAnsi="Arial" w:cs="Arial"/>
        </w:rPr>
        <w:t>.</w:t>
      </w:r>
      <w:r w:rsidR="00B85185">
        <w:rPr>
          <w:rFonts w:ascii="Arial" w:eastAsiaTheme="minorEastAsia" w:hAnsi="Arial" w:cs="Arial"/>
        </w:rPr>
        <w:t xml:space="preserve"> Asimismo se compara el campo con precios del 2012 y del 2014 a fin de ver la tendencia de esta empresa.</w:t>
      </w:r>
      <w:r w:rsidRPr="00B85185">
        <w:rPr>
          <w:rFonts w:ascii="Arial" w:eastAsiaTheme="minorEastAsia" w:hAnsi="Arial" w:cs="Arial"/>
        </w:rPr>
        <w:t xml:space="preserve"> Todo el trabajo se desarrolla en un plano analítico y numérico que permite apreciar cada cambio en detalle.</w:t>
      </w:r>
    </w:p>
    <w:p w:rsidR="00D06BE3" w:rsidRDefault="00D06BE3" w:rsidP="00D06BE3">
      <w:pPr>
        <w:pStyle w:val="Ttulo2"/>
        <w:rPr>
          <w:rFonts w:eastAsia="Arial"/>
        </w:rPr>
      </w:pPr>
      <w:bookmarkStart w:id="19" w:name="_Toc422241089"/>
    </w:p>
    <w:p w:rsidR="005B029E" w:rsidRPr="006516C1" w:rsidRDefault="003A2A62" w:rsidP="006516C1">
      <w:pPr>
        <w:pStyle w:val="Ttulo2"/>
      </w:pPr>
      <w:bookmarkStart w:id="20" w:name="_Toc423517961"/>
      <w:r w:rsidRPr="006516C1">
        <w:t>8.2</w:t>
      </w:r>
      <w:r w:rsidR="00E16BBE" w:rsidRPr="006516C1">
        <w:t>-</w:t>
      </w:r>
      <w:r w:rsidRPr="006516C1">
        <w:t xml:space="preserve">  INTRODUCCIÓN</w:t>
      </w:r>
      <w:bookmarkEnd w:id="19"/>
      <w:bookmarkEnd w:id="20"/>
    </w:p>
    <w:p w:rsidR="005B029E" w:rsidRDefault="005B029E">
      <w:pPr>
        <w:spacing w:after="0" w:line="240" w:lineRule="auto"/>
        <w:rPr>
          <w:rFonts w:eastAsia="Arial" w:cs="Arial"/>
          <w:b/>
          <w:u w:val="single"/>
        </w:rPr>
      </w:pPr>
    </w:p>
    <w:p w:rsidR="005B029E" w:rsidRPr="00C67C14" w:rsidRDefault="00347071">
      <w:pPr>
        <w:spacing w:after="0" w:line="240" w:lineRule="auto"/>
        <w:rPr>
          <w:rFonts w:cs="Arial"/>
          <w:szCs w:val="24"/>
        </w:rPr>
      </w:pPr>
      <w:r w:rsidRPr="00C67C14">
        <w:rPr>
          <w:rFonts w:cs="Arial"/>
          <w:szCs w:val="24"/>
        </w:rPr>
        <w:t>El establecimiento se encuentra en Navarro, provincia de Buenos Aires (Latitud -34.959690, Longitud -59.190288) y cuenta con 395 has.</w:t>
      </w:r>
    </w:p>
    <w:p w:rsidR="005B029E" w:rsidRPr="00C67C14" w:rsidRDefault="005B029E">
      <w:pPr>
        <w:spacing w:after="0" w:line="240" w:lineRule="auto"/>
        <w:rPr>
          <w:rFonts w:cs="Arial"/>
          <w:szCs w:val="24"/>
        </w:rPr>
      </w:pPr>
    </w:p>
    <w:p w:rsidR="005B029E" w:rsidRPr="00C67C14" w:rsidRDefault="00347071">
      <w:pPr>
        <w:spacing w:after="0" w:line="240" w:lineRule="auto"/>
        <w:rPr>
          <w:rFonts w:cs="Arial"/>
          <w:szCs w:val="24"/>
        </w:rPr>
      </w:pPr>
      <w:r w:rsidRPr="00C67C14">
        <w:rPr>
          <w:rFonts w:cs="Arial"/>
          <w:szCs w:val="24"/>
        </w:rPr>
        <w:t>Las principales actividades que se realizan son cría de terneros y novillos, y ocasionalmente, invernada. Se realiza agricultura con siembra de soja, trigo, maíz, que se vende a puerto o se utiliza como materia prima para realizar expeler para la alimentación de los animales.</w:t>
      </w:r>
    </w:p>
    <w:p w:rsidR="005B029E" w:rsidRPr="00C67C14" w:rsidRDefault="005B029E">
      <w:pPr>
        <w:spacing w:after="0" w:line="240" w:lineRule="auto"/>
        <w:rPr>
          <w:rFonts w:cs="Arial"/>
          <w:szCs w:val="24"/>
        </w:rPr>
      </w:pPr>
    </w:p>
    <w:p w:rsidR="005B029E" w:rsidRPr="00C67C14" w:rsidRDefault="00347071">
      <w:pPr>
        <w:spacing w:after="0" w:line="240" w:lineRule="auto"/>
        <w:rPr>
          <w:rFonts w:cs="Arial"/>
          <w:szCs w:val="24"/>
        </w:rPr>
      </w:pPr>
      <w:r w:rsidRPr="00C67C14">
        <w:rPr>
          <w:rFonts w:cs="Arial"/>
          <w:szCs w:val="24"/>
        </w:rPr>
        <w:t>En cuanto a los recursos humanos, cuenta con un solo empleado contratado y la hija del propietario del campo, médica veterinaria, es quién se encarga del manejo sanitario y productivo del rodeo de cría,  respecto al área agricultura el encargado es su hermano.</w:t>
      </w:r>
    </w:p>
    <w:p w:rsidR="005B029E" w:rsidRPr="00C67C14" w:rsidRDefault="00347071">
      <w:pPr>
        <w:spacing w:after="0" w:line="240" w:lineRule="auto"/>
        <w:rPr>
          <w:rFonts w:cs="Arial"/>
          <w:szCs w:val="24"/>
        </w:rPr>
      </w:pPr>
      <w:r w:rsidRPr="00C67C14">
        <w:rPr>
          <w:rFonts w:cs="Arial"/>
          <w:szCs w:val="24"/>
        </w:rPr>
        <w:t xml:space="preserve">La gestión y administración del establecimiento es una actividad familiar. </w:t>
      </w:r>
    </w:p>
    <w:p w:rsidR="005B029E" w:rsidRPr="00C67C14" w:rsidRDefault="005B029E">
      <w:pPr>
        <w:spacing w:after="0" w:line="240" w:lineRule="auto"/>
        <w:rPr>
          <w:rFonts w:cs="Arial"/>
          <w:szCs w:val="24"/>
        </w:rPr>
      </w:pPr>
    </w:p>
    <w:p w:rsidR="005B029E" w:rsidRPr="00C67C14" w:rsidRDefault="006A5D5E">
      <w:pPr>
        <w:spacing w:after="0" w:line="240" w:lineRule="auto"/>
        <w:rPr>
          <w:rFonts w:cs="Arial"/>
          <w:szCs w:val="24"/>
        </w:rPr>
      </w:pPr>
      <w:r>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7" type="#_x0000_t75" style="position:absolute;margin-left:-.3pt;margin-top:47pt;width:290.25pt;height:240.9pt;z-index:251651072;mso-position-horizontal-relative:text;mso-position-vertical-relative:text;mso-width-relative:page;mso-height-relative:page" filled="t" stroked="t" strokeweight="2.25pt">
            <v:imagedata r:id="rId10" o:title=""/>
            <o:lock v:ext="edit" aspectratio="f"/>
            <w10:wrap type="topAndBottom"/>
          </v:shape>
          <o:OLEObject Type="Embed" ProgID="StaticMetafile" ShapeID="_x0000_s1097" DrawAspect="Content" ObjectID="_1499618499" r:id="rId11"/>
        </w:object>
      </w:r>
      <w:r w:rsidR="00347071" w:rsidRPr="00C67C14">
        <w:rPr>
          <w:rFonts w:cs="Arial"/>
          <w:szCs w:val="24"/>
        </w:rPr>
        <w:t>El grupo accedió a dicha empresa a través de un contacto establecido con Marisa, la hija del dueño del establecimiento en estudio.</w:t>
      </w:r>
    </w:p>
    <w:p w:rsidR="005B029E" w:rsidRPr="00C67C14" w:rsidRDefault="005B029E">
      <w:pPr>
        <w:spacing w:after="0" w:line="240" w:lineRule="auto"/>
        <w:rPr>
          <w:rFonts w:cs="Arial"/>
          <w:szCs w:val="24"/>
        </w:rPr>
      </w:pPr>
    </w:p>
    <w:p w:rsidR="005B029E" w:rsidRDefault="005B029E">
      <w:pPr>
        <w:spacing w:after="0" w:line="240" w:lineRule="auto"/>
        <w:rPr>
          <w:rFonts w:eastAsia="Arial" w:cs="Arial"/>
          <w:b/>
          <w:u w:val="single"/>
        </w:rPr>
      </w:pPr>
    </w:p>
    <w:p w:rsidR="005B029E" w:rsidRPr="00E16BBE" w:rsidRDefault="00E16BBE">
      <w:pPr>
        <w:spacing w:after="0" w:line="240" w:lineRule="auto"/>
        <w:rPr>
          <w:rFonts w:eastAsia="Arial" w:cs="Arial"/>
          <w:sz w:val="22"/>
        </w:rPr>
      </w:pPr>
      <w:r>
        <w:rPr>
          <w:rFonts w:eastAsia="Arial" w:cs="Arial"/>
          <w:sz w:val="22"/>
        </w:rPr>
        <w:t>Figura 1:</w:t>
      </w:r>
      <w:r w:rsidR="00D06BE3" w:rsidRPr="00E16BBE">
        <w:rPr>
          <w:rFonts w:eastAsia="Arial" w:cs="Arial"/>
          <w:sz w:val="22"/>
        </w:rPr>
        <w:t xml:space="preserve"> Imagen satelital del establecimiento.</w:t>
      </w:r>
      <w:r w:rsidR="004D68A4" w:rsidRPr="00E16BBE">
        <w:rPr>
          <w:rFonts w:eastAsia="Arial" w:cs="Arial"/>
          <w:sz w:val="22"/>
        </w:rPr>
        <w:t xml:space="preserve"> </w:t>
      </w:r>
      <w:r w:rsidR="00347071" w:rsidRPr="00E16BBE">
        <w:rPr>
          <w:rFonts w:eastAsia="Arial" w:cs="Arial"/>
          <w:sz w:val="18"/>
        </w:rPr>
        <w:t>Fuente. GE</w:t>
      </w:r>
      <w:r w:rsidRPr="00E16BBE">
        <w:rPr>
          <w:rFonts w:eastAsia="Arial" w:cs="Arial"/>
          <w:sz w:val="18"/>
        </w:rPr>
        <w:t>O</w:t>
      </w:r>
      <w:r w:rsidR="00347071" w:rsidRPr="00E16BBE">
        <w:rPr>
          <w:rFonts w:eastAsia="Arial" w:cs="Arial"/>
          <w:sz w:val="18"/>
        </w:rPr>
        <w:t>INTA.</w:t>
      </w:r>
    </w:p>
    <w:p w:rsidR="005B029E" w:rsidRDefault="005B029E">
      <w:pPr>
        <w:spacing w:after="0" w:line="240" w:lineRule="auto"/>
        <w:rPr>
          <w:rFonts w:eastAsia="Arial" w:cs="Arial"/>
          <w:sz w:val="20"/>
        </w:rPr>
      </w:pPr>
    </w:p>
    <w:p w:rsidR="005B029E" w:rsidRDefault="005B029E">
      <w:pPr>
        <w:spacing w:after="0" w:line="240" w:lineRule="auto"/>
        <w:rPr>
          <w:rFonts w:eastAsia="Arial" w:cs="Arial"/>
          <w:b/>
          <w:u w:val="single"/>
        </w:rPr>
      </w:pPr>
    </w:p>
    <w:p w:rsidR="00E557AD" w:rsidRDefault="00E557AD">
      <w:pPr>
        <w:spacing w:after="0" w:line="240" w:lineRule="auto"/>
        <w:rPr>
          <w:rFonts w:ascii="Times New Roman" w:eastAsia="Times New Roman" w:hAnsi="Times New Roman" w:cs="Times New Roman"/>
          <w:sz w:val="32"/>
          <w:szCs w:val="24"/>
          <w:u w:val="single"/>
        </w:rPr>
      </w:pPr>
    </w:p>
    <w:p w:rsidR="00E557AD" w:rsidRDefault="00E557AD">
      <w:pPr>
        <w:spacing w:after="0" w:line="240" w:lineRule="auto"/>
        <w:rPr>
          <w:rFonts w:ascii="Times New Roman" w:eastAsia="Times New Roman" w:hAnsi="Times New Roman" w:cs="Times New Roman"/>
          <w:sz w:val="32"/>
          <w:szCs w:val="24"/>
          <w:u w:val="single"/>
        </w:rPr>
      </w:pPr>
    </w:p>
    <w:p w:rsidR="005B029E" w:rsidRPr="00E557AD" w:rsidRDefault="00F518C9" w:rsidP="00217E99">
      <w:pPr>
        <w:pStyle w:val="Ttulo3"/>
        <w:rPr>
          <w:rFonts w:eastAsia="Times New Roman"/>
        </w:rPr>
      </w:pPr>
      <w:bookmarkStart w:id="21" w:name="_Toc422241090"/>
      <w:bookmarkStart w:id="22" w:name="_Toc423517962"/>
      <w:r>
        <w:rPr>
          <w:rFonts w:eastAsia="Times New Roman"/>
        </w:rPr>
        <w:t>8.2.1</w:t>
      </w:r>
      <w:r w:rsidR="006516C1">
        <w:rPr>
          <w:rFonts w:eastAsia="Times New Roman"/>
        </w:rPr>
        <w:t>-</w:t>
      </w:r>
      <w:r>
        <w:rPr>
          <w:rFonts w:eastAsia="Times New Roman"/>
        </w:rPr>
        <w:t xml:space="preserve"> </w:t>
      </w:r>
      <w:r w:rsidR="00347071" w:rsidRPr="00E557AD">
        <w:rPr>
          <w:rFonts w:eastAsia="Times New Roman"/>
        </w:rPr>
        <w:t>Regionalización</w:t>
      </w:r>
      <w:r w:rsidR="00E557AD" w:rsidRPr="00E557AD">
        <w:rPr>
          <w:rFonts w:eastAsia="Times New Roman"/>
        </w:rPr>
        <w:t xml:space="preserve"> económica</w:t>
      </w:r>
      <w:bookmarkEnd w:id="21"/>
      <w:bookmarkEnd w:id="22"/>
    </w:p>
    <w:p w:rsidR="005B029E" w:rsidRPr="00C67C14" w:rsidRDefault="00347071">
      <w:pPr>
        <w:spacing w:before="100" w:after="100" w:line="240" w:lineRule="auto"/>
        <w:jc w:val="both"/>
        <w:rPr>
          <w:rFonts w:cs="Arial"/>
          <w:szCs w:val="24"/>
        </w:rPr>
      </w:pPr>
      <w:r w:rsidRPr="00C67C14">
        <w:rPr>
          <w:rFonts w:cs="Arial"/>
          <w:szCs w:val="24"/>
        </w:rPr>
        <w:t>El partido de Navarro se encuentra ubicado en el noreste de la Provincia de Buenos Aires, limita con los partidos de Lobos, General Las Heras, Mercedes, Chivilcoy, Suipacha y 25 de Mayo su ubicación en el globo terráqueo está dado por las coordenadas 35° 01' Latitud Sur y 35° 20' Latitud Sur; 59° 16' Longitud Oeste.</w:t>
      </w:r>
    </w:p>
    <w:p w:rsidR="005B029E" w:rsidRPr="00C67C14" w:rsidRDefault="006A5D5E">
      <w:pPr>
        <w:spacing w:before="100" w:after="100" w:line="240" w:lineRule="auto"/>
        <w:jc w:val="both"/>
        <w:rPr>
          <w:rFonts w:cs="Arial"/>
          <w:szCs w:val="24"/>
        </w:rPr>
      </w:pPr>
      <w:r>
        <w:rPr>
          <w:noProof/>
        </w:rPr>
        <w:object w:dxaOrig="1440" w:dyaOrig="1440">
          <v:shape id="_x0000_s1098" type="#_x0000_t75" style="position:absolute;left:0;text-align:left;margin-left:-.3pt;margin-top:38.75pt;width:324pt;height:483.75pt;z-index:251652096;mso-position-horizontal-relative:text;mso-position-vertical-relative:text;mso-width-relative:page;mso-height-relative:page" filled="t" stroked="t" strokeweight="2.25pt">
            <v:imagedata r:id="rId12" o:title=""/>
            <o:lock v:ext="edit" aspectratio="f"/>
            <w10:wrap type="topAndBottom"/>
          </v:shape>
          <o:OLEObject Type="Embed" ProgID="StaticMetafile" ShapeID="_x0000_s1098" DrawAspect="Content" ObjectID="_1499618500" r:id="rId13"/>
        </w:object>
      </w:r>
      <w:r w:rsidR="00347071" w:rsidRPr="00C67C14">
        <w:rPr>
          <w:rFonts w:cs="Arial"/>
          <w:szCs w:val="24"/>
        </w:rPr>
        <w:t>La superficie de su territorio es de 1.630 Km2, y está constituida por llanuras con ligeras depresiones.</w:t>
      </w:r>
    </w:p>
    <w:p w:rsidR="005B029E" w:rsidRDefault="005B029E">
      <w:pPr>
        <w:spacing w:after="0" w:line="240" w:lineRule="auto"/>
        <w:jc w:val="both"/>
        <w:rPr>
          <w:rFonts w:eastAsia="Arial" w:cs="Arial"/>
        </w:rPr>
      </w:pPr>
    </w:p>
    <w:p w:rsidR="005B029E" w:rsidRPr="006516C1" w:rsidRDefault="006516C1">
      <w:pPr>
        <w:spacing w:after="0" w:line="240" w:lineRule="auto"/>
        <w:jc w:val="both"/>
        <w:rPr>
          <w:rFonts w:cs="Arial"/>
          <w:sz w:val="22"/>
          <w:szCs w:val="24"/>
        </w:rPr>
      </w:pPr>
      <w:r>
        <w:rPr>
          <w:rFonts w:cs="Arial"/>
          <w:sz w:val="22"/>
          <w:szCs w:val="24"/>
        </w:rPr>
        <w:lastRenderedPageBreak/>
        <w:t>Figura 2:</w:t>
      </w:r>
      <w:r w:rsidR="00347071" w:rsidRPr="006516C1">
        <w:rPr>
          <w:rFonts w:cs="Arial"/>
          <w:sz w:val="22"/>
          <w:szCs w:val="24"/>
        </w:rPr>
        <w:t xml:space="preserve"> Mapa político de la Provincia de Buenos Aires, resaltando en rojo el Partido de Navarro.</w:t>
      </w:r>
      <w:r w:rsidR="00D06BE3" w:rsidRPr="006516C1">
        <w:rPr>
          <w:rFonts w:cs="Arial"/>
          <w:sz w:val="22"/>
          <w:szCs w:val="24"/>
        </w:rPr>
        <w:t xml:space="preserve"> Fuente:</w:t>
      </w:r>
      <w:r w:rsidR="007E2F24" w:rsidRPr="006516C1">
        <w:rPr>
          <w:rFonts w:cs="Arial"/>
          <w:sz w:val="22"/>
          <w:szCs w:val="24"/>
        </w:rPr>
        <w:t xml:space="preserve"> www.zonu.com</w:t>
      </w:r>
      <w:r>
        <w:rPr>
          <w:rFonts w:cs="Arial"/>
          <w:sz w:val="22"/>
          <w:szCs w:val="24"/>
        </w:rPr>
        <w:t>.</w:t>
      </w:r>
    </w:p>
    <w:p w:rsidR="005B029E" w:rsidRDefault="005B029E">
      <w:pPr>
        <w:spacing w:after="0" w:line="240" w:lineRule="auto"/>
        <w:ind w:right="-856"/>
        <w:jc w:val="both"/>
        <w:rPr>
          <w:rFonts w:eastAsia="Arial" w:cs="Arial"/>
        </w:rPr>
      </w:pPr>
    </w:p>
    <w:p w:rsidR="005B029E" w:rsidRPr="00C67C14" w:rsidRDefault="00347071" w:rsidP="00C67C14">
      <w:pPr>
        <w:spacing w:before="100" w:after="100" w:line="240" w:lineRule="auto"/>
        <w:jc w:val="both"/>
        <w:rPr>
          <w:rFonts w:cs="Arial"/>
          <w:szCs w:val="24"/>
        </w:rPr>
      </w:pPr>
      <w:r w:rsidRPr="00C67C14">
        <w:rPr>
          <w:rFonts w:cs="Arial"/>
          <w:szCs w:val="24"/>
        </w:rPr>
        <w:t>La cabecera del partido es la ciudad de Navarro. Cuenta con tres localidades principales: Las Marianas, José Juan Almeyra y Villa Moll, y dos parajes: Sol de Mayo y La blanqueada.</w:t>
      </w:r>
    </w:p>
    <w:p w:rsidR="005B029E" w:rsidRPr="00C67C14" w:rsidRDefault="005B029E" w:rsidP="00C67C14">
      <w:pPr>
        <w:spacing w:before="100" w:after="100" w:line="240" w:lineRule="auto"/>
        <w:jc w:val="both"/>
        <w:rPr>
          <w:rFonts w:cs="Arial"/>
          <w:szCs w:val="24"/>
        </w:rPr>
      </w:pPr>
    </w:p>
    <w:p w:rsidR="005B029E" w:rsidRPr="00C67C14" w:rsidRDefault="00347071" w:rsidP="00C67C14">
      <w:pPr>
        <w:spacing w:before="100" w:after="100" w:line="240" w:lineRule="auto"/>
        <w:jc w:val="both"/>
        <w:rPr>
          <w:rFonts w:cs="Arial"/>
          <w:szCs w:val="24"/>
        </w:rPr>
      </w:pPr>
      <w:r w:rsidRPr="00C67C14">
        <w:rPr>
          <w:rFonts w:cs="Arial"/>
          <w:szCs w:val="24"/>
        </w:rPr>
        <w:t>El centro urbano está enmarcado en un cuadrado de 9 cuadras de lado, formado por dos avenidas.</w:t>
      </w:r>
    </w:p>
    <w:p w:rsidR="005B029E" w:rsidRPr="00C67C14" w:rsidRDefault="00347071" w:rsidP="00C67C14">
      <w:pPr>
        <w:spacing w:before="100" w:after="100" w:line="240" w:lineRule="auto"/>
        <w:jc w:val="both"/>
        <w:rPr>
          <w:rFonts w:cs="Arial"/>
          <w:szCs w:val="24"/>
        </w:rPr>
      </w:pPr>
      <w:r w:rsidRPr="00C67C14">
        <w:rPr>
          <w:rFonts w:cs="Arial"/>
          <w:szCs w:val="24"/>
        </w:rPr>
        <w:t>De calles angostas y edificación baja, conserva el estilo arquitectónico de principios del siglo XX.</w:t>
      </w:r>
    </w:p>
    <w:p w:rsidR="005B029E" w:rsidRPr="00C67C14" w:rsidRDefault="00347071" w:rsidP="00C67C14">
      <w:pPr>
        <w:spacing w:before="100" w:after="100" w:line="240" w:lineRule="auto"/>
        <w:jc w:val="both"/>
        <w:rPr>
          <w:rFonts w:cs="Arial"/>
          <w:szCs w:val="24"/>
        </w:rPr>
      </w:pPr>
      <w:r w:rsidRPr="00C67C14">
        <w:rPr>
          <w:rFonts w:cs="Arial"/>
          <w:szCs w:val="24"/>
        </w:rPr>
        <w:t xml:space="preserve">En torno a la plaza principal, llamada “San Lorenzo de Navarro” converge la mayor actividad comercial, institucional y social de la comunidad. </w:t>
      </w:r>
    </w:p>
    <w:p w:rsidR="005B029E" w:rsidRPr="00C67C14" w:rsidRDefault="00347071" w:rsidP="00C67C14">
      <w:pPr>
        <w:spacing w:before="100" w:after="100" w:line="240" w:lineRule="auto"/>
        <w:jc w:val="both"/>
        <w:rPr>
          <w:rFonts w:cs="Arial"/>
          <w:szCs w:val="24"/>
        </w:rPr>
      </w:pPr>
      <w:r w:rsidRPr="00C67C14">
        <w:rPr>
          <w:rFonts w:cs="Arial"/>
          <w:szCs w:val="24"/>
        </w:rPr>
        <w:t>Al oeste del pueblo, sólo a dos cuadras del centro, la laguna se extiende paralelamente, abarcando casi el total del lateral sudoeste.</w:t>
      </w:r>
    </w:p>
    <w:p w:rsidR="005B029E" w:rsidRDefault="005B029E">
      <w:pPr>
        <w:spacing w:after="0" w:line="240" w:lineRule="auto"/>
        <w:ind w:right="-856"/>
        <w:jc w:val="both"/>
        <w:rPr>
          <w:rFonts w:eastAsia="Arial" w:cs="Arial"/>
        </w:rPr>
      </w:pPr>
    </w:p>
    <w:p w:rsidR="005B029E" w:rsidRPr="00E557AD" w:rsidRDefault="00F518C9" w:rsidP="00217E99">
      <w:pPr>
        <w:pStyle w:val="Ttulo3"/>
        <w:rPr>
          <w:rFonts w:eastAsia="Times New Roman"/>
        </w:rPr>
      </w:pPr>
      <w:bookmarkStart w:id="23" w:name="_Toc423517963"/>
      <w:r>
        <w:rPr>
          <w:rFonts w:eastAsia="Times New Roman"/>
        </w:rPr>
        <w:t>8.2.2</w:t>
      </w:r>
      <w:r w:rsidR="006516C1">
        <w:rPr>
          <w:rFonts w:eastAsia="Times New Roman"/>
        </w:rPr>
        <w:t>-</w:t>
      </w:r>
      <w:r>
        <w:rPr>
          <w:rFonts w:eastAsia="Times New Roman"/>
        </w:rPr>
        <w:t xml:space="preserve"> </w:t>
      </w:r>
      <w:r w:rsidR="00347071" w:rsidRPr="00E557AD">
        <w:rPr>
          <w:rFonts w:eastAsia="Times New Roman"/>
        </w:rPr>
        <w:t>Reseña histórica</w:t>
      </w:r>
      <w:bookmarkEnd w:id="23"/>
    </w:p>
    <w:p w:rsidR="005B029E" w:rsidRDefault="005B029E">
      <w:pPr>
        <w:spacing w:after="0" w:line="240" w:lineRule="auto"/>
        <w:ind w:right="-856"/>
        <w:jc w:val="both"/>
        <w:rPr>
          <w:rFonts w:eastAsia="Arial" w:cs="Arial"/>
        </w:rPr>
      </w:pPr>
    </w:p>
    <w:p w:rsidR="005B029E" w:rsidRDefault="00347071" w:rsidP="006516C1">
      <w:pPr>
        <w:spacing w:after="0" w:line="240" w:lineRule="auto"/>
        <w:ind w:right="49"/>
        <w:jc w:val="both"/>
        <w:rPr>
          <w:rFonts w:eastAsia="Arial" w:cs="Arial"/>
        </w:rPr>
      </w:pPr>
      <w:r>
        <w:rPr>
          <w:rFonts w:eastAsia="Arial" w:cs="Arial"/>
        </w:rPr>
        <w:t>Navarro debe su nombre al capitán Miguel Navarro, militar español que acompañó a Juan de Garay en su derrotero conquistador y que se habría asentado en estas latitudes, al margen de un bañado natural para parlamentar y negociar pacíficamente con la indiada que poblaba la zona, y en su posterior establecimiento como pueblo adoptó el nombre del paraje, dado por el apellido de quien dieciocho décadas antes había pisado estas tierras en representación de la corona española.</w:t>
      </w:r>
    </w:p>
    <w:p w:rsidR="005B029E" w:rsidRDefault="00347071" w:rsidP="006516C1">
      <w:pPr>
        <w:spacing w:after="0" w:line="240" w:lineRule="auto"/>
        <w:ind w:right="49"/>
        <w:jc w:val="both"/>
        <w:rPr>
          <w:rFonts w:eastAsia="Arial" w:cs="Arial"/>
        </w:rPr>
      </w:pPr>
      <w:r>
        <w:rPr>
          <w:rFonts w:eastAsia="Arial" w:cs="Arial"/>
        </w:rPr>
        <w:t>Así, después de casi dos siglos de que estas tierras se conocieran por “los pagos de Navarro”, el poblado nace de las entrañas de un fortín que tuvo como misión el proteger y resguardar el ganado vacuno de los hacendados del Cabildo de Luján, y la valerosa y arriesgada tarea de formar parte de una línea de guardias y fortines que frenaran las pretensiones saqueadoras del indio.</w:t>
      </w:r>
    </w:p>
    <w:p w:rsidR="005B029E" w:rsidRDefault="00347071" w:rsidP="006516C1">
      <w:pPr>
        <w:spacing w:after="0" w:line="240" w:lineRule="auto"/>
        <w:ind w:right="49"/>
        <w:jc w:val="both"/>
        <w:rPr>
          <w:rFonts w:eastAsia="Arial" w:cs="Arial"/>
        </w:rPr>
      </w:pPr>
      <w:r>
        <w:rPr>
          <w:rFonts w:eastAsia="Arial" w:cs="Arial"/>
        </w:rPr>
        <w:t>La laguna natural, por entonces servía de abrevadero para el ganado cimarrón, capital valioso de los hombres del virreinato, que muchas veces era perseguido, asediado y arriado por los malones a sus dominios indígenas.</w:t>
      </w:r>
    </w:p>
    <w:p w:rsidR="005B029E" w:rsidRDefault="00347071" w:rsidP="006516C1">
      <w:pPr>
        <w:spacing w:after="0" w:line="240" w:lineRule="auto"/>
        <w:ind w:right="49"/>
        <w:jc w:val="both"/>
        <w:rPr>
          <w:rFonts w:eastAsia="Arial" w:cs="Arial"/>
          <w:i/>
        </w:rPr>
      </w:pPr>
      <w:r>
        <w:rPr>
          <w:rFonts w:eastAsia="Arial" w:cs="Arial"/>
        </w:rPr>
        <w:t xml:space="preserve">En oportunidad de una inspección once años después de su establecimiento que pretendía trasladar sus instalaciones a otro lugar fronterizo, el Fortín de la Guardia de San Lorenzo de Navarro presentaba este estado: </w:t>
      </w:r>
      <w:r>
        <w:rPr>
          <w:rFonts w:eastAsia="Arial" w:cs="Arial"/>
          <w:i/>
        </w:rPr>
        <w:t>“...mal corral de ganado, pues entre palo y palo cabe un hombre perfilado; y entre muchos de ellos, de frente.</w:t>
      </w:r>
    </w:p>
    <w:p w:rsidR="005B029E" w:rsidRDefault="00347071" w:rsidP="006516C1">
      <w:pPr>
        <w:spacing w:after="0" w:line="240" w:lineRule="auto"/>
        <w:ind w:right="49"/>
        <w:jc w:val="both"/>
        <w:rPr>
          <w:rFonts w:eastAsia="Arial" w:cs="Arial"/>
          <w:i/>
        </w:rPr>
      </w:pPr>
      <w:r>
        <w:rPr>
          <w:rFonts w:eastAsia="Arial" w:cs="Arial"/>
          <w:i/>
        </w:rPr>
        <w:t>El foso quedó a los principios, pues apenas ha hecha una cuarta parte de él, y tan accesible que se puede pasar a caballo, y lo que es peor es que no se puede hacer sin mudar el corral que está siguiendo la misma palizada del fuerte sobre todo el frente de su retaguardia... no hay aquí más vivienda que un rancho para treinta hombres y uno pequeño, pero tan estropeados que sólo defienden del sol”</w:t>
      </w:r>
    </w:p>
    <w:p w:rsidR="005B029E" w:rsidRDefault="005B029E" w:rsidP="006516C1">
      <w:pPr>
        <w:spacing w:after="0" w:line="240" w:lineRule="auto"/>
        <w:ind w:right="49"/>
        <w:jc w:val="both"/>
        <w:rPr>
          <w:rFonts w:eastAsia="Arial" w:cs="Arial"/>
        </w:rPr>
      </w:pPr>
    </w:p>
    <w:p w:rsidR="005B029E" w:rsidRDefault="00347071" w:rsidP="006516C1">
      <w:pPr>
        <w:spacing w:after="0" w:line="240" w:lineRule="auto"/>
        <w:ind w:right="49"/>
        <w:jc w:val="both"/>
        <w:rPr>
          <w:rFonts w:eastAsia="Arial" w:cs="Arial"/>
        </w:rPr>
      </w:pPr>
      <w:r>
        <w:rPr>
          <w:rFonts w:eastAsia="Arial" w:cs="Arial"/>
        </w:rPr>
        <w:t>Luego de la inspección, en 1779, el virrey decide no trasladar a la Guardia de Navarro y reparada sus precarias instalaciones, la Guardia pasa a denominarse Fortín San Lorenzo de Navarro.</w:t>
      </w:r>
    </w:p>
    <w:p w:rsidR="005B029E" w:rsidRDefault="00347071" w:rsidP="006516C1">
      <w:pPr>
        <w:spacing w:after="0" w:line="240" w:lineRule="auto"/>
        <w:ind w:right="49"/>
        <w:jc w:val="both"/>
        <w:rPr>
          <w:rFonts w:eastAsia="Arial" w:cs="Arial"/>
        </w:rPr>
      </w:pPr>
      <w:r>
        <w:rPr>
          <w:rFonts w:eastAsia="Arial" w:cs="Arial"/>
        </w:rPr>
        <w:lastRenderedPageBreak/>
        <w:t>El virrey Vertiz decide establecer poblados en torno a cada uno de los fortines de línea y comisiona al oficial Juan José de Sardén para tal fin. Él oficial Sardén es quien en el año 1782 eleva la recomendación de dotar de vecindario al Fortín San Lorenzo de Navarro, cuestión que se fue cumpliendo en los primeros años, ya que en el año 1797 el vecindario ya estaba formado y organizado pero todavía dependía del Cabildo de Luján.</w:t>
      </w:r>
    </w:p>
    <w:p w:rsidR="005B029E" w:rsidRDefault="00347071" w:rsidP="006516C1">
      <w:pPr>
        <w:spacing w:after="0" w:line="240" w:lineRule="auto"/>
        <w:ind w:right="49"/>
        <w:jc w:val="both"/>
        <w:rPr>
          <w:rFonts w:eastAsia="Arial" w:cs="Arial"/>
        </w:rPr>
      </w:pPr>
      <w:r>
        <w:rPr>
          <w:rFonts w:eastAsia="Arial" w:cs="Arial"/>
        </w:rPr>
        <w:t>El 1 de Enero de 1798  San Lorenzo de Navarro es declarado Partido, se fijan su límites y se lo dota de gobierno propio al crear la primera Alcaldía de Hermandad, siendo el primer Alcalde el Sr. Juan Miguel de Leiva. El cargo de Alcalde de Hermandad estaría vigente hasta el año 1821, año en que se disuelven las Alcaldías para dar lugar a los Juzgados de Paz.</w:t>
      </w:r>
    </w:p>
    <w:p w:rsidR="005B029E" w:rsidRDefault="00347071" w:rsidP="006516C1">
      <w:pPr>
        <w:spacing w:after="0" w:line="240" w:lineRule="auto"/>
        <w:ind w:right="49"/>
        <w:jc w:val="both"/>
        <w:rPr>
          <w:rFonts w:eastAsia="Arial" w:cs="Arial"/>
        </w:rPr>
      </w:pPr>
      <w:r>
        <w:rPr>
          <w:rFonts w:eastAsia="Arial" w:cs="Arial"/>
        </w:rPr>
        <w:t>En el año 1825, el vecindario ya estaba compuesto por unos treinta ranchos, se trazan los límites del  pueblo y comienza a funcionar la primera escuela pública exclusiva para varones, luego de once años ésta deja de funcionar por carecer del sustento de las autoridades provinciales de y se restablece en su función recién en el año 1854, en el mismo año también inicia la primera escuela para niñas.</w:t>
      </w:r>
    </w:p>
    <w:p w:rsidR="005B029E" w:rsidRDefault="00347071" w:rsidP="006516C1">
      <w:pPr>
        <w:spacing w:after="0" w:line="240" w:lineRule="auto"/>
        <w:ind w:right="49"/>
        <w:jc w:val="both"/>
        <w:rPr>
          <w:rFonts w:eastAsia="Arial" w:cs="Arial"/>
        </w:rPr>
      </w:pPr>
      <w:r>
        <w:rPr>
          <w:rFonts w:eastAsia="Arial" w:cs="Arial"/>
        </w:rPr>
        <w:t>En 1870, Navarro toma forma definitiva al quedar marcada la traza del pueblo con sus calles, manzanas y quintas.</w:t>
      </w:r>
    </w:p>
    <w:p w:rsidR="005B029E" w:rsidRDefault="00347071" w:rsidP="006516C1">
      <w:pPr>
        <w:spacing w:after="0" w:line="240" w:lineRule="auto"/>
        <w:ind w:right="49"/>
        <w:jc w:val="both"/>
        <w:rPr>
          <w:rFonts w:eastAsia="Arial" w:cs="Arial"/>
        </w:rPr>
      </w:pPr>
      <w:r>
        <w:rPr>
          <w:rFonts w:eastAsia="Arial" w:cs="Arial"/>
        </w:rPr>
        <w:tab/>
      </w:r>
    </w:p>
    <w:p w:rsidR="005B029E" w:rsidRDefault="005B029E" w:rsidP="006516C1">
      <w:pPr>
        <w:spacing w:after="0" w:line="240" w:lineRule="auto"/>
        <w:ind w:right="49"/>
        <w:jc w:val="both"/>
        <w:rPr>
          <w:rFonts w:eastAsia="Arial" w:cs="Arial"/>
        </w:rPr>
      </w:pPr>
    </w:p>
    <w:p w:rsidR="005B029E" w:rsidRDefault="005B029E" w:rsidP="006516C1">
      <w:pPr>
        <w:spacing w:after="0" w:line="240" w:lineRule="auto"/>
        <w:ind w:right="49"/>
        <w:jc w:val="both"/>
        <w:rPr>
          <w:rFonts w:eastAsia="Arial" w:cs="Arial"/>
        </w:rPr>
      </w:pPr>
    </w:p>
    <w:p w:rsidR="005B029E" w:rsidRPr="00E557AD" w:rsidRDefault="00F518C9" w:rsidP="006516C1">
      <w:pPr>
        <w:pStyle w:val="Ttulo3"/>
        <w:ind w:right="49"/>
        <w:rPr>
          <w:rFonts w:eastAsia="Times New Roman"/>
        </w:rPr>
      </w:pPr>
      <w:bookmarkStart w:id="24" w:name="_Toc423517964"/>
      <w:r w:rsidRPr="00217E99">
        <w:rPr>
          <w:rStyle w:val="Ttulo3Car"/>
        </w:rPr>
        <w:t>8.2.3</w:t>
      </w:r>
      <w:r w:rsidR="006516C1">
        <w:rPr>
          <w:rStyle w:val="Ttulo3Car"/>
        </w:rPr>
        <w:t>-</w:t>
      </w:r>
      <w:r w:rsidRPr="00217E99">
        <w:rPr>
          <w:rStyle w:val="Ttulo3Car"/>
        </w:rPr>
        <w:t xml:space="preserve"> </w:t>
      </w:r>
      <w:r w:rsidR="00347071" w:rsidRPr="00217E99">
        <w:rPr>
          <w:rStyle w:val="Ttulo3Car"/>
        </w:rPr>
        <w:t>Servicios de Infraestructur</w:t>
      </w:r>
      <w:r w:rsidR="00347071" w:rsidRPr="00E557AD">
        <w:rPr>
          <w:rFonts w:eastAsia="Times New Roman"/>
        </w:rPr>
        <w:t>a</w:t>
      </w:r>
      <w:bookmarkEnd w:id="24"/>
    </w:p>
    <w:p w:rsidR="005B029E" w:rsidRDefault="005B029E" w:rsidP="006516C1">
      <w:pPr>
        <w:spacing w:after="0" w:line="240" w:lineRule="auto"/>
        <w:ind w:right="49"/>
        <w:jc w:val="both"/>
        <w:rPr>
          <w:rFonts w:eastAsia="Arial" w:cs="Arial"/>
          <w:i/>
          <w:u w:val="single"/>
        </w:rPr>
      </w:pPr>
    </w:p>
    <w:p w:rsidR="00E45130" w:rsidRDefault="00217E99" w:rsidP="00E45130">
      <w:pPr>
        <w:rPr>
          <w:rFonts w:eastAsia="Arial"/>
          <w:u w:val="single"/>
        </w:rPr>
      </w:pPr>
      <w:bookmarkStart w:id="25" w:name="_Toc423517965"/>
      <w:r>
        <w:rPr>
          <w:rStyle w:val="Ttulo4Car"/>
        </w:rPr>
        <w:t xml:space="preserve">8.2.3.1 </w:t>
      </w:r>
      <w:r w:rsidR="00347071" w:rsidRPr="00217E99">
        <w:rPr>
          <w:rStyle w:val="Ttulo4Car"/>
        </w:rPr>
        <w:t>Energía eléctrica</w:t>
      </w:r>
      <w:bookmarkEnd w:id="25"/>
    </w:p>
    <w:p w:rsidR="005B029E" w:rsidRDefault="00347071" w:rsidP="00E45130">
      <w:pPr>
        <w:rPr>
          <w:rFonts w:eastAsia="Arial"/>
        </w:rPr>
      </w:pPr>
      <w:r>
        <w:rPr>
          <w:rFonts w:eastAsia="Arial"/>
        </w:rPr>
        <w:t>La totalidad del partido, salvo puntuales excepciones, cuenta con el servicio de electricidad.</w:t>
      </w:r>
    </w:p>
    <w:p w:rsidR="005B029E" w:rsidRDefault="00347071" w:rsidP="00E45130">
      <w:pPr>
        <w:rPr>
          <w:rFonts w:eastAsia="Arial"/>
        </w:rPr>
      </w:pPr>
      <w:r>
        <w:rPr>
          <w:rFonts w:eastAsia="Arial"/>
        </w:rPr>
        <w:t>La ciudad de Navarro y las localidades de Las Marianas y Moll, así como la mayor porción del territorio rural navarrense está servido por la cooperativa local, COPESNA LTDA. La Cooperativa COESA (Coop. Eléctrica de Suipacha) y Coop. Eléctrica de A. Carboni, atienden las concesiones de la zona de J.J. Almeyra y las de Sol de Mayo y La Blanqueada, respectivamente.</w:t>
      </w:r>
    </w:p>
    <w:p w:rsidR="005B029E" w:rsidRDefault="005B029E" w:rsidP="00E45130">
      <w:pPr>
        <w:spacing w:after="0" w:line="240" w:lineRule="auto"/>
        <w:ind w:right="49"/>
        <w:jc w:val="both"/>
        <w:rPr>
          <w:rFonts w:eastAsia="Arial" w:cs="Arial"/>
        </w:rPr>
      </w:pPr>
    </w:p>
    <w:p w:rsidR="00E45130" w:rsidRDefault="00217E99" w:rsidP="00E45130">
      <w:pPr>
        <w:rPr>
          <w:rStyle w:val="Ttulo4Car"/>
        </w:rPr>
      </w:pPr>
      <w:bookmarkStart w:id="26" w:name="_Toc423517966"/>
      <w:r>
        <w:rPr>
          <w:rStyle w:val="Ttulo4Car"/>
        </w:rPr>
        <w:t xml:space="preserve">8.2.3.2 </w:t>
      </w:r>
      <w:r w:rsidR="00347071" w:rsidRPr="00217E99">
        <w:rPr>
          <w:rStyle w:val="Ttulo4Car"/>
        </w:rPr>
        <w:t>Agua Potable</w:t>
      </w:r>
      <w:bookmarkEnd w:id="26"/>
    </w:p>
    <w:p w:rsidR="005B029E" w:rsidRPr="00E45130" w:rsidRDefault="00347071" w:rsidP="00E45130">
      <w:pPr>
        <w:rPr>
          <w:rFonts w:eastAsia="Arial"/>
          <w:u w:val="single"/>
        </w:rPr>
      </w:pPr>
      <w:r>
        <w:rPr>
          <w:rFonts w:eastAsia="Arial"/>
        </w:rPr>
        <w:t xml:space="preserve"> Prestado por la cooperativa local COPESNA LTDA. en ciudad cabecera (inicio del servicio en el año 1972-1973) y en las localidades de Moll, Las Marianas y Almeyra con un total de 3.963 conexiones.</w:t>
      </w:r>
    </w:p>
    <w:p w:rsidR="005B029E" w:rsidRDefault="00347071" w:rsidP="00E45130">
      <w:pPr>
        <w:rPr>
          <w:rFonts w:eastAsia="Arial"/>
        </w:rPr>
      </w:pPr>
      <w:r>
        <w:rPr>
          <w:rFonts w:eastAsia="Arial"/>
        </w:rPr>
        <w:t>Porcentaje de habitantes con servicio de agua potable:</w:t>
      </w:r>
    </w:p>
    <w:p w:rsidR="005B029E" w:rsidRDefault="00347071" w:rsidP="002A31DB">
      <w:pPr>
        <w:pStyle w:val="Prrafodelista"/>
      </w:pPr>
      <w:r>
        <w:t>45,7% de la población del partido</w:t>
      </w:r>
    </w:p>
    <w:p w:rsidR="005B029E" w:rsidRDefault="00347071" w:rsidP="002A31DB">
      <w:pPr>
        <w:pStyle w:val="Prrafodelista"/>
      </w:pPr>
      <w:r>
        <w:t>61,2% de la población urbana</w:t>
      </w:r>
    </w:p>
    <w:p w:rsidR="005B029E" w:rsidRDefault="00347071" w:rsidP="002A31DB">
      <w:pPr>
        <w:pStyle w:val="Prrafodelista"/>
      </w:pPr>
      <w:r>
        <w:t>70,5% de la población de la ciudad</w:t>
      </w:r>
    </w:p>
    <w:p w:rsidR="005B029E" w:rsidRDefault="005B029E" w:rsidP="00E45130">
      <w:pPr>
        <w:spacing w:after="0" w:line="240" w:lineRule="auto"/>
        <w:ind w:left="360" w:right="49"/>
        <w:jc w:val="both"/>
        <w:rPr>
          <w:rFonts w:eastAsia="Arial" w:cs="Arial"/>
          <w:u w:val="single"/>
        </w:rPr>
      </w:pPr>
    </w:p>
    <w:p w:rsidR="007675E2" w:rsidRDefault="007675E2" w:rsidP="00E45130">
      <w:pPr>
        <w:rPr>
          <w:rStyle w:val="Ttulo4Car"/>
        </w:rPr>
      </w:pPr>
    </w:p>
    <w:p w:rsidR="00E45130" w:rsidRDefault="00217E99" w:rsidP="00E45130">
      <w:pPr>
        <w:rPr>
          <w:rFonts w:eastAsia="Arial"/>
        </w:rPr>
      </w:pPr>
      <w:bookmarkStart w:id="27" w:name="_Toc423517967"/>
      <w:r>
        <w:rPr>
          <w:rStyle w:val="Ttulo4Car"/>
        </w:rPr>
        <w:lastRenderedPageBreak/>
        <w:t xml:space="preserve">8.2.3.3 </w:t>
      </w:r>
      <w:r w:rsidR="00347071" w:rsidRPr="00217E99">
        <w:rPr>
          <w:rStyle w:val="Ttulo4Car"/>
        </w:rPr>
        <w:t>Gas Natural</w:t>
      </w:r>
      <w:bookmarkEnd w:id="27"/>
      <w:r w:rsidR="00347071">
        <w:rPr>
          <w:rFonts w:eastAsia="Arial"/>
        </w:rPr>
        <w:t xml:space="preserve"> </w:t>
      </w:r>
    </w:p>
    <w:p w:rsidR="005B029E" w:rsidRPr="00E45130" w:rsidRDefault="00347071" w:rsidP="00E45130">
      <w:pPr>
        <w:rPr>
          <w:rFonts w:eastAsia="Arial"/>
          <w:u w:val="single"/>
        </w:rPr>
      </w:pPr>
      <w:r>
        <w:rPr>
          <w:rFonts w:eastAsia="Arial"/>
        </w:rPr>
        <w:t>El servicio de gas natural beneficia al  46,4 % de la población de la ciudad (31,4 % del partido).</w:t>
      </w:r>
    </w:p>
    <w:p w:rsidR="005B029E" w:rsidRDefault="005B029E" w:rsidP="00E45130">
      <w:pPr>
        <w:spacing w:after="0" w:line="240" w:lineRule="auto"/>
        <w:ind w:right="49"/>
        <w:jc w:val="both"/>
        <w:rPr>
          <w:rFonts w:eastAsia="Arial" w:cs="Arial"/>
          <w:u w:val="single"/>
        </w:rPr>
      </w:pPr>
    </w:p>
    <w:p w:rsidR="00E45130" w:rsidRDefault="00217E99" w:rsidP="00E45130">
      <w:pPr>
        <w:rPr>
          <w:rFonts w:eastAsia="Arial"/>
          <w:u w:val="single"/>
        </w:rPr>
      </w:pPr>
      <w:bookmarkStart w:id="28" w:name="_Toc423517968"/>
      <w:r w:rsidRPr="00217E99">
        <w:rPr>
          <w:rStyle w:val="Ttulo4Car"/>
        </w:rPr>
        <w:t xml:space="preserve">8.2.3.4 </w:t>
      </w:r>
      <w:r w:rsidR="00347071" w:rsidRPr="00217E99">
        <w:rPr>
          <w:rStyle w:val="Ttulo4Car"/>
        </w:rPr>
        <w:t>Pavimentos</w:t>
      </w:r>
      <w:bookmarkEnd w:id="28"/>
    </w:p>
    <w:p w:rsidR="005B029E" w:rsidRDefault="00347071" w:rsidP="00E45130">
      <w:pPr>
        <w:rPr>
          <w:rFonts w:eastAsia="Arial"/>
        </w:rPr>
      </w:pPr>
      <w:r>
        <w:rPr>
          <w:rFonts w:eastAsia="Arial"/>
        </w:rPr>
        <w:t xml:space="preserve"> El 48,8 de la población de la ciudad vive sobre calles pavimentadas (las cuadras pavimentadas representan el 39,6 % del total). El 51,2 % restante de la población vive sobre calle de tierra.</w:t>
      </w:r>
    </w:p>
    <w:p w:rsidR="005B029E" w:rsidRDefault="00347071" w:rsidP="00E45130">
      <w:pPr>
        <w:rPr>
          <w:rFonts w:eastAsia="Arial"/>
        </w:rPr>
      </w:pPr>
      <w:r>
        <w:rPr>
          <w:rFonts w:eastAsia="Arial"/>
        </w:rPr>
        <w:t>Las calles de tierra (alguna de ellas sin abrir) representan el 61,1 % del total.</w:t>
      </w:r>
    </w:p>
    <w:p w:rsidR="005B029E" w:rsidRDefault="00347071" w:rsidP="00E45130">
      <w:pPr>
        <w:rPr>
          <w:rFonts w:eastAsia="Arial"/>
        </w:rPr>
      </w:pPr>
      <w:r>
        <w:rPr>
          <w:rFonts w:eastAsia="Arial"/>
        </w:rPr>
        <w:t>El resto de las localidades y la población rural no cuenta con calles pavimentadas, salvo las localidades de Las Marinas y Villa Moll, que tienen pavimento articulado en las cuatro cuadras que rodean sus plazas.</w:t>
      </w:r>
    </w:p>
    <w:p w:rsidR="005B029E" w:rsidRDefault="005B029E" w:rsidP="006516C1">
      <w:pPr>
        <w:spacing w:after="0" w:line="240" w:lineRule="auto"/>
        <w:ind w:left="585" w:right="49"/>
        <w:jc w:val="both"/>
        <w:rPr>
          <w:rFonts w:eastAsia="Arial" w:cs="Arial"/>
        </w:rPr>
      </w:pPr>
    </w:p>
    <w:p w:rsidR="005B029E" w:rsidRDefault="00347071" w:rsidP="006516C1">
      <w:pPr>
        <w:spacing w:after="0" w:line="240" w:lineRule="auto"/>
        <w:ind w:left="585" w:right="49"/>
        <w:jc w:val="both"/>
        <w:rPr>
          <w:rFonts w:eastAsia="Arial" w:cs="Arial"/>
        </w:rPr>
      </w:pPr>
      <w:r>
        <w:rPr>
          <w:rFonts w:eastAsia="Arial" w:cs="Arial"/>
        </w:rPr>
        <w:t>La localidad cuenta también con otros servicios como, teléfono, internet, cable (junto al servicio telefónico o por separado brindado por la empresa DIRECT TV) y cloacas.</w:t>
      </w:r>
    </w:p>
    <w:p w:rsidR="005B029E" w:rsidRDefault="005B029E" w:rsidP="006516C1">
      <w:pPr>
        <w:spacing w:after="0" w:line="240" w:lineRule="auto"/>
        <w:ind w:right="49"/>
        <w:jc w:val="both"/>
        <w:rPr>
          <w:rFonts w:eastAsia="Arial" w:cs="Arial"/>
          <w:i/>
          <w:u w:val="single"/>
        </w:rPr>
      </w:pPr>
    </w:p>
    <w:p w:rsidR="00F423E9" w:rsidRDefault="00F423E9" w:rsidP="006516C1">
      <w:pPr>
        <w:spacing w:after="0" w:line="240" w:lineRule="auto"/>
        <w:ind w:right="49"/>
        <w:jc w:val="both"/>
        <w:rPr>
          <w:rFonts w:eastAsia="Arial" w:cs="Arial"/>
          <w:i/>
          <w:u w:val="single"/>
        </w:rPr>
      </w:pPr>
    </w:p>
    <w:p w:rsidR="005B029E" w:rsidRPr="00E557AD" w:rsidRDefault="00F518C9" w:rsidP="006516C1">
      <w:pPr>
        <w:pStyle w:val="Ttulo3"/>
        <w:ind w:right="49"/>
        <w:rPr>
          <w:rFonts w:eastAsia="Times New Roman"/>
        </w:rPr>
      </w:pPr>
      <w:bookmarkStart w:id="29" w:name="_Toc423517969"/>
      <w:r>
        <w:rPr>
          <w:rFonts w:eastAsia="Times New Roman"/>
        </w:rPr>
        <w:t>8.2.4</w:t>
      </w:r>
      <w:r w:rsidR="006516C1">
        <w:rPr>
          <w:rFonts w:eastAsia="Times New Roman"/>
        </w:rPr>
        <w:t>-</w:t>
      </w:r>
      <w:r>
        <w:rPr>
          <w:rFonts w:eastAsia="Times New Roman"/>
        </w:rPr>
        <w:t xml:space="preserve"> </w:t>
      </w:r>
      <w:r w:rsidR="00347071" w:rsidRPr="00E557AD">
        <w:rPr>
          <w:rFonts w:eastAsia="Times New Roman"/>
        </w:rPr>
        <w:t>Datos demográficos</w:t>
      </w:r>
      <w:bookmarkEnd w:id="29"/>
    </w:p>
    <w:p w:rsidR="005B029E" w:rsidRDefault="005B029E" w:rsidP="006516C1">
      <w:pPr>
        <w:spacing w:after="0" w:line="240" w:lineRule="auto"/>
        <w:ind w:right="49"/>
        <w:jc w:val="both"/>
        <w:rPr>
          <w:rFonts w:eastAsia="Arial" w:cs="Arial"/>
        </w:rPr>
      </w:pPr>
    </w:p>
    <w:p w:rsidR="005B029E" w:rsidRDefault="00347071" w:rsidP="006516C1">
      <w:pPr>
        <w:spacing w:after="0" w:line="240" w:lineRule="auto"/>
        <w:ind w:right="49"/>
        <w:jc w:val="both"/>
        <w:rPr>
          <w:rFonts w:eastAsia="Arial" w:cs="Arial"/>
        </w:rPr>
      </w:pPr>
      <w:r>
        <w:rPr>
          <w:rFonts w:eastAsia="Arial" w:cs="Arial"/>
        </w:rPr>
        <w:t>Cuenta con 13</w:t>
      </w:r>
      <w:r w:rsidR="006516C1">
        <w:rPr>
          <w:rFonts w:eastAsia="Arial" w:cs="Arial"/>
        </w:rPr>
        <w:t>.</w:t>
      </w:r>
      <w:r>
        <w:rPr>
          <w:rFonts w:eastAsia="Arial" w:cs="Arial"/>
        </w:rPr>
        <w:t>224 habitantes (INDEC, 2010), lo que representa un incremento del 14% frente a los 11</w:t>
      </w:r>
      <w:r w:rsidR="006516C1">
        <w:rPr>
          <w:rFonts w:eastAsia="Arial" w:cs="Arial"/>
        </w:rPr>
        <w:t>.</w:t>
      </w:r>
      <w:r>
        <w:rPr>
          <w:rFonts w:eastAsia="Arial" w:cs="Arial"/>
        </w:rPr>
        <w:t>562 habitantes (INDEC, 2001) del censo anterior.</w:t>
      </w:r>
      <w:r>
        <w:rPr>
          <w:rFonts w:eastAsia="Arial" w:cs="Arial"/>
        </w:rPr>
        <w:tab/>
      </w:r>
    </w:p>
    <w:p w:rsidR="005B029E" w:rsidRDefault="005B029E" w:rsidP="006516C1">
      <w:pPr>
        <w:spacing w:after="0" w:line="240" w:lineRule="auto"/>
        <w:ind w:right="49"/>
        <w:jc w:val="both"/>
        <w:rPr>
          <w:rFonts w:eastAsia="Arial" w:cs="Arial"/>
        </w:rPr>
      </w:pPr>
    </w:p>
    <w:p w:rsidR="005B029E" w:rsidRDefault="00347071" w:rsidP="006516C1">
      <w:pPr>
        <w:spacing w:after="0" w:line="240" w:lineRule="auto"/>
        <w:ind w:right="49"/>
        <w:jc w:val="both"/>
        <w:rPr>
          <w:rFonts w:eastAsia="Arial" w:cs="Arial"/>
        </w:rPr>
      </w:pPr>
      <w:r>
        <w:rPr>
          <w:rFonts w:eastAsia="Arial" w:cs="Arial"/>
        </w:rPr>
        <w:tab/>
      </w:r>
    </w:p>
    <w:tbl>
      <w:tblPr>
        <w:tblW w:w="0" w:type="auto"/>
        <w:jc w:val="center"/>
        <w:tblCellMar>
          <w:left w:w="10" w:type="dxa"/>
          <w:right w:w="10" w:type="dxa"/>
        </w:tblCellMar>
        <w:tblLook w:val="0000" w:firstRow="0" w:lastRow="0" w:firstColumn="0" w:lastColumn="0" w:noHBand="0" w:noVBand="0"/>
      </w:tblPr>
      <w:tblGrid>
        <w:gridCol w:w="7463"/>
      </w:tblGrid>
      <w:tr w:rsidR="005B029E" w:rsidTr="006516C1">
        <w:trPr>
          <w:trHeight w:val="1"/>
          <w:jc w:val="center"/>
        </w:trPr>
        <w:tc>
          <w:tcPr>
            <w:tcW w:w="7463" w:type="dxa"/>
            <w:tcBorders>
              <w:top w:val="single" w:sz="18" w:space="0" w:color="auto"/>
              <w:left w:val="single" w:sz="18" w:space="0" w:color="auto"/>
              <w:bottom w:val="single" w:sz="0" w:space="0" w:color="000000"/>
              <w:right w:val="single" w:sz="18" w:space="0" w:color="auto"/>
            </w:tcBorders>
            <w:shd w:val="clear" w:color="auto" w:fill="EEEEEE"/>
            <w:tcMar>
              <w:left w:w="6" w:type="dxa"/>
              <w:right w:w="6" w:type="dxa"/>
            </w:tcMar>
            <w:vAlign w:val="center"/>
          </w:tcPr>
          <w:p w:rsidR="005B029E" w:rsidRDefault="00347071" w:rsidP="006516C1">
            <w:pPr>
              <w:spacing w:after="0" w:line="240" w:lineRule="auto"/>
              <w:ind w:right="49"/>
              <w:jc w:val="both"/>
            </w:pPr>
            <w:r>
              <w:rPr>
                <w:rFonts w:eastAsia="Arial" w:cs="Arial"/>
                <w:b/>
              </w:rPr>
              <w:t>Gráfica de evolución demográfica de Navarro entre 1991 y 2010</w:t>
            </w:r>
          </w:p>
        </w:tc>
      </w:tr>
      <w:tr w:rsidR="005B029E" w:rsidTr="006516C1">
        <w:trPr>
          <w:trHeight w:val="1"/>
          <w:jc w:val="center"/>
        </w:trPr>
        <w:tc>
          <w:tcPr>
            <w:tcW w:w="7463" w:type="dxa"/>
            <w:tcBorders>
              <w:top w:val="single" w:sz="0" w:space="0" w:color="000000"/>
              <w:left w:val="single" w:sz="18" w:space="0" w:color="auto"/>
              <w:bottom w:val="single" w:sz="18" w:space="0" w:color="auto"/>
              <w:right w:val="single" w:sz="18" w:space="0" w:color="auto"/>
            </w:tcBorders>
            <w:shd w:val="clear" w:color="auto" w:fill="FFFFFF"/>
            <w:tcMar>
              <w:left w:w="6" w:type="dxa"/>
              <w:right w:w="6" w:type="dxa"/>
            </w:tcMar>
            <w:vAlign w:val="center"/>
          </w:tcPr>
          <w:p w:rsidR="005B029E" w:rsidRDefault="004D68A4" w:rsidP="006516C1">
            <w:pPr>
              <w:spacing w:after="0" w:line="240" w:lineRule="auto"/>
              <w:ind w:right="49"/>
              <w:jc w:val="center"/>
              <w:rPr>
                <w:rFonts w:ascii="Calibri" w:eastAsia="Calibri" w:hAnsi="Calibri" w:cs="Calibri"/>
              </w:rPr>
            </w:pPr>
            <w:r>
              <w:object w:dxaOrig="2936" w:dyaOrig="4353">
                <v:rect id="_x0000_i1028" style="width:270pt;height:3in" o:ole="" o:preferrelative="t" stroked="f">
                  <v:imagedata r:id="rId14" o:title=""/>
                </v:rect>
                <o:OLEObject Type="Embed" ProgID="StaticMetafile" ShapeID="_x0000_i1028" DrawAspect="Content" ObjectID="_1499618498" r:id="rId15"/>
              </w:object>
            </w:r>
          </w:p>
        </w:tc>
      </w:tr>
    </w:tbl>
    <w:p w:rsidR="005B029E" w:rsidRDefault="005B029E">
      <w:pPr>
        <w:spacing w:after="0" w:line="240" w:lineRule="auto"/>
        <w:ind w:right="-856"/>
        <w:jc w:val="both"/>
        <w:rPr>
          <w:rFonts w:eastAsia="Arial" w:cs="Arial"/>
        </w:rPr>
      </w:pPr>
    </w:p>
    <w:p w:rsidR="007E2F24" w:rsidRDefault="006516C1" w:rsidP="007E2F24">
      <w:pPr>
        <w:spacing w:after="0" w:line="240" w:lineRule="auto"/>
        <w:ind w:right="-856"/>
        <w:jc w:val="both"/>
        <w:rPr>
          <w:rFonts w:eastAsia="Arial" w:cs="Arial"/>
        </w:rPr>
      </w:pPr>
      <w:r>
        <w:rPr>
          <w:rFonts w:eastAsia="Arial" w:cs="Arial"/>
        </w:rPr>
        <w:tab/>
      </w:r>
      <w:r w:rsidRPr="006516C1">
        <w:rPr>
          <w:rFonts w:eastAsia="Arial" w:cs="Arial"/>
          <w:sz w:val="22"/>
        </w:rPr>
        <w:t>Gráfico 1:</w:t>
      </w:r>
      <w:r w:rsidR="007E2F24" w:rsidRPr="006516C1">
        <w:rPr>
          <w:rFonts w:eastAsia="Arial" w:cs="Arial"/>
          <w:sz w:val="22"/>
        </w:rPr>
        <w:t xml:space="preserve"> Evolución demográfica de Navarro entre 1991 y 2010.</w:t>
      </w:r>
      <w:r w:rsidR="004D68A4" w:rsidRPr="006516C1">
        <w:rPr>
          <w:rFonts w:eastAsia="Arial" w:cs="Arial"/>
          <w:sz w:val="22"/>
        </w:rPr>
        <w:t xml:space="preserve"> Fuente: INDEC</w:t>
      </w:r>
      <w:r w:rsidR="004D68A4">
        <w:rPr>
          <w:rFonts w:eastAsia="Arial" w:cs="Arial"/>
        </w:rPr>
        <w:t>.</w:t>
      </w:r>
    </w:p>
    <w:p w:rsidR="005B029E" w:rsidRDefault="005B029E" w:rsidP="007E2F24">
      <w:pPr>
        <w:tabs>
          <w:tab w:val="left" w:pos="1470"/>
        </w:tabs>
        <w:spacing w:after="0" w:line="240" w:lineRule="auto"/>
        <w:ind w:right="-856"/>
        <w:jc w:val="both"/>
        <w:rPr>
          <w:rFonts w:eastAsia="Arial" w:cs="Arial"/>
        </w:rPr>
      </w:pPr>
    </w:p>
    <w:p w:rsidR="005B029E" w:rsidRDefault="005B029E">
      <w:pPr>
        <w:spacing w:after="0" w:line="240" w:lineRule="auto"/>
        <w:ind w:right="-856"/>
        <w:jc w:val="both"/>
        <w:rPr>
          <w:rFonts w:eastAsia="Arial" w:cs="Arial"/>
        </w:rPr>
      </w:pPr>
    </w:p>
    <w:p w:rsidR="005B029E" w:rsidRDefault="005B029E">
      <w:pPr>
        <w:spacing w:after="0" w:line="240" w:lineRule="auto"/>
        <w:ind w:right="-856"/>
        <w:jc w:val="both"/>
        <w:rPr>
          <w:rFonts w:eastAsia="Arial" w:cs="Arial"/>
        </w:rPr>
      </w:pPr>
    </w:p>
    <w:p w:rsidR="005B029E" w:rsidRPr="00730367" w:rsidRDefault="006A5D5E" w:rsidP="00730367">
      <w:pPr>
        <w:spacing w:after="0" w:line="240" w:lineRule="auto"/>
        <w:jc w:val="both"/>
        <w:rPr>
          <w:rFonts w:eastAsia="Arial" w:cs="Arial"/>
          <w:sz w:val="22"/>
        </w:rPr>
      </w:pPr>
      <w:r>
        <w:rPr>
          <w:noProof/>
        </w:rPr>
        <w:object w:dxaOrig="1440" w:dyaOrig="1440">
          <v:shape id="_x0000_s1099" type="#_x0000_t75" style="position:absolute;left:0;text-align:left;margin-left:-.3pt;margin-top:11.95pt;width:247.5pt;height:592.5pt;z-index:251653120;mso-position-horizontal:absolute;mso-position-horizontal-relative:text;mso-position-vertical:absolute;mso-position-vertical-relative:text;mso-width-relative:page;mso-height-relative:page" filled="t" stroked="t" strokeweight="2.25pt">
            <v:imagedata r:id="rId16" o:title="" croptop="1294f" cropbottom="87f" cropright="3031f"/>
            <o:lock v:ext="edit" aspectratio="f"/>
            <w10:wrap type="topAndBottom"/>
          </v:shape>
          <o:OLEObject Type="Embed" ProgID="StaticMetafile" ShapeID="_x0000_s1099" DrawAspect="Content" ObjectID="_1499618501" r:id="rId17"/>
        </w:object>
      </w:r>
      <w:r w:rsidR="007E2F24" w:rsidRPr="00730367">
        <w:rPr>
          <w:rFonts w:eastAsia="Arial" w:cs="Arial"/>
          <w:sz w:val="22"/>
        </w:rPr>
        <w:t>Tabla I. Datos demográficos según, sexo, grupo de edad y país de nacimiento.</w:t>
      </w:r>
    </w:p>
    <w:p w:rsidR="005B029E" w:rsidRPr="00730367" w:rsidRDefault="00347071">
      <w:pPr>
        <w:spacing w:after="0" w:line="240" w:lineRule="auto"/>
        <w:jc w:val="both"/>
        <w:rPr>
          <w:rFonts w:eastAsia="Arial" w:cs="Arial"/>
          <w:sz w:val="22"/>
        </w:rPr>
      </w:pPr>
      <w:r w:rsidRPr="00730367">
        <w:rPr>
          <w:rFonts w:eastAsia="Arial" w:cs="Arial"/>
          <w:sz w:val="22"/>
        </w:rPr>
        <w:lastRenderedPageBreak/>
        <w:t>Fuente: INDEC. Censo Nacional de Población, Hogares y Viviendas 2010.</w:t>
      </w:r>
    </w:p>
    <w:p w:rsidR="005B029E" w:rsidRPr="00730367" w:rsidRDefault="005B029E">
      <w:pPr>
        <w:spacing w:after="0" w:line="240" w:lineRule="auto"/>
        <w:ind w:right="-856"/>
        <w:jc w:val="both"/>
        <w:rPr>
          <w:rFonts w:eastAsia="Arial" w:cs="Arial"/>
          <w:sz w:val="22"/>
        </w:rPr>
      </w:pPr>
    </w:p>
    <w:p w:rsidR="005B029E" w:rsidRDefault="005B029E">
      <w:pPr>
        <w:spacing w:after="0" w:line="240" w:lineRule="auto"/>
        <w:ind w:right="-856"/>
        <w:jc w:val="both"/>
        <w:rPr>
          <w:rFonts w:eastAsia="Arial" w:cs="Arial"/>
        </w:rPr>
      </w:pPr>
    </w:p>
    <w:p w:rsidR="005B029E" w:rsidRDefault="005B029E">
      <w:pPr>
        <w:spacing w:after="0" w:line="240" w:lineRule="auto"/>
        <w:ind w:right="-856"/>
        <w:jc w:val="both"/>
        <w:rPr>
          <w:rFonts w:eastAsia="Arial" w:cs="Arial"/>
        </w:rPr>
      </w:pPr>
    </w:p>
    <w:p w:rsidR="005B029E" w:rsidRPr="00E557AD" w:rsidRDefault="00F518C9" w:rsidP="00217E99">
      <w:pPr>
        <w:pStyle w:val="Ttulo3"/>
        <w:rPr>
          <w:rFonts w:eastAsia="Times New Roman"/>
        </w:rPr>
      </w:pPr>
      <w:bookmarkStart w:id="30" w:name="_Toc423517970"/>
      <w:r>
        <w:rPr>
          <w:rFonts w:eastAsia="Times New Roman"/>
        </w:rPr>
        <w:t>8.2.5</w:t>
      </w:r>
      <w:r w:rsidR="00730367">
        <w:rPr>
          <w:rFonts w:eastAsia="Times New Roman"/>
        </w:rPr>
        <w:t>-</w:t>
      </w:r>
      <w:r>
        <w:rPr>
          <w:rFonts w:eastAsia="Times New Roman"/>
        </w:rPr>
        <w:t xml:space="preserve"> </w:t>
      </w:r>
      <w:r w:rsidR="00347071" w:rsidRPr="00E557AD">
        <w:rPr>
          <w:rFonts w:eastAsia="Times New Roman"/>
        </w:rPr>
        <w:t>Educación</w:t>
      </w:r>
      <w:bookmarkEnd w:id="30"/>
    </w:p>
    <w:p w:rsidR="005B029E" w:rsidRDefault="005B029E">
      <w:pPr>
        <w:spacing w:after="0" w:line="240" w:lineRule="auto"/>
        <w:jc w:val="both"/>
        <w:rPr>
          <w:rFonts w:eastAsia="Arial" w:cs="Arial"/>
          <w:i/>
          <w:u w:val="single"/>
        </w:rPr>
      </w:pPr>
    </w:p>
    <w:p w:rsidR="005B029E" w:rsidRDefault="00347071">
      <w:pPr>
        <w:spacing w:after="0" w:line="240" w:lineRule="auto"/>
        <w:jc w:val="both"/>
        <w:rPr>
          <w:rFonts w:eastAsia="Arial" w:cs="Arial"/>
        </w:rPr>
      </w:pPr>
      <w:r>
        <w:rPr>
          <w:rFonts w:eastAsia="Arial" w:cs="Arial"/>
        </w:rPr>
        <w:t>La educación pública en el partido de Navarro comenzó en el año 1825 con la creación de la primera Escuela Pública de Varones, pero ésta dejó de funcionar, por falta de apoyo económico a partir de los Decretos que la suprimieron, entre los años 1836 y 1837.</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Años más tarde, en 1854, poco después de la batalla de Caseros, se reinició la instrucción pública con el restablecimiento de la escuela de varones, además, simultáneamente, se creó la primera escuela pública de niñas.</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A partir de entonces, y progresivamente, se fueron abriendo las escuelas que atendieron las necesidades educativas que acompañaron el crecimiento demográfico de las zonas urbanas, suburbanas y rurales. La gran mayoría de ellas tuvieron sus inicios en precarias instalaciones (ranchos, casonas o galpones) prestados o alquilados a tal efecto, hasta que con el suceder de los años cada una se constituyó en sendos edificios construidos por el Estado.</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La educación media en Navarro, comienza casi cien años después establecimiento definitivo de aquella primera escuelas para varones y niñas; en el año 1948 a través de la congregación de las Hermanas Misioneras de la Divina Misericordia, inicia la actividad educativa el “Hogar Escuela San José”, que transformado luego en el “Instituto San José” da comienzo en 1957 con el nivel secundario.</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En el año 1960, con el apoyo del gobierno municipal conducido por el Sr. Carlos de Arriandiaga, dos hechos de trascendencia se logran en materia educativa: El Instituto San José comienza con el Ciclo Magisterio y, a partir de la iniciativa del presbítero Alfredo Pironio y de la recién formada Liga de Padres de Familia, se inaugura el Instituto San Lorenzo -originariamente de varones- para formación de bachilleres.</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A partir de la diversificación de la demanda educativa, en el año 1978 el por entonces Intendente Municipal Sr. Alberto Yaregui obtiene la creación de la Escuela de Educación Técnica N° 1, y en el año 1986, por gestiones del mismo intendente municipal, se inaugura la Escuela Nacional Agrotécnica de Navarro.</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En relación a niveles superiores de enseñanza, se dictan en el Instituto Superior de Formación Docente y Técnica N° 43</w:t>
      </w:r>
    </w:p>
    <w:p w:rsidR="005B029E" w:rsidRDefault="005B029E">
      <w:pPr>
        <w:spacing w:after="0" w:line="240" w:lineRule="auto"/>
        <w:jc w:val="both"/>
        <w:rPr>
          <w:rFonts w:eastAsia="Arial" w:cs="Arial"/>
        </w:rPr>
      </w:pPr>
    </w:p>
    <w:p w:rsidR="005B029E" w:rsidRDefault="00347071">
      <w:pPr>
        <w:numPr>
          <w:ilvl w:val="0"/>
          <w:numId w:val="5"/>
        </w:numPr>
        <w:spacing w:after="0" w:line="240" w:lineRule="auto"/>
        <w:ind w:left="720" w:hanging="360"/>
        <w:jc w:val="both"/>
        <w:rPr>
          <w:rFonts w:eastAsia="Arial" w:cs="Arial"/>
        </w:rPr>
      </w:pPr>
      <w:r>
        <w:rPr>
          <w:rFonts w:eastAsia="Arial" w:cs="Arial"/>
        </w:rPr>
        <w:t xml:space="preserve">Tecnicatura Superior en Seguridad, higiene y control ambiental industrial </w:t>
      </w:r>
    </w:p>
    <w:p w:rsidR="005B029E" w:rsidRDefault="00347071">
      <w:pPr>
        <w:numPr>
          <w:ilvl w:val="0"/>
          <w:numId w:val="5"/>
        </w:numPr>
        <w:spacing w:after="0" w:line="240" w:lineRule="auto"/>
        <w:ind w:left="720" w:hanging="360"/>
        <w:jc w:val="both"/>
        <w:rPr>
          <w:rFonts w:eastAsia="Arial" w:cs="Arial"/>
        </w:rPr>
      </w:pPr>
      <w:r>
        <w:rPr>
          <w:rFonts w:eastAsia="Arial" w:cs="Arial"/>
        </w:rPr>
        <w:t>Profesorado de Educación Física</w:t>
      </w:r>
    </w:p>
    <w:p w:rsidR="005B029E" w:rsidRDefault="00347071">
      <w:pPr>
        <w:numPr>
          <w:ilvl w:val="0"/>
          <w:numId w:val="5"/>
        </w:numPr>
        <w:spacing w:after="0" w:line="240" w:lineRule="auto"/>
        <w:ind w:left="720" w:hanging="360"/>
        <w:jc w:val="both"/>
        <w:rPr>
          <w:rFonts w:eastAsia="Arial" w:cs="Arial"/>
        </w:rPr>
      </w:pPr>
      <w:r>
        <w:rPr>
          <w:rFonts w:eastAsia="Arial" w:cs="Arial"/>
        </w:rPr>
        <w:t>Profesorado de Inglés y CUFBA (Curso de Formación Básica de Inglés)</w:t>
      </w:r>
    </w:p>
    <w:p w:rsidR="005B029E" w:rsidRDefault="00347071">
      <w:pPr>
        <w:numPr>
          <w:ilvl w:val="0"/>
          <w:numId w:val="5"/>
        </w:numPr>
        <w:spacing w:after="0" w:line="240" w:lineRule="auto"/>
        <w:ind w:left="720" w:hanging="360"/>
        <w:jc w:val="both"/>
        <w:rPr>
          <w:rFonts w:eastAsia="Arial" w:cs="Arial"/>
        </w:rPr>
      </w:pPr>
      <w:r>
        <w:rPr>
          <w:rFonts w:eastAsia="Arial" w:cs="Arial"/>
        </w:rPr>
        <w:t xml:space="preserve">Profesorado de Educación Secundaria en Historia </w:t>
      </w:r>
    </w:p>
    <w:p w:rsidR="005B029E" w:rsidRDefault="005B029E">
      <w:pPr>
        <w:spacing w:after="0" w:line="240" w:lineRule="auto"/>
        <w:ind w:left="720"/>
        <w:jc w:val="both"/>
        <w:rPr>
          <w:rFonts w:eastAsia="Arial" w:cs="Arial"/>
        </w:rPr>
      </w:pPr>
    </w:p>
    <w:p w:rsidR="005B029E" w:rsidRDefault="00347071">
      <w:pPr>
        <w:spacing w:after="0" w:line="240" w:lineRule="auto"/>
        <w:jc w:val="both"/>
        <w:rPr>
          <w:rFonts w:eastAsia="Arial" w:cs="Arial"/>
        </w:rPr>
      </w:pPr>
      <w:r>
        <w:rPr>
          <w:rFonts w:eastAsia="Arial" w:cs="Arial"/>
        </w:rPr>
        <w:t>Aún quedan pendientes para el beneficio de nuestros jóvenes y de toda la comunidad el establecimiento de extensiones universitarias.</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En el distrito de Navarro asisten 798 alumnos de Primaria y Jardín de Infantes con servicio de comedor, 408 Secundaria con servicio de comedor y 2236 desayuno y merienda.</w:t>
      </w:r>
    </w:p>
    <w:p w:rsidR="005B029E" w:rsidRDefault="00347071">
      <w:pPr>
        <w:spacing w:after="0" w:line="240" w:lineRule="auto"/>
        <w:jc w:val="both"/>
        <w:rPr>
          <w:rFonts w:eastAsia="Arial" w:cs="Arial"/>
        </w:rPr>
      </w:pPr>
      <w:r>
        <w:rPr>
          <w:rFonts w:eastAsia="Arial" w:cs="Arial"/>
        </w:rPr>
        <w:t>Se transporta mensualmente 135 alumnos de diferentes niveles.</w:t>
      </w:r>
    </w:p>
    <w:p w:rsidR="005B029E" w:rsidRDefault="005B029E" w:rsidP="004D68A4">
      <w:pPr>
        <w:spacing w:after="0" w:line="240" w:lineRule="auto"/>
        <w:jc w:val="both"/>
        <w:rPr>
          <w:rFonts w:eastAsia="Arial"/>
        </w:rPr>
      </w:pPr>
    </w:p>
    <w:p w:rsidR="005B029E" w:rsidRPr="004D68A4" w:rsidRDefault="00F518C9" w:rsidP="004D68A4">
      <w:pPr>
        <w:rPr>
          <w:rFonts w:eastAsia="Arial"/>
        </w:rPr>
      </w:pPr>
      <w:bookmarkStart w:id="31" w:name="_Toc423517971"/>
      <w:r w:rsidRPr="00217E99">
        <w:rPr>
          <w:rStyle w:val="Ttulo4Car"/>
        </w:rPr>
        <w:t>8.2.5.1</w:t>
      </w:r>
      <w:r w:rsidR="00730367">
        <w:rPr>
          <w:rStyle w:val="Ttulo4Car"/>
        </w:rPr>
        <w:t>-</w:t>
      </w:r>
      <w:r w:rsidRPr="00217E99">
        <w:rPr>
          <w:rStyle w:val="Ttulo4Car"/>
        </w:rPr>
        <w:t xml:space="preserve"> </w:t>
      </w:r>
      <w:r w:rsidR="00347071" w:rsidRPr="00217E99">
        <w:rPr>
          <w:rStyle w:val="Ttulo4Car"/>
        </w:rPr>
        <w:t>Indicadores de escolaridad</w:t>
      </w:r>
      <w:bookmarkEnd w:id="31"/>
      <w:r w:rsidR="00347071">
        <w:rPr>
          <w:rFonts w:eastAsia="Arial"/>
        </w:rPr>
        <w:t xml:space="preserve"> (Fuente: Dirección General de Cultura y Educación de la Provincia de Buenos Aires)</w:t>
      </w:r>
    </w:p>
    <w:p w:rsidR="005B029E" w:rsidRDefault="00347071">
      <w:pPr>
        <w:numPr>
          <w:ilvl w:val="0"/>
          <w:numId w:val="6"/>
        </w:numPr>
        <w:tabs>
          <w:tab w:val="left" w:pos="624"/>
        </w:tabs>
        <w:spacing w:after="0" w:line="240" w:lineRule="auto"/>
        <w:ind w:left="284" w:hanging="284"/>
        <w:jc w:val="both"/>
        <w:rPr>
          <w:rFonts w:eastAsia="Arial" w:cs="Arial"/>
          <w:u w:val="single"/>
        </w:rPr>
      </w:pPr>
      <w:r>
        <w:rPr>
          <w:rFonts w:eastAsia="Arial" w:cs="Arial"/>
          <w:u w:val="single"/>
        </w:rPr>
        <w:t>Tasa de analfabetismo:</w:t>
      </w:r>
      <w:r>
        <w:rPr>
          <w:rFonts w:eastAsia="Arial" w:cs="Arial"/>
        </w:rPr>
        <w:t xml:space="preserve"> 1,85%</w:t>
      </w:r>
    </w:p>
    <w:p w:rsidR="005B029E" w:rsidRDefault="00347071">
      <w:pPr>
        <w:numPr>
          <w:ilvl w:val="0"/>
          <w:numId w:val="6"/>
        </w:numPr>
        <w:tabs>
          <w:tab w:val="left" w:pos="624"/>
        </w:tabs>
        <w:spacing w:after="0" w:line="240" w:lineRule="auto"/>
        <w:ind w:left="284" w:hanging="284"/>
        <w:jc w:val="both"/>
        <w:rPr>
          <w:rFonts w:eastAsia="Arial" w:cs="Arial"/>
          <w:u w:val="single"/>
        </w:rPr>
      </w:pPr>
      <w:r>
        <w:rPr>
          <w:rFonts w:eastAsia="Arial" w:cs="Arial"/>
          <w:u w:val="single"/>
        </w:rPr>
        <w:t>Tasa de escolarización de 3 a 4 años:</w:t>
      </w:r>
      <w:r>
        <w:rPr>
          <w:rFonts w:eastAsia="Arial" w:cs="Arial"/>
        </w:rPr>
        <w:t xml:space="preserve"> 64.94%</w:t>
      </w:r>
    </w:p>
    <w:p w:rsidR="005B029E" w:rsidRDefault="00347071">
      <w:pPr>
        <w:numPr>
          <w:ilvl w:val="0"/>
          <w:numId w:val="6"/>
        </w:numPr>
        <w:tabs>
          <w:tab w:val="left" w:pos="624"/>
        </w:tabs>
        <w:spacing w:after="0" w:line="240" w:lineRule="auto"/>
        <w:ind w:left="284" w:hanging="284"/>
        <w:jc w:val="both"/>
        <w:rPr>
          <w:rFonts w:eastAsia="Arial" w:cs="Arial"/>
          <w:u w:val="single"/>
        </w:rPr>
      </w:pPr>
      <w:r>
        <w:rPr>
          <w:rFonts w:eastAsia="Arial" w:cs="Arial"/>
          <w:u w:val="single"/>
        </w:rPr>
        <w:t>Tasa de escolarización de 5 años:</w:t>
      </w:r>
      <w:r>
        <w:rPr>
          <w:rFonts w:eastAsia="Arial" w:cs="Arial"/>
        </w:rPr>
        <w:t xml:space="preserve"> 85,03%</w:t>
      </w:r>
    </w:p>
    <w:p w:rsidR="005B029E" w:rsidRDefault="00347071">
      <w:pPr>
        <w:numPr>
          <w:ilvl w:val="0"/>
          <w:numId w:val="6"/>
        </w:numPr>
        <w:tabs>
          <w:tab w:val="left" w:pos="624"/>
        </w:tabs>
        <w:spacing w:after="0" w:line="240" w:lineRule="auto"/>
        <w:ind w:left="284" w:hanging="284"/>
        <w:jc w:val="both"/>
        <w:rPr>
          <w:rFonts w:eastAsia="Arial" w:cs="Arial"/>
          <w:u w:val="single"/>
        </w:rPr>
      </w:pPr>
      <w:r>
        <w:rPr>
          <w:rFonts w:eastAsia="Arial" w:cs="Arial"/>
          <w:u w:val="single"/>
        </w:rPr>
        <w:t>Tasa de escolarización de 6 a 11 años:</w:t>
      </w:r>
      <w:r>
        <w:rPr>
          <w:rFonts w:eastAsia="Arial" w:cs="Arial"/>
        </w:rPr>
        <w:t xml:space="preserve"> 93,3%</w:t>
      </w:r>
    </w:p>
    <w:p w:rsidR="005B029E" w:rsidRDefault="00347071">
      <w:pPr>
        <w:numPr>
          <w:ilvl w:val="0"/>
          <w:numId w:val="6"/>
        </w:numPr>
        <w:tabs>
          <w:tab w:val="left" w:pos="624"/>
        </w:tabs>
        <w:spacing w:after="0" w:line="240" w:lineRule="auto"/>
        <w:ind w:left="284" w:hanging="284"/>
        <w:jc w:val="both"/>
        <w:rPr>
          <w:rFonts w:eastAsia="Arial" w:cs="Arial"/>
          <w:u w:val="single"/>
        </w:rPr>
      </w:pPr>
      <w:r>
        <w:rPr>
          <w:rFonts w:eastAsia="Arial" w:cs="Arial"/>
          <w:u w:val="single"/>
        </w:rPr>
        <w:t>Tasa de escolarización de 12 a 17 años:</w:t>
      </w:r>
      <w:r>
        <w:rPr>
          <w:rFonts w:eastAsia="Arial" w:cs="Arial"/>
        </w:rPr>
        <w:t xml:space="preserve"> 71,74%</w:t>
      </w:r>
    </w:p>
    <w:p w:rsidR="005B029E" w:rsidRDefault="00347071">
      <w:pPr>
        <w:numPr>
          <w:ilvl w:val="0"/>
          <w:numId w:val="6"/>
        </w:numPr>
        <w:tabs>
          <w:tab w:val="left" w:pos="624"/>
        </w:tabs>
        <w:spacing w:after="0" w:line="240" w:lineRule="auto"/>
        <w:ind w:left="284" w:hanging="284"/>
        <w:jc w:val="both"/>
        <w:rPr>
          <w:rFonts w:eastAsia="Arial" w:cs="Arial"/>
          <w:u w:val="single"/>
        </w:rPr>
      </w:pPr>
      <w:r>
        <w:rPr>
          <w:rFonts w:eastAsia="Arial" w:cs="Arial"/>
          <w:u w:val="single"/>
        </w:rPr>
        <w:t>Total de establecimientos</w:t>
      </w:r>
      <w:r>
        <w:rPr>
          <w:rFonts w:eastAsia="Arial" w:cs="Arial"/>
        </w:rPr>
        <w:t xml:space="preserve"> (Incluye todos los niveles y modalidades del sector estatal y privado): Entre 10 y 100.</w:t>
      </w:r>
    </w:p>
    <w:p w:rsidR="005B029E" w:rsidRDefault="005B029E">
      <w:pPr>
        <w:spacing w:after="0" w:line="240" w:lineRule="auto"/>
        <w:jc w:val="both"/>
        <w:rPr>
          <w:rFonts w:eastAsia="Arial" w:cs="Arial"/>
          <w:u w:val="single"/>
        </w:rPr>
      </w:pPr>
    </w:p>
    <w:p w:rsidR="005B029E" w:rsidRDefault="005B029E">
      <w:pPr>
        <w:spacing w:after="0" w:line="240" w:lineRule="auto"/>
        <w:jc w:val="both"/>
        <w:rPr>
          <w:rFonts w:eastAsia="Arial" w:cs="Arial"/>
        </w:rPr>
      </w:pPr>
    </w:p>
    <w:p w:rsidR="005B029E" w:rsidRPr="00E557AD" w:rsidRDefault="00F518C9" w:rsidP="00217E99">
      <w:pPr>
        <w:pStyle w:val="Ttulo3"/>
        <w:rPr>
          <w:rFonts w:eastAsia="Times New Roman"/>
        </w:rPr>
      </w:pPr>
      <w:bookmarkStart w:id="32" w:name="_Toc423517972"/>
      <w:r>
        <w:rPr>
          <w:rFonts w:eastAsia="Times New Roman"/>
        </w:rPr>
        <w:t>8.2.6</w:t>
      </w:r>
      <w:r w:rsidR="00730367">
        <w:rPr>
          <w:rFonts w:eastAsia="Times New Roman"/>
        </w:rPr>
        <w:t>-</w:t>
      </w:r>
      <w:r>
        <w:rPr>
          <w:rFonts w:eastAsia="Times New Roman"/>
        </w:rPr>
        <w:t xml:space="preserve"> </w:t>
      </w:r>
      <w:r w:rsidR="00347071" w:rsidRPr="00E557AD">
        <w:rPr>
          <w:rFonts w:eastAsia="Times New Roman"/>
        </w:rPr>
        <w:t>Principales actividades económicas del partido</w:t>
      </w:r>
      <w:bookmarkEnd w:id="32"/>
    </w:p>
    <w:p w:rsidR="005B029E" w:rsidRDefault="005B029E">
      <w:pPr>
        <w:spacing w:after="0" w:line="240" w:lineRule="auto"/>
        <w:jc w:val="both"/>
        <w:rPr>
          <w:rFonts w:eastAsia="Arial" w:cs="Arial"/>
          <w:i/>
          <w:u w:val="single"/>
        </w:rPr>
      </w:pPr>
    </w:p>
    <w:p w:rsidR="005B029E" w:rsidRDefault="00347071">
      <w:pPr>
        <w:spacing w:after="0" w:line="240" w:lineRule="auto"/>
        <w:jc w:val="both"/>
        <w:rPr>
          <w:rFonts w:eastAsia="Arial" w:cs="Arial"/>
          <w:shd w:val="clear" w:color="auto" w:fill="FFFFFF"/>
        </w:rPr>
      </w:pPr>
      <w:r>
        <w:rPr>
          <w:rFonts w:eastAsia="Arial" w:cs="Arial"/>
          <w:shd w:val="clear" w:color="auto" w:fill="FFFFFF"/>
        </w:rPr>
        <w:t>Navarro es un distrito de neta actividad agrícola-ganadera ubicado a 100 kilómetros al OESTE de la Capital Federal</w:t>
      </w:r>
      <w:r>
        <w:rPr>
          <w:rFonts w:eastAsia="Arial" w:cs="Arial"/>
          <w:b/>
          <w:shd w:val="clear" w:color="auto" w:fill="FFFFFF"/>
        </w:rPr>
        <w:t>.</w:t>
      </w:r>
      <w:r>
        <w:rPr>
          <w:rFonts w:eastAsia="Arial" w:cs="Arial"/>
        </w:rPr>
        <w:br/>
      </w:r>
      <w:r>
        <w:rPr>
          <w:rFonts w:eastAsia="Arial" w:cs="Arial"/>
          <w:shd w:val="clear" w:color="auto" w:fill="FFFFFF"/>
        </w:rPr>
        <w:t xml:space="preserve">Su territorio comprende una superficie total de 163.000 hectáreas, de las cuales aproximadamente 140.000 integran el área de explotación. </w:t>
      </w:r>
      <w:r>
        <w:rPr>
          <w:rFonts w:eastAsia="Arial" w:cs="Arial"/>
        </w:rPr>
        <w:br/>
      </w:r>
      <w:r>
        <w:rPr>
          <w:rFonts w:eastAsia="Arial" w:cs="Arial"/>
        </w:rPr>
        <w:br/>
      </w:r>
      <w:r>
        <w:rPr>
          <w:rFonts w:eastAsia="Arial" w:cs="Arial"/>
          <w:shd w:val="clear" w:color="auto" w:fill="FFFFFF"/>
        </w:rPr>
        <w:t>La particular naturaleza de sus campos y la relativa cercanía al gran centro de consumo que siempre representó la Capital Federal con sus progresivos cinturones conurbanos, fueron fundamentos válidos para que los primeros vascos tamberos eligieran estas tierras para la cría y explotación del ganado lechero, actividad que se ha mantenido a la vanguardia a través de los años.</w:t>
      </w:r>
      <w:r>
        <w:rPr>
          <w:rFonts w:eastAsia="Arial" w:cs="Arial"/>
        </w:rPr>
        <w:br/>
      </w:r>
      <w:r>
        <w:rPr>
          <w:rFonts w:eastAsia="Arial" w:cs="Arial"/>
        </w:rPr>
        <w:br/>
      </w:r>
      <w:r>
        <w:rPr>
          <w:rFonts w:eastAsia="Arial" w:cs="Arial"/>
          <w:shd w:val="clear" w:color="auto" w:fill="FFFFFF"/>
        </w:rPr>
        <w:t>La evolución de las explotaciones, el avance de la tecnología, la aplicación de nuevos conceptos productivos y la apertura a genéticas importadas ha elevado la eficiencia del manejo tambero y logrado que, en proporción inversa, haya disminuido el número de tambos y aumentado la producción láctea diaria.</w:t>
      </w:r>
      <w:r>
        <w:rPr>
          <w:rFonts w:eastAsia="Arial" w:cs="Arial"/>
        </w:rPr>
        <w:br/>
      </w:r>
      <w:r>
        <w:rPr>
          <w:rFonts w:eastAsia="Arial" w:cs="Arial"/>
        </w:rPr>
        <w:br/>
      </w:r>
      <w:r>
        <w:rPr>
          <w:rFonts w:eastAsia="Arial" w:cs="Arial"/>
          <w:shd w:val="clear" w:color="auto" w:fill="FFFFFF"/>
        </w:rPr>
        <w:t>Hoy, el partido de Navarro cuenta con aproximadamente 170 tambos, con un estimado de 25.000 animales en ordeñe que producen mensualmente unos 9.000.000 litros de leche. </w:t>
      </w:r>
      <w:r>
        <w:rPr>
          <w:rFonts w:eastAsia="Arial" w:cs="Arial"/>
        </w:rPr>
        <w:br/>
      </w:r>
      <w:r>
        <w:rPr>
          <w:rFonts w:eastAsia="Arial" w:cs="Arial"/>
        </w:rPr>
        <w:br/>
      </w:r>
      <w:r>
        <w:rPr>
          <w:rFonts w:eastAsia="Arial" w:cs="Arial"/>
          <w:shd w:val="clear" w:color="auto" w:fill="FFFFFF"/>
        </w:rPr>
        <w:t xml:space="preserve">Según datos brindados por la Sociedad Rural de Navarro y resultantes de su última campaña de vacunación contra la aftosa, el partido cuenta con 175.128 cabezas de bovino sumando a todas las razas en producción a diciembre de 2005. </w:t>
      </w:r>
      <w:r>
        <w:rPr>
          <w:rFonts w:eastAsia="Arial" w:cs="Arial"/>
        </w:rPr>
        <w:br/>
      </w:r>
      <w:r>
        <w:rPr>
          <w:rFonts w:eastAsia="Arial" w:cs="Arial"/>
        </w:rPr>
        <w:br/>
      </w:r>
      <w:r>
        <w:rPr>
          <w:rFonts w:eastAsia="Arial" w:cs="Arial"/>
          <w:shd w:val="clear" w:color="auto" w:fill="FFFFFF"/>
        </w:rPr>
        <w:t>El avance del cultivo de soja a modificado notablemente la superficie implantada, la que está creciendo en desmedro de otros cultivos y también de la superficie destinada a ganadería de cría y de tambo.</w:t>
      </w:r>
    </w:p>
    <w:p w:rsidR="005B029E" w:rsidRDefault="005B029E">
      <w:pPr>
        <w:spacing w:after="0" w:line="240" w:lineRule="auto"/>
        <w:jc w:val="both"/>
        <w:rPr>
          <w:rFonts w:eastAsia="Arial" w:cs="Arial"/>
          <w:shd w:val="clear" w:color="auto" w:fill="FFFFFF"/>
        </w:rPr>
      </w:pPr>
    </w:p>
    <w:p w:rsidR="005B029E" w:rsidRDefault="00347071">
      <w:pPr>
        <w:spacing w:after="0" w:line="240" w:lineRule="auto"/>
        <w:jc w:val="both"/>
        <w:rPr>
          <w:rFonts w:eastAsia="Arial" w:cs="Arial"/>
          <w:shd w:val="clear" w:color="auto" w:fill="FFFFFF"/>
        </w:rPr>
      </w:pPr>
      <w:r>
        <w:rPr>
          <w:rFonts w:eastAsia="Arial" w:cs="Arial"/>
          <w:shd w:val="clear" w:color="auto" w:fill="FFFFFF"/>
        </w:rPr>
        <w:lastRenderedPageBreak/>
        <w:t xml:space="preserve">La industria local se distingue por estar mayoritariamente relacionada con el perfil agro ganadero de la zona: </w:t>
      </w:r>
    </w:p>
    <w:p w:rsidR="005B029E" w:rsidRDefault="005B029E">
      <w:pPr>
        <w:spacing w:after="0" w:line="240" w:lineRule="auto"/>
        <w:jc w:val="both"/>
        <w:rPr>
          <w:rFonts w:eastAsia="Arial" w:cs="Arial"/>
          <w:shd w:val="clear" w:color="auto" w:fill="FFFFFF"/>
        </w:rPr>
      </w:pPr>
    </w:p>
    <w:p w:rsidR="005B029E" w:rsidRDefault="00347071">
      <w:pPr>
        <w:numPr>
          <w:ilvl w:val="0"/>
          <w:numId w:val="7"/>
        </w:numPr>
        <w:spacing w:after="0" w:line="240" w:lineRule="auto"/>
        <w:ind w:left="720" w:hanging="360"/>
        <w:jc w:val="both"/>
        <w:rPr>
          <w:rFonts w:eastAsia="Arial" w:cs="Arial"/>
          <w:shd w:val="clear" w:color="auto" w:fill="FFFFFF"/>
        </w:rPr>
      </w:pPr>
      <w:r>
        <w:rPr>
          <w:rFonts w:eastAsia="Arial" w:cs="Arial"/>
          <w:shd w:val="clear" w:color="auto" w:fill="FFFFFF"/>
        </w:rPr>
        <w:t>Lácteos BARRAZA: Ruta 200 km 69,5</w:t>
      </w:r>
    </w:p>
    <w:p w:rsidR="005B029E" w:rsidRDefault="00347071">
      <w:pPr>
        <w:numPr>
          <w:ilvl w:val="0"/>
          <w:numId w:val="7"/>
        </w:numPr>
        <w:spacing w:after="0" w:line="240" w:lineRule="auto"/>
        <w:ind w:left="720" w:hanging="360"/>
        <w:jc w:val="both"/>
        <w:rPr>
          <w:rFonts w:eastAsia="Arial" w:cs="Arial"/>
          <w:shd w:val="clear" w:color="auto" w:fill="FFFFFF"/>
        </w:rPr>
      </w:pPr>
      <w:r>
        <w:rPr>
          <w:rFonts w:eastAsia="Arial" w:cs="Arial"/>
          <w:shd w:val="clear" w:color="auto" w:fill="FFFFFF"/>
        </w:rPr>
        <w:t>Frigorífico NAVARRO: Ruta 200 Km 90</w:t>
      </w:r>
    </w:p>
    <w:p w:rsidR="005B029E" w:rsidRDefault="00347071">
      <w:pPr>
        <w:numPr>
          <w:ilvl w:val="0"/>
          <w:numId w:val="7"/>
        </w:numPr>
        <w:spacing w:after="0" w:line="240" w:lineRule="auto"/>
        <w:ind w:left="720" w:hanging="360"/>
        <w:jc w:val="both"/>
        <w:rPr>
          <w:rFonts w:eastAsia="Arial" w:cs="Arial"/>
          <w:shd w:val="clear" w:color="auto" w:fill="FFFFFF"/>
        </w:rPr>
      </w:pPr>
      <w:r>
        <w:rPr>
          <w:rFonts w:eastAsia="Arial" w:cs="Arial"/>
          <w:shd w:val="clear" w:color="auto" w:fill="FFFFFF"/>
        </w:rPr>
        <w:t>Molino LAGOMARSINO ANDRES E HIJOS SA. Entre calle 9 y 34</w:t>
      </w:r>
    </w:p>
    <w:p w:rsidR="005B029E" w:rsidRDefault="00347071">
      <w:pPr>
        <w:numPr>
          <w:ilvl w:val="0"/>
          <w:numId w:val="7"/>
        </w:numPr>
        <w:spacing w:after="0" w:line="240" w:lineRule="auto"/>
        <w:ind w:left="720" w:hanging="360"/>
        <w:jc w:val="both"/>
        <w:rPr>
          <w:rFonts w:eastAsia="Arial" w:cs="Arial"/>
          <w:shd w:val="clear" w:color="auto" w:fill="FFFFFF"/>
        </w:rPr>
      </w:pPr>
      <w:r>
        <w:rPr>
          <w:rFonts w:eastAsia="Arial" w:cs="Arial"/>
          <w:shd w:val="clear" w:color="auto" w:fill="FFFFFF"/>
        </w:rPr>
        <w:t xml:space="preserve">Planta Alimentos Balanceados NAVAGAN: entre calle 111 y 22  </w:t>
      </w:r>
    </w:p>
    <w:p w:rsidR="005B029E" w:rsidRDefault="00347071">
      <w:pPr>
        <w:numPr>
          <w:ilvl w:val="0"/>
          <w:numId w:val="7"/>
        </w:numPr>
        <w:spacing w:after="0" w:line="240" w:lineRule="auto"/>
        <w:ind w:left="720" w:hanging="360"/>
        <w:jc w:val="both"/>
        <w:rPr>
          <w:rFonts w:eastAsia="Arial" w:cs="Arial"/>
          <w:shd w:val="clear" w:color="auto" w:fill="FFFFFF"/>
        </w:rPr>
      </w:pPr>
      <w:r>
        <w:rPr>
          <w:rFonts w:eastAsia="Arial" w:cs="Arial"/>
          <w:shd w:val="clear" w:color="auto" w:fill="FFFFFF"/>
        </w:rPr>
        <w:t>Insumos ETCHEVERRY OMAR SRL, entre calles 7 y 34</w:t>
      </w:r>
    </w:p>
    <w:p w:rsidR="005B029E" w:rsidRDefault="005B029E">
      <w:pPr>
        <w:spacing w:after="0" w:line="240" w:lineRule="auto"/>
        <w:jc w:val="both"/>
        <w:rPr>
          <w:rFonts w:eastAsia="Arial" w:cs="Arial"/>
          <w:shd w:val="clear" w:color="auto" w:fill="FFFFFF"/>
        </w:rPr>
      </w:pPr>
    </w:p>
    <w:p w:rsidR="005B029E" w:rsidRDefault="00347071">
      <w:pPr>
        <w:spacing w:after="0" w:line="240" w:lineRule="auto"/>
        <w:jc w:val="both"/>
        <w:rPr>
          <w:rFonts w:eastAsia="Arial" w:cs="Arial"/>
          <w:shd w:val="clear" w:color="auto" w:fill="FFFFFF"/>
        </w:rPr>
      </w:pPr>
      <w:r>
        <w:rPr>
          <w:rFonts w:eastAsia="Arial" w:cs="Arial"/>
          <w:shd w:val="clear" w:color="auto" w:fill="FFFFFF"/>
        </w:rPr>
        <w:t>Encabezan, por su magnitud, los rubros industriales locales; en tanto otros emprendimientos menores interrelacionados con el agro también ocupan, sumados, una importante porción del abanico industrial de Navarro. </w:t>
      </w:r>
      <w:r>
        <w:rPr>
          <w:rFonts w:eastAsia="Arial" w:cs="Arial"/>
        </w:rPr>
        <w:br/>
      </w:r>
      <w:r>
        <w:rPr>
          <w:rFonts w:eastAsia="Arial" w:cs="Arial"/>
        </w:rPr>
        <w:br/>
      </w:r>
      <w:r>
        <w:rPr>
          <w:rFonts w:eastAsia="Arial" w:cs="Arial"/>
          <w:shd w:val="clear" w:color="auto" w:fill="FFFFFF"/>
        </w:rPr>
        <w:t>En relación a otros temas directamente relacionados con la producción y la economía del distrito, podemos comentar que Navarro cuenta con dos instituciones bancarias: el Banco de la Nación Argentina y el Banco de la Provincia de Buenos Aires</w:t>
      </w:r>
      <w:r>
        <w:rPr>
          <w:rFonts w:eastAsia="Arial" w:cs="Arial"/>
          <w:b/>
          <w:shd w:val="clear" w:color="auto" w:fill="FFFFFF"/>
        </w:rPr>
        <w:t>.</w:t>
      </w:r>
      <w:r>
        <w:rPr>
          <w:rFonts w:eastAsia="Arial" w:cs="Arial"/>
        </w:rPr>
        <w:br/>
      </w:r>
      <w:r>
        <w:rPr>
          <w:rFonts w:eastAsia="Arial" w:cs="Arial"/>
        </w:rPr>
        <w:br/>
      </w:r>
      <w:r>
        <w:rPr>
          <w:rFonts w:eastAsia="Arial" w:cs="Arial"/>
          <w:shd w:val="clear" w:color="auto" w:fill="FFFFFF"/>
        </w:rPr>
        <w:t>El comercio minorista está distribuido armónicamente en rubros y espacios, y cubre las necesidades de la población, aunque debe luchar permanentemente para posicionarse ante la competencia que representa la proximidad de la Ciudad de Buenos Aires y su mega oferta comercial.</w:t>
      </w:r>
    </w:p>
    <w:p w:rsidR="005B029E" w:rsidRDefault="005B029E">
      <w:pPr>
        <w:spacing w:after="0" w:line="240" w:lineRule="auto"/>
        <w:ind w:right="-856"/>
        <w:jc w:val="both"/>
        <w:rPr>
          <w:rFonts w:eastAsia="Arial" w:cs="Arial"/>
        </w:rPr>
      </w:pPr>
    </w:p>
    <w:p w:rsidR="005B029E" w:rsidRPr="00E557AD" w:rsidRDefault="00F518C9" w:rsidP="00217E99">
      <w:pPr>
        <w:pStyle w:val="Ttulo3"/>
        <w:rPr>
          <w:rFonts w:eastAsia="Times New Roman"/>
        </w:rPr>
      </w:pPr>
      <w:bookmarkStart w:id="33" w:name="_Toc423517973"/>
      <w:r>
        <w:rPr>
          <w:rFonts w:eastAsia="Times New Roman"/>
        </w:rPr>
        <w:t>8.2.7</w:t>
      </w:r>
      <w:r w:rsidR="00730367">
        <w:rPr>
          <w:rFonts w:eastAsia="Times New Roman"/>
        </w:rPr>
        <w:t>-</w:t>
      </w:r>
      <w:r>
        <w:rPr>
          <w:rFonts w:eastAsia="Times New Roman"/>
        </w:rPr>
        <w:t xml:space="preserve"> </w:t>
      </w:r>
      <w:r w:rsidR="00347071" w:rsidRPr="00E557AD">
        <w:rPr>
          <w:rFonts w:eastAsia="Times New Roman"/>
        </w:rPr>
        <w:t>Clima</w:t>
      </w:r>
      <w:bookmarkEnd w:id="33"/>
    </w:p>
    <w:p w:rsidR="005B029E" w:rsidRDefault="005B029E">
      <w:pPr>
        <w:spacing w:after="0" w:line="240" w:lineRule="auto"/>
        <w:jc w:val="both"/>
        <w:rPr>
          <w:rFonts w:eastAsia="Arial" w:cs="Arial"/>
          <w:i/>
          <w:u w:val="single"/>
        </w:rPr>
      </w:pPr>
    </w:p>
    <w:p w:rsidR="005B029E" w:rsidRDefault="00347071">
      <w:pPr>
        <w:spacing w:after="0" w:line="240" w:lineRule="auto"/>
        <w:jc w:val="both"/>
        <w:rPr>
          <w:rFonts w:eastAsia="Arial" w:cs="Arial"/>
        </w:rPr>
      </w:pPr>
      <w:r>
        <w:rPr>
          <w:rFonts w:eastAsia="Arial" w:cs="Arial"/>
        </w:rPr>
        <w:t>En cuanto a la caracterización climática, el partido presenta un clima templado con temperatura media anual de 15.08 ºC; con temperaturas máximas medias anuales de 22.01 ºC y temperaturas mínimas medias anuales de 8.5 ºC; junto con un régimen de precipitaciones isohigro. En base a registros de precipitaciones de la serie de años 1954-2011, la localidad de Navarro presenta un valor de precipitación total anual de 1053 mm y una situación hídrica positiva en la primavera con un leve déficit hídrico durante el verano donde la evapotranspiración potencial supera las precipitaciones.</w:t>
      </w:r>
    </w:p>
    <w:p w:rsidR="005B029E" w:rsidRDefault="00347071">
      <w:pPr>
        <w:spacing w:after="0" w:line="240" w:lineRule="auto"/>
        <w:jc w:val="both"/>
        <w:rPr>
          <w:rFonts w:eastAsia="Arial" w:cs="Arial"/>
        </w:rPr>
      </w:pPr>
      <w:r>
        <w:rPr>
          <w:rFonts w:eastAsia="Arial" w:cs="Arial"/>
        </w:rPr>
        <w:t>La humedad relativa media es de 72%, siendo el mes más húmedo Junio con 84% y el más seco Diciembre con 61%.</w:t>
      </w:r>
    </w:p>
    <w:p w:rsidR="005B029E" w:rsidRDefault="00347071">
      <w:pPr>
        <w:spacing w:after="0" w:line="240" w:lineRule="auto"/>
        <w:ind w:right="-856"/>
        <w:jc w:val="both"/>
        <w:rPr>
          <w:rFonts w:eastAsia="Arial" w:cs="Arial"/>
        </w:rPr>
      </w:pPr>
      <w:r>
        <w:rPr>
          <w:rFonts w:eastAsia="Arial" w:cs="Arial"/>
        </w:rPr>
        <w:t>Período libre de heladas: 230 días.</w:t>
      </w:r>
    </w:p>
    <w:p w:rsidR="005B029E" w:rsidRDefault="005B029E">
      <w:pPr>
        <w:spacing w:after="0" w:line="240" w:lineRule="auto"/>
        <w:ind w:right="-856"/>
        <w:jc w:val="both"/>
        <w:rPr>
          <w:rFonts w:eastAsia="Arial" w:cs="Arial"/>
        </w:rPr>
      </w:pPr>
    </w:p>
    <w:p w:rsidR="005B029E" w:rsidRDefault="005B029E">
      <w:pPr>
        <w:spacing w:after="0" w:line="240" w:lineRule="auto"/>
        <w:ind w:right="-856"/>
        <w:jc w:val="both"/>
        <w:rPr>
          <w:rFonts w:eastAsia="Arial" w:cs="Arial"/>
        </w:rPr>
      </w:pPr>
    </w:p>
    <w:p w:rsidR="005B029E" w:rsidRDefault="005B029E">
      <w:pPr>
        <w:spacing w:after="0" w:line="240" w:lineRule="auto"/>
        <w:ind w:right="-856"/>
        <w:jc w:val="both"/>
        <w:rPr>
          <w:rFonts w:eastAsia="Arial" w:cs="Arial"/>
        </w:rPr>
      </w:pPr>
    </w:p>
    <w:p w:rsidR="005B029E" w:rsidRDefault="005B029E">
      <w:pPr>
        <w:spacing w:after="0" w:line="240" w:lineRule="auto"/>
        <w:ind w:right="-856"/>
        <w:jc w:val="both"/>
        <w:rPr>
          <w:rFonts w:eastAsia="Arial" w:cs="Arial"/>
        </w:rPr>
      </w:pPr>
    </w:p>
    <w:p w:rsidR="005B029E" w:rsidRDefault="005B029E">
      <w:pPr>
        <w:spacing w:after="0" w:line="240" w:lineRule="auto"/>
        <w:ind w:right="-856"/>
        <w:jc w:val="both"/>
        <w:rPr>
          <w:rFonts w:eastAsia="Arial" w:cs="Arial"/>
        </w:rPr>
      </w:pPr>
    </w:p>
    <w:p w:rsidR="00F07A6A" w:rsidRDefault="00F07A6A">
      <w:pPr>
        <w:spacing w:after="0" w:line="240" w:lineRule="auto"/>
        <w:ind w:right="-856"/>
        <w:jc w:val="both"/>
        <w:rPr>
          <w:rFonts w:eastAsia="Arial" w:cs="Arial"/>
        </w:rPr>
      </w:pPr>
    </w:p>
    <w:p w:rsidR="005B029E" w:rsidRPr="007E2F24" w:rsidRDefault="005B029E">
      <w:pPr>
        <w:spacing w:after="0" w:line="240" w:lineRule="auto"/>
        <w:ind w:right="-856"/>
        <w:jc w:val="both"/>
        <w:rPr>
          <w:rFonts w:eastAsia="Arial" w:cs="Arial"/>
          <w:u w:val="single"/>
        </w:rPr>
      </w:pPr>
    </w:p>
    <w:p w:rsidR="007E2F24" w:rsidRPr="00730367" w:rsidRDefault="006A5D5E" w:rsidP="007E2F24">
      <w:pPr>
        <w:spacing w:after="0" w:line="240" w:lineRule="auto"/>
        <w:ind w:right="-856"/>
        <w:jc w:val="both"/>
        <w:rPr>
          <w:rFonts w:eastAsia="Arial" w:cs="Arial"/>
          <w:sz w:val="22"/>
        </w:rPr>
      </w:pPr>
      <w:r>
        <w:rPr>
          <w:noProof/>
        </w:rPr>
        <w:lastRenderedPageBreak/>
        <w:object w:dxaOrig="1440" w:dyaOrig="1440">
          <v:shape id="_x0000_s1100" type="#_x0000_t75" style="position:absolute;left:0;text-align:left;margin-left:-.3pt;margin-top:0;width:460.5pt;height:244.5pt;z-index:251654144;mso-position-horizontal:absolute;mso-position-horizontal-relative:text;mso-position-vertical:absolute;mso-position-vertical-relative:text;mso-width-relative:page;mso-height-relative:page" wrapcoords="-106 -199 -106 21733 21706 21733 21706 -199 -106 -199" filled="t" stroked="t" strokeweight="2.25pt">
            <v:imagedata r:id="rId18" o:title=""/>
            <o:lock v:ext="edit" aspectratio="f"/>
            <w10:wrap type="tight"/>
          </v:shape>
          <o:OLEObject Type="Embed" ProgID="StaticMetafile" ShapeID="_x0000_s1100" DrawAspect="Content" ObjectID="_1499618502" r:id="rId19"/>
        </w:object>
      </w:r>
      <w:r w:rsidR="007E2F24" w:rsidRPr="00730367">
        <w:rPr>
          <w:rFonts w:eastAsia="Arial" w:cs="Arial"/>
          <w:sz w:val="22"/>
        </w:rPr>
        <w:t>Tabla ll. Evolución de temperaturas en los últimos 20 años</w:t>
      </w:r>
      <w:r w:rsidR="00730367">
        <w:rPr>
          <w:rFonts w:eastAsia="Arial" w:cs="Arial"/>
          <w:sz w:val="22"/>
        </w:rPr>
        <w:t>.</w:t>
      </w:r>
    </w:p>
    <w:p w:rsidR="005B029E" w:rsidRDefault="005B029E">
      <w:pPr>
        <w:spacing w:after="0" w:line="240" w:lineRule="auto"/>
        <w:ind w:right="-856"/>
        <w:jc w:val="both"/>
        <w:rPr>
          <w:rFonts w:eastAsia="Arial" w:cs="Arial"/>
        </w:rPr>
      </w:pPr>
    </w:p>
    <w:p w:rsidR="005B029E" w:rsidRDefault="006A5D5E">
      <w:pPr>
        <w:spacing w:after="0" w:line="240" w:lineRule="auto"/>
        <w:ind w:right="-856"/>
        <w:jc w:val="both"/>
        <w:rPr>
          <w:rFonts w:eastAsia="Arial" w:cs="Arial"/>
        </w:rPr>
      </w:pPr>
      <w:r>
        <w:rPr>
          <w:noProof/>
        </w:rPr>
        <w:object w:dxaOrig="1440" w:dyaOrig="1440">
          <v:shape id="_x0000_s1101" type="#_x0000_t75" style="position:absolute;left:0;text-align:left;margin-left:4.2pt;margin-top:18.3pt;width:400.5pt;height:228.75pt;z-index:251655168;mso-position-horizontal:absolute;mso-position-horizontal-relative:text;mso-position-vertical:absolute;mso-position-vertical-relative:text;mso-width-relative:page;mso-height-relative:page" filled="t" stroked="t" strokeweight="2.25pt">
            <v:imagedata r:id="rId20" o:title="" croptop="1240f" cropbottom="1240f" cropleft="719f" cropright="839f"/>
            <o:lock v:ext="edit" aspectratio="f"/>
            <w10:wrap type="topAndBottom"/>
          </v:shape>
          <o:OLEObject Type="Embed" ProgID="StaticMetafile" ShapeID="_x0000_s1101" DrawAspect="Content" ObjectID="_1499618503" r:id="rId21"/>
        </w:object>
      </w:r>
    </w:p>
    <w:p w:rsidR="005B029E" w:rsidRDefault="005B029E" w:rsidP="00730367">
      <w:pPr>
        <w:spacing w:after="0" w:line="240" w:lineRule="auto"/>
        <w:ind w:right="-856"/>
        <w:rPr>
          <w:rFonts w:ascii="Times New Roman" w:eastAsia="Times New Roman" w:hAnsi="Times New Roman" w:cs="Times New Roman"/>
        </w:rPr>
      </w:pPr>
    </w:p>
    <w:p w:rsidR="007E2F24" w:rsidRPr="00730367" w:rsidRDefault="00730367" w:rsidP="007E2F24">
      <w:pPr>
        <w:spacing w:after="0" w:line="240" w:lineRule="auto"/>
        <w:ind w:right="-856"/>
        <w:jc w:val="both"/>
        <w:rPr>
          <w:rFonts w:eastAsia="Arial" w:cs="Arial"/>
          <w:sz w:val="22"/>
        </w:rPr>
      </w:pPr>
      <w:r w:rsidRPr="00730367">
        <w:rPr>
          <w:rFonts w:eastAsia="Arial" w:cs="Arial"/>
          <w:sz w:val="22"/>
        </w:rPr>
        <w:t>Grá</w:t>
      </w:r>
      <w:r w:rsidR="007E2F24" w:rsidRPr="00730367">
        <w:rPr>
          <w:rFonts w:eastAsia="Arial" w:cs="Arial"/>
          <w:sz w:val="22"/>
        </w:rPr>
        <w:t>fico 2</w:t>
      </w:r>
      <w:r w:rsidRPr="00730367">
        <w:rPr>
          <w:rFonts w:eastAsia="Arial" w:cs="Arial"/>
          <w:sz w:val="22"/>
        </w:rPr>
        <w:t>:</w:t>
      </w:r>
      <w:r w:rsidR="007E2F24" w:rsidRPr="00730367">
        <w:rPr>
          <w:rFonts w:eastAsia="Arial" w:cs="Arial"/>
          <w:sz w:val="22"/>
        </w:rPr>
        <w:t xml:space="preserve"> Evolución de la temperatura en el tiempo.</w:t>
      </w:r>
    </w:p>
    <w:p w:rsidR="005B029E" w:rsidRDefault="005B029E">
      <w:pPr>
        <w:spacing w:after="0" w:line="240" w:lineRule="auto"/>
        <w:ind w:right="-856"/>
        <w:jc w:val="center"/>
        <w:rPr>
          <w:rFonts w:ascii="Times New Roman" w:eastAsia="Times New Roman" w:hAnsi="Times New Roman" w:cs="Times New Roman"/>
        </w:rPr>
      </w:pPr>
    </w:p>
    <w:p w:rsidR="005B029E" w:rsidRDefault="005B029E">
      <w:pPr>
        <w:spacing w:after="0" w:line="240" w:lineRule="auto"/>
        <w:ind w:right="-856"/>
        <w:jc w:val="center"/>
        <w:rPr>
          <w:rFonts w:ascii="Times New Roman" w:eastAsia="Times New Roman" w:hAnsi="Times New Roman" w:cs="Times New Roman"/>
        </w:rPr>
      </w:pPr>
    </w:p>
    <w:p w:rsidR="005B029E" w:rsidRDefault="005B029E">
      <w:pPr>
        <w:spacing w:after="0" w:line="240" w:lineRule="auto"/>
        <w:ind w:right="-856"/>
        <w:rPr>
          <w:rFonts w:ascii="Times New Roman" w:eastAsia="Times New Roman" w:hAnsi="Times New Roman" w:cs="Times New Roman"/>
        </w:rPr>
      </w:pPr>
    </w:p>
    <w:p w:rsidR="00F07A6A" w:rsidRDefault="00F07A6A">
      <w:pPr>
        <w:spacing w:after="0" w:line="240" w:lineRule="auto"/>
        <w:ind w:right="-856"/>
        <w:rPr>
          <w:rFonts w:ascii="Times New Roman" w:eastAsia="Times New Roman" w:hAnsi="Times New Roman" w:cs="Times New Roman"/>
        </w:rPr>
      </w:pPr>
    </w:p>
    <w:p w:rsidR="005B029E" w:rsidRDefault="005B029E">
      <w:pPr>
        <w:spacing w:after="0" w:line="240" w:lineRule="auto"/>
        <w:ind w:right="-856"/>
        <w:jc w:val="center"/>
        <w:rPr>
          <w:rFonts w:ascii="Times New Roman" w:eastAsia="Times New Roman" w:hAnsi="Times New Roman" w:cs="Times New Roman"/>
        </w:rPr>
      </w:pPr>
    </w:p>
    <w:p w:rsidR="005B029E" w:rsidRDefault="005B029E">
      <w:pPr>
        <w:spacing w:after="0" w:line="240" w:lineRule="auto"/>
        <w:ind w:right="-856"/>
        <w:jc w:val="center"/>
        <w:rPr>
          <w:rFonts w:ascii="Times New Roman" w:eastAsia="Times New Roman" w:hAnsi="Times New Roman" w:cs="Times New Roman"/>
        </w:rPr>
      </w:pPr>
    </w:p>
    <w:p w:rsidR="005B029E" w:rsidRDefault="005B029E">
      <w:pPr>
        <w:spacing w:after="0" w:line="240" w:lineRule="auto"/>
        <w:ind w:right="-856"/>
        <w:rPr>
          <w:rFonts w:eastAsia="Arial" w:cs="Arial"/>
        </w:rPr>
      </w:pPr>
    </w:p>
    <w:p w:rsidR="007E2F24" w:rsidRPr="00730367" w:rsidRDefault="006A5D5E" w:rsidP="007E2F24">
      <w:pPr>
        <w:spacing w:after="0" w:line="240" w:lineRule="auto"/>
        <w:ind w:right="-856"/>
        <w:rPr>
          <w:rFonts w:eastAsia="Arial" w:cs="Arial"/>
          <w:sz w:val="22"/>
        </w:rPr>
      </w:pPr>
      <w:r>
        <w:rPr>
          <w:noProof/>
          <w:sz w:val="22"/>
        </w:rPr>
        <w:lastRenderedPageBreak/>
        <w:object w:dxaOrig="1440" w:dyaOrig="1440">
          <v:shape id="_x0000_s1102" type="#_x0000_t75" style="position:absolute;margin-left:-.3pt;margin-top:0;width:460.5pt;height:244.5pt;z-index:251656192;mso-position-horizontal:absolute;mso-position-horizontal-relative:text;mso-position-vertical:absolute;mso-position-vertical-relative:text;mso-width-relative:page;mso-height-relative:page" wrapcoords="-106 -199 -106 21733 21706 21733 21706 -199 -106 -199" filled="t" stroked="t" strokeweight="2.25pt">
            <v:imagedata r:id="rId22" o:title=""/>
            <o:lock v:ext="edit" aspectratio="f"/>
            <w10:wrap type="tight"/>
          </v:shape>
          <o:OLEObject Type="Embed" ProgID="StaticMetafile" ShapeID="_x0000_s1102" DrawAspect="Content" ObjectID="_1499618504" r:id="rId23"/>
        </w:object>
      </w:r>
      <w:r w:rsidR="007E2F24" w:rsidRPr="00730367">
        <w:rPr>
          <w:rFonts w:eastAsia="Arial" w:cs="Arial"/>
          <w:sz w:val="22"/>
        </w:rPr>
        <w:t>Tabla lll. Evolución de precipitaciones en los últimos 20 años</w:t>
      </w:r>
      <w:r w:rsidR="00730367">
        <w:rPr>
          <w:rFonts w:eastAsia="Arial" w:cs="Arial"/>
          <w:sz w:val="22"/>
        </w:rPr>
        <w:t>.</w:t>
      </w:r>
    </w:p>
    <w:p w:rsidR="005B029E" w:rsidRPr="00730367" w:rsidRDefault="006A5D5E">
      <w:pPr>
        <w:spacing w:after="0" w:line="240" w:lineRule="auto"/>
        <w:ind w:right="-856"/>
        <w:rPr>
          <w:rFonts w:eastAsia="Arial" w:cs="Arial"/>
          <w:sz w:val="22"/>
        </w:rPr>
      </w:pPr>
      <w:r>
        <w:rPr>
          <w:noProof/>
        </w:rPr>
        <w:object w:dxaOrig="1440" w:dyaOrig="1440">
          <v:shape id="_x0000_s1103" type="#_x0000_t75" style="position:absolute;margin-left:-.3pt;margin-top:17.3pt;width:392.25pt;height:210.55pt;z-index:251657216;mso-position-horizontal-relative:text;mso-position-vertical-relative:text;mso-width-relative:page;mso-height-relative:page" filled="t" stroked="t" strokeweight="2.25pt">
            <v:imagedata r:id="rId24" o:title="" croptop="1730f" cropbottom="2067f" cropleft="854f" cropright="854f"/>
            <o:lock v:ext="edit" aspectratio="f"/>
            <w10:wrap type="topAndBottom"/>
          </v:shape>
          <o:OLEObject Type="Embed" ProgID="StaticMetafile" ShapeID="_x0000_s1103" DrawAspect="Content" ObjectID="_1499618505" r:id="rId25"/>
        </w:object>
      </w:r>
    </w:p>
    <w:p w:rsidR="007E2F24" w:rsidRPr="00730367" w:rsidRDefault="00730367" w:rsidP="007E2F24">
      <w:pPr>
        <w:spacing w:after="0" w:line="240" w:lineRule="auto"/>
        <w:ind w:right="-856"/>
        <w:rPr>
          <w:rFonts w:eastAsia="Arial" w:cs="Arial"/>
          <w:sz w:val="22"/>
        </w:rPr>
      </w:pPr>
      <w:r w:rsidRPr="00730367">
        <w:rPr>
          <w:rFonts w:eastAsia="Times New Roman" w:cs="Arial"/>
          <w:sz w:val="22"/>
        </w:rPr>
        <w:t>G</w:t>
      </w:r>
      <w:r w:rsidRPr="00730367">
        <w:rPr>
          <w:rFonts w:eastAsia="Arial" w:cs="Arial"/>
          <w:sz w:val="22"/>
        </w:rPr>
        <w:t>ráfico 3:</w:t>
      </w:r>
      <w:r w:rsidR="007E2F24" w:rsidRPr="00730367">
        <w:rPr>
          <w:rFonts w:eastAsia="Arial" w:cs="Arial"/>
          <w:sz w:val="22"/>
        </w:rPr>
        <w:t xml:space="preserve"> Evolución de las precipitaciones en el tiempo.</w:t>
      </w:r>
    </w:p>
    <w:p w:rsidR="005B029E" w:rsidRDefault="005B029E" w:rsidP="007E2F24">
      <w:pPr>
        <w:rPr>
          <w:rFonts w:eastAsia="Times New Roman"/>
        </w:rPr>
      </w:pPr>
    </w:p>
    <w:p w:rsidR="005B029E" w:rsidRDefault="005B029E">
      <w:pPr>
        <w:spacing w:after="0" w:line="240" w:lineRule="auto"/>
        <w:ind w:right="-856"/>
        <w:jc w:val="center"/>
        <w:rPr>
          <w:rFonts w:ascii="Times New Roman" w:eastAsia="Times New Roman" w:hAnsi="Times New Roman" w:cs="Times New Roman"/>
        </w:rPr>
      </w:pPr>
    </w:p>
    <w:p w:rsidR="005B029E" w:rsidRDefault="005B029E">
      <w:pPr>
        <w:spacing w:after="0" w:line="240" w:lineRule="auto"/>
        <w:ind w:right="-856"/>
        <w:jc w:val="center"/>
        <w:rPr>
          <w:rFonts w:ascii="Times New Roman" w:eastAsia="Times New Roman" w:hAnsi="Times New Roman" w:cs="Times New Roman"/>
        </w:rPr>
      </w:pPr>
    </w:p>
    <w:p w:rsidR="005B029E" w:rsidRDefault="005B029E">
      <w:pPr>
        <w:spacing w:after="0" w:line="240" w:lineRule="auto"/>
        <w:ind w:right="-856"/>
        <w:jc w:val="center"/>
        <w:rPr>
          <w:rFonts w:ascii="Times New Roman" w:eastAsia="Times New Roman" w:hAnsi="Times New Roman" w:cs="Times New Roman"/>
        </w:rPr>
      </w:pPr>
    </w:p>
    <w:p w:rsidR="005B029E" w:rsidRDefault="005B029E">
      <w:pPr>
        <w:spacing w:after="0" w:line="240" w:lineRule="auto"/>
        <w:ind w:right="-856"/>
        <w:jc w:val="center"/>
        <w:rPr>
          <w:rFonts w:ascii="Times New Roman" w:eastAsia="Times New Roman" w:hAnsi="Times New Roman" w:cs="Times New Roman"/>
        </w:rPr>
      </w:pPr>
    </w:p>
    <w:p w:rsidR="005B029E" w:rsidRDefault="005B029E">
      <w:pPr>
        <w:spacing w:after="0" w:line="240" w:lineRule="auto"/>
        <w:ind w:right="-856"/>
        <w:jc w:val="center"/>
        <w:rPr>
          <w:rFonts w:ascii="Times New Roman" w:eastAsia="Times New Roman" w:hAnsi="Times New Roman" w:cs="Times New Roman"/>
        </w:rPr>
      </w:pPr>
    </w:p>
    <w:p w:rsidR="005B029E" w:rsidRDefault="005B029E">
      <w:pPr>
        <w:spacing w:after="0" w:line="240" w:lineRule="auto"/>
        <w:ind w:right="-856"/>
        <w:jc w:val="center"/>
        <w:rPr>
          <w:rFonts w:ascii="Times New Roman" w:eastAsia="Times New Roman" w:hAnsi="Times New Roman" w:cs="Times New Roman"/>
        </w:rPr>
      </w:pPr>
    </w:p>
    <w:p w:rsidR="00F07A6A" w:rsidRDefault="00F07A6A">
      <w:pPr>
        <w:spacing w:after="0" w:line="240" w:lineRule="auto"/>
        <w:ind w:right="-856"/>
        <w:jc w:val="center"/>
        <w:rPr>
          <w:rFonts w:ascii="Times New Roman" w:eastAsia="Times New Roman" w:hAnsi="Times New Roman" w:cs="Times New Roman"/>
        </w:rPr>
      </w:pPr>
    </w:p>
    <w:p w:rsidR="005B029E" w:rsidRDefault="005B029E">
      <w:pPr>
        <w:spacing w:after="0" w:line="240" w:lineRule="auto"/>
        <w:ind w:right="-856"/>
        <w:rPr>
          <w:rFonts w:ascii="Times New Roman" w:eastAsia="Times New Roman" w:hAnsi="Times New Roman" w:cs="Times New Roman"/>
        </w:rPr>
      </w:pPr>
    </w:p>
    <w:p w:rsidR="005B029E" w:rsidRDefault="00F518C9" w:rsidP="008B4562">
      <w:pPr>
        <w:pStyle w:val="Ttulo3"/>
        <w:rPr>
          <w:rFonts w:eastAsia="Arial"/>
        </w:rPr>
      </w:pPr>
      <w:bookmarkStart w:id="34" w:name="_Toc423517974"/>
      <w:r>
        <w:rPr>
          <w:rFonts w:eastAsia="Arial"/>
        </w:rPr>
        <w:lastRenderedPageBreak/>
        <w:t>8.2.8</w:t>
      </w:r>
      <w:r w:rsidR="00730367">
        <w:rPr>
          <w:rFonts w:eastAsia="Arial"/>
        </w:rPr>
        <w:t>-</w:t>
      </w:r>
      <w:r>
        <w:rPr>
          <w:rFonts w:eastAsia="Arial"/>
        </w:rPr>
        <w:t xml:space="preserve"> </w:t>
      </w:r>
      <w:r w:rsidR="00347071">
        <w:rPr>
          <w:rFonts w:eastAsia="Arial"/>
        </w:rPr>
        <w:t>Balance Hídrico</w:t>
      </w:r>
      <w:bookmarkEnd w:id="34"/>
    </w:p>
    <w:p w:rsidR="005B029E" w:rsidRDefault="005B029E">
      <w:pPr>
        <w:spacing w:after="0" w:line="240" w:lineRule="auto"/>
        <w:ind w:right="-856"/>
        <w:rPr>
          <w:rFonts w:eastAsia="Arial" w:cs="Arial"/>
          <w:u w:val="single"/>
        </w:rPr>
      </w:pPr>
    </w:p>
    <w:p w:rsidR="005B029E" w:rsidRDefault="00F518C9" w:rsidP="008B4562">
      <w:pPr>
        <w:pStyle w:val="Ttulo4"/>
        <w:rPr>
          <w:rFonts w:eastAsia="Arial"/>
        </w:rPr>
      </w:pPr>
      <w:bookmarkStart w:id="35" w:name="_Toc423517975"/>
      <w:r>
        <w:rPr>
          <w:rFonts w:eastAsia="Arial"/>
        </w:rPr>
        <w:t>8.2.8.1</w:t>
      </w:r>
      <w:r w:rsidR="00730367">
        <w:rPr>
          <w:rFonts w:eastAsia="Arial"/>
        </w:rPr>
        <w:t>-</w:t>
      </w:r>
      <w:r>
        <w:rPr>
          <w:rFonts w:eastAsia="Arial"/>
        </w:rPr>
        <w:t xml:space="preserve"> </w:t>
      </w:r>
      <w:r w:rsidR="00347071">
        <w:rPr>
          <w:rFonts w:eastAsia="Arial"/>
        </w:rPr>
        <w:t>Situación Hídrica Seca. Serie Navarro</w:t>
      </w:r>
      <w:bookmarkEnd w:id="35"/>
    </w:p>
    <w:p w:rsidR="005B029E" w:rsidRDefault="005B029E" w:rsidP="008B4562">
      <w:pPr>
        <w:pStyle w:val="Ttulo4"/>
        <w:rPr>
          <w:rFonts w:eastAsia="Arial" w:cs="Arial"/>
        </w:rPr>
      </w:pPr>
    </w:p>
    <w:p w:rsidR="005B029E" w:rsidRDefault="006A5D5E">
      <w:pPr>
        <w:spacing w:after="0" w:line="240" w:lineRule="auto"/>
        <w:ind w:right="-856"/>
        <w:rPr>
          <w:rFonts w:eastAsia="Arial" w:cs="Arial"/>
          <w:u w:val="single"/>
        </w:rPr>
      </w:pPr>
      <w:r>
        <w:rPr>
          <w:noProof/>
        </w:rPr>
        <w:object w:dxaOrig="1440" w:dyaOrig="1440">
          <v:shape id="_x0000_s1060" type="#_x0000_t75" style="position:absolute;margin-left:-.3pt;margin-top:8.45pt;width:420pt;height:144.5pt;z-index:-251668480;mso-position-horizontal-relative:text;mso-position-vertical-relative:text" wrapcoords="-113 -301 -113 21801 21713 21801 21713 -301 -113 -301" filled="t" stroked="t" strokeweight="2.25pt">
            <v:imagedata r:id="rId26" o:title="" croptop="11150f" cropbottom="30780f" cropleft="781f" cropright="28287f"/>
            <o:lock v:ext="edit" aspectratio="f"/>
            <w10:wrap type="tight"/>
          </v:shape>
          <o:OLEObject Type="Embed" ProgID="StaticMetafile" ShapeID="_x0000_s1060" DrawAspect="Content" ObjectID="_1499618506" r:id="rId27"/>
        </w:object>
      </w:r>
    </w:p>
    <w:p w:rsidR="005B029E" w:rsidRDefault="005B029E">
      <w:pPr>
        <w:spacing w:after="0" w:line="240" w:lineRule="auto"/>
        <w:ind w:right="-856"/>
        <w:rPr>
          <w:rFonts w:ascii="Times New Roman" w:eastAsia="Times New Roman" w:hAnsi="Times New Roman" w:cs="Times New Roman"/>
        </w:rPr>
      </w:pPr>
    </w:p>
    <w:p w:rsidR="005B029E" w:rsidRDefault="005B029E">
      <w:pPr>
        <w:spacing w:after="0" w:line="240" w:lineRule="auto"/>
        <w:ind w:right="-856"/>
        <w:rPr>
          <w:rFonts w:eastAsia="Arial" w:cs="Arial"/>
          <w:u w:val="single"/>
        </w:rPr>
      </w:pPr>
    </w:p>
    <w:p w:rsidR="005B029E" w:rsidRDefault="005B029E">
      <w:pPr>
        <w:spacing w:after="0" w:line="240" w:lineRule="auto"/>
        <w:ind w:right="-856"/>
        <w:rPr>
          <w:rFonts w:eastAsia="Arial" w:cs="Arial"/>
          <w:u w:val="single"/>
        </w:rPr>
      </w:pPr>
    </w:p>
    <w:p w:rsidR="005B029E" w:rsidRDefault="005B029E">
      <w:pPr>
        <w:spacing w:after="0" w:line="240" w:lineRule="auto"/>
        <w:ind w:right="-856"/>
        <w:rPr>
          <w:rFonts w:eastAsia="Arial" w:cs="Arial"/>
          <w:u w:val="single"/>
        </w:rPr>
      </w:pPr>
    </w:p>
    <w:p w:rsidR="005B029E" w:rsidRDefault="005B029E">
      <w:pPr>
        <w:spacing w:after="0" w:line="240" w:lineRule="auto"/>
        <w:ind w:right="-856"/>
        <w:rPr>
          <w:rFonts w:eastAsia="Arial" w:cs="Arial"/>
          <w:u w:val="single"/>
        </w:rPr>
      </w:pPr>
    </w:p>
    <w:p w:rsidR="005B029E" w:rsidRDefault="005B029E">
      <w:pPr>
        <w:spacing w:after="0" w:line="240" w:lineRule="auto"/>
        <w:ind w:right="-856"/>
        <w:rPr>
          <w:rFonts w:eastAsia="Arial" w:cs="Arial"/>
          <w:u w:val="single"/>
        </w:rPr>
      </w:pPr>
    </w:p>
    <w:p w:rsidR="005B029E" w:rsidRDefault="005B029E">
      <w:pPr>
        <w:spacing w:after="0" w:line="240" w:lineRule="auto"/>
        <w:ind w:right="-856"/>
        <w:rPr>
          <w:rFonts w:eastAsia="Arial" w:cs="Arial"/>
          <w:u w:val="single"/>
        </w:rPr>
      </w:pPr>
    </w:p>
    <w:p w:rsidR="005B029E" w:rsidRDefault="005B029E">
      <w:pPr>
        <w:spacing w:after="0" w:line="240" w:lineRule="auto"/>
        <w:ind w:right="-856"/>
        <w:rPr>
          <w:rFonts w:eastAsia="Arial" w:cs="Arial"/>
          <w:u w:val="single"/>
        </w:rPr>
      </w:pPr>
    </w:p>
    <w:p w:rsidR="005B029E" w:rsidRDefault="005B029E">
      <w:pPr>
        <w:spacing w:after="0" w:line="240" w:lineRule="auto"/>
        <w:ind w:right="-856"/>
        <w:rPr>
          <w:rFonts w:eastAsia="Arial" w:cs="Arial"/>
          <w:u w:val="single"/>
        </w:rPr>
      </w:pPr>
    </w:p>
    <w:p w:rsidR="005B029E" w:rsidRDefault="005B029E">
      <w:pPr>
        <w:spacing w:after="0" w:line="240" w:lineRule="auto"/>
        <w:ind w:right="-856"/>
        <w:rPr>
          <w:rFonts w:eastAsia="Arial" w:cs="Arial"/>
          <w:u w:val="single"/>
        </w:rPr>
      </w:pPr>
    </w:p>
    <w:p w:rsidR="005B029E" w:rsidRDefault="005B029E">
      <w:pPr>
        <w:spacing w:after="0" w:line="240" w:lineRule="auto"/>
        <w:ind w:right="-856"/>
        <w:rPr>
          <w:rFonts w:eastAsia="Arial" w:cs="Arial"/>
          <w:u w:val="single"/>
        </w:rPr>
      </w:pPr>
    </w:p>
    <w:p w:rsidR="005B029E" w:rsidRDefault="006C3ACF" w:rsidP="007E2F24">
      <w:pPr>
        <w:rPr>
          <w:rFonts w:eastAsia="Arial"/>
          <w:sz w:val="22"/>
        </w:rPr>
      </w:pPr>
      <w:r w:rsidRPr="00730367">
        <w:rPr>
          <w:rFonts w:eastAsia="Arial"/>
          <w:sz w:val="22"/>
        </w:rPr>
        <w:t>Gráfico</w:t>
      </w:r>
      <w:r w:rsidR="007E2F24" w:rsidRPr="00730367">
        <w:rPr>
          <w:rFonts w:eastAsia="Arial"/>
          <w:sz w:val="22"/>
        </w:rPr>
        <w:t xml:space="preserve"> 4</w:t>
      </w:r>
      <w:r w:rsidR="005A4869">
        <w:rPr>
          <w:rFonts w:eastAsia="Arial"/>
          <w:sz w:val="22"/>
        </w:rPr>
        <w:t>: Resultados del balance hidrológico climático Navarro.</w:t>
      </w:r>
      <w:r w:rsidR="001E3824" w:rsidRPr="00730367">
        <w:rPr>
          <w:rFonts w:eastAsia="Arial"/>
          <w:sz w:val="22"/>
        </w:rPr>
        <w:t xml:space="preserve"> </w:t>
      </w:r>
      <w:r w:rsidR="00730367">
        <w:rPr>
          <w:rFonts w:eastAsia="Arial"/>
          <w:sz w:val="22"/>
        </w:rPr>
        <w:t>F</w:t>
      </w:r>
      <w:r w:rsidR="001E3824" w:rsidRPr="00730367">
        <w:rPr>
          <w:rFonts w:eastAsia="Arial"/>
          <w:sz w:val="22"/>
        </w:rPr>
        <w:t>uente: siga INTA</w:t>
      </w:r>
      <w:r w:rsidR="005A4869">
        <w:rPr>
          <w:rFonts w:eastAsia="Arial"/>
          <w:sz w:val="22"/>
        </w:rPr>
        <w:t>.</w:t>
      </w:r>
    </w:p>
    <w:p w:rsidR="005A4869" w:rsidRPr="00730367" w:rsidRDefault="006A5D5E" w:rsidP="007E2F24">
      <w:pPr>
        <w:rPr>
          <w:rFonts w:eastAsia="Arial"/>
          <w:sz w:val="22"/>
        </w:rPr>
      </w:pPr>
      <w:r>
        <w:rPr>
          <w:noProof/>
        </w:rPr>
        <w:object w:dxaOrig="1440" w:dyaOrig="1440">
          <v:shape id="_x0000_s1061" type="#_x0000_t75" style="position:absolute;margin-left:-.3pt;margin-top:12.7pt;width:416.25pt;height:150.75pt;z-index:-251667456;mso-position-horizontal-relative:text;mso-position-vertical-relative:text" wrapcoords="-117 -322 -117 21815 21717 21815 21717 -322 -117 -322" filled="t" stroked="t" strokeweight="2.25pt">
            <v:imagedata r:id="rId28" o:title="" croptop="2750f" cropbottom="43282f" cropright="28650f"/>
            <o:lock v:ext="edit" aspectratio="f"/>
            <w10:wrap type="tight"/>
          </v:shape>
          <o:OLEObject Type="Embed" ProgID="StaticMetafile" ShapeID="_x0000_s1061" DrawAspect="Content" ObjectID="_1499618507" r:id="rId29"/>
        </w:object>
      </w:r>
    </w:p>
    <w:p w:rsidR="005B029E" w:rsidRDefault="005B029E">
      <w:pPr>
        <w:spacing w:after="0" w:line="240" w:lineRule="auto"/>
        <w:ind w:right="-856"/>
        <w:rPr>
          <w:rFonts w:eastAsia="Arial" w:cs="Arial"/>
          <w:u w:val="single"/>
        </w:rPr>
      </w:pPr>
    </w:p>
    <w:p w:rsidR="005B029E" w:rsidRDefault="005B029E">
      <w:pPr>
        <w:spacing w:after="0" w:line="240" w:lineRule="auto"/>
        <w:ind w:right="-856"/>
        <w:rPr>
          <w:rFonts w:eastAsia="Arial" w:cs="Arial"/>
          <w:u w:val="single"/>
        </w:rPr>
      </w:pPr>
    </w:p>
    <w:p w:rsidR="005B029E" w:rsidRDefault="005B029E">
      <w:pPr>
        <w:spacing w:after="0" w:line="240" w:lineRule="auto"/>
        <w:ind w:right="-856"/>
        <w:rPr>
          <w:rFonts w:eastAsia="Arial" w:cs="Arial"/>
          <w:u w:val="single"/>
        </w:rPr>
      </w:pPr>
    </w:p>
    <w:p w:rsidR="005B029E" w:rsidRDefault="005B029E">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5B029E" w:rsidRPr="00730367" w:rsidRDefault="006C3ACF" w:rsidP="001E3824">
      <w:pPr>
        <w:rPr>
          <w:rFonts w:eastAsia="Arial"/>
          <w:sz w:val="22"/>
        </w:rPr>
      </w:pPr>
      <w:r w:rsidRPr="00730367">
        <w:rPr>
          <w:rFonts w:eastAsia="Arial"/>
          <w:sz w:val="22"/>
        </w:rPr>
        <w:t>Gráfico</w:t>
      </w:r>
      <w:r w:rsidR="00730367">
        <w:rPr>
          <w:rFonts w:eastAsia="Arial"/>
          <w:sz w:val="22"/>
        </w:rPr>
        <w:t xml:space="preserve"> </w:t>
      </w:r>
      <w:r w:rsidR="001E3824" w:rsidRPr="00730367">
        <w:rPr>
          <w:rFonts w:eastAsia="Arial"/>
          <w:sz w:val="22"/>
        </w:rPr>
        <w:t>5</w:t>
      </w:r>
      <w:r w:rsidR="005A4869">
        <w:rPr>
          <w:rFonts w:eastAsia="Arial"/>
          <w:sz w:val="22"/>
        </w:rPr>
        <w:t>:</w:t>
      </w:r>
      <w:r w:rsidR="001E3824" w:rsidRPr="00730367">
        <w:rPr>
          <w:rFonts w:eastAsia="Arial"/>
          <w:sz w:val="22"/>
        </w:rPr>
        <w:t xml:space="preserve"> </w:t>
      </w:r>
      <w:r w:rsidR="005A4869">
        <w:rPr>
          <w:rFonts w:eastAsia="Arial"/>
          <w:sz w:val="22"/>
        </w:rPr>
        <w:t xml:space="preserve">Balance hidrológico climático Navarro. </w:t>
      </w:r>
      <w:r w:rsidR="001E3824" w:rsidRPr="00730367">
        <w:rPr>
          <w:rFonts w:eastAsia="Arial"/>
          <w:sz w:val="22"/>
        </w:rPr>
        <w:t>Fuente</w:t>
      </w:r>
      <w:r w:rsidR="00730367">
        <w:rPr>
          <w:rFonts w:eastAsia="Arial"/>
          <w:sz w:val="22"/>
        </w:rPr>
        <w:t>:</w:t>
      </w:r>
      <w:r w:rsidR="001E3824" w:rsidRPr="00730367">
        <w:rPr>
          <w:rFonts w:eastAsia="Arial"/>
          <w:sz w:val="22"/>
        </w:rPr>
        <w:t xml:space="preserve"> siga INTA</w:t>
      </w:r>
    </w:p>
    <w:p w:rsidR="005B029E" w:rsidRDefault="005B029E">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5B029E" w:rsidRDefault="006A5D5E" w:rsidP="008B4562">
      <w:pPr>
        <w:pStyle w:val="Ttulo4"/>
        <w:rPr>
          <w:rFonts w:eastAsia="Arial"/>
        </w:rPr>
      </w:pPr>
      <w:bookmarkStart w:id="36" w:name="_Toc423517976"/>
      <w:r>
        <w:rPr>
          <w:noProof/>
        </w:rPr>
        <w:lastRenderedPageBreak/>
        <w:object w:dxaOrig="1440" w:dyaOrig="1440">
          <v:shape id="_x0000_s1104" type="#_x0000_t75" style="position:absolute;margin-left:-.3pt;margin-top:28.75pt;width:417.75pt;height:147.45pt;z-index:251658240;mso-position-horizontal:absolute;mso-position-horizontal-relative:text;mso-position-vertical:absolute;mso-position-vertical-relative:text;mso-width-relative:page;mso-height-relative:page" filled="t" stroked="t" strokeweight="2.25pt">
            <v:imagedata r:id="rId30" o:title="" cropbottom="1752f"/>
            <o:lock v:ext="edit" aspectratio="f"/>
            <w10:wrap type="topAndBottom"/>
          </v:shape>
          <o:OLEObject Type="Embed" ProgID="StaticMetafile" ShapeID="_x0000_s1104" DrawAspect="Content" ObjectID="_1499618508" r:id="rId31"/>
        </w:object>
      </w:r>
      <w:r w:rsidR="00F518C9">
        <w:rPr>
          <w:rFonts w:eastAsia="Arial"/>
        </w:rPr>
        <w:t>8.2.8.2</w:t>
      </w:r>
      <w:r w:rsidR="00730367">
        <w:rPr>
          <w:rFonts w:eastAsia="Arial"/>
        </w:rPr>
        <w:t>-</w:t>
      </w:r>
      <w:r w:rsidR="00F518C9">
        <w:rPr>
          <w:rFonts w:eastAsia="Arial"/>
        </w:rPr>
        <w:t xml:space="preserve"> </w:t>
      </w:r>
      <w:r w:rsidR="00347071">
        <w:rPr>
          <w:rFonts w:eastAsia="Arial"/>
        </w:rPr>
        <w:t>Situación Hídrica Promedio. Serie Navarro</w:t>
      </w:r>
      <w:bookmarkEnd w:id="36"/>
    </w:p>
    <w:p w:rsidR="005B029E" w:rsidRDefault="005B029E">
      <w:pPr>
        <w:spacing w:after="0" w:line="240" w:lineRule="auto"/>
        <w:ind w:right="-856"/>
        <w:rPr>
          <w:rFonts w:eastAsia="Arial" w:cs="Arial"/>
          <w:u w:val="single"/>
        </w:rPr>
      </w:pPr>
    </w:p>
    <w:p w:rsidR="005B029E" w:rsidRDefault="006C3ACF" w:rsidP="001E3824">
      <w:pPr>
        <w:rPr>
          <w:rFonts w:eastAsia="Arial"/>
          <w:sz w:val="22"/>
        </w:rPr>
      </w:pPr>
      <w:r w:rsidRPr="005A4869">
        <w:rPr>
          <w:rFonts w:eastAsia="Arial"/>
          <w:sz w:val="22"/>
        </w:rPr>
        <w:t>Gráfico</w:t>
      </w:r>
      <w:r w:rsidR="001E3824" w:rsidRPr="005A4869">
        <w:rPr>
          <w:rFonts w:eastAsia="Arial"/>
          <w:sz w:val="22"/>
        </w:rPr>
        <w:t xml:space="preserve"> 6</w:t>
      </w:r>
      <w:r w:rsidR="005A4869">
        <w:rPr>
          <w:rFonts w:eastAsia="Arial"/>
          <w:sz w:val="22"/>
        </w:rPr>
        <w:t>:</w:t>
      </w:r>
      <w:r w:rsidR="001E3824" w:rsidRPr="005A4869">
        <w:rPr>
          <w:rFonts w:eastAsia="Arial"/>
          <w:sz w:val="22"/>
        </w:rPr>
        <w:t xml:space="preserve"> </w:t>
      </w:r>
      <w:r w:rsidR="005A4869">
        <w:rPr>
          <w:rFonts w:eastAsia="Arial"/>
          <w:sz w:val="22"/>
        </w:rPr>
        <w:t xml:space="preserve">Resultados del balance hidrológico climático. </w:t>
      </w:r>
      <w:r w:rsidR="001E3824" w:rsidRPr="005A4869">
        <w:rPr>
          <w:rFonts w:eastAsia="Arial"/>
          <w:sz w:val="22"/>
        </w:rPr>
        <w:t>Fuente</w:t>
      </w:r>
      <w:r w:rsidR="005A4869" w:rsidRPr="005A4869">
        <w:rPr>
          <w:rFonts w:eastAsia="Arial"/>
          <w:sz w:val="22"/>
        </w:rPr>
        <w:t>:</w:t>
      </w:r>
      <w:r w:rsidR="001E3824" w:rsidRPr="005A4869">
        <w:rPr>
          <w:rFonts w:eastAsia="Arial"/>
          <w:sz w:val="22"/>
        </w:rPr>
        <w:t xml:space="preserve"> siga INTA.</w:t>
      </w:r>
    </w:p>
    <w:p w:rsidR="005A4869" w:rsidRPr="005A4869" w:rsidRDefault="006A5D5E" w:rsidP="001E3824">
      <w:pPr>
        <w:rPr>
          <w:rFonts w:eastAsia="Arial"/>
          <w:sz w:val="22"/>
        </w:rPr>
      </w:pPr>
      <w:r>
        <w:rPr>
          <w:noProof/>
        </w:rPr>
        <w:object w:dxaOrig="1440" w:dyaOrig="1440">
          <v:shape id="_x0000_s1062" type="#_x0000_t75" style="position:absolute;margin-left:-.3pt;margin-top:11.4pt;width:421.5pt;height:134.2pt;z-index:-251666432;mso-position-horizontal-relative:text;mso-position-vertical-relative:text" wrapcoords="-125 -388 -125 21859 21725 21859 21725 -388 -125 -388" filled="t" stroked="t" strokeweight="2.25pt">
            <v:imagedata r:id="rId32" o:title="" cropbottom="32670f"/>
            <o:lock v:ext="edit" aspectratio="f"/>
            <w10:wrap type="tight"/>
          </v:shape>
          <o:OLEObject Type="Embed" ProgID="StaticMetafile" ShapeID="_x0000_s1062" DrawAspect="Content" ObjectID="_1499618509" r:id="rId33"/>
        </w:object>
      </w:r>
    </w:p>
    <w:p w:rsidR="005B029E" w:rsidRDefault="005B029E">
      <w:pPr>
        <w:spacing w:after="0" w:line="240" w:lineRule="auto"/>
        <w:ind w:right="-856"/>
        <w:rPr>
          <w:rFonts w:eastAsia="Arial" w:cs="Arial"/>
          <w:u w:val="single"/>
        </w:rPr>
      </w:pPr>
    </w:p>
    <w:p w:rsidR="005B029E" w:rsidRDefault="005B029E">
      <w:pPr>
        <w:spacing w:after="0" w:line="240" w:lineRule="auto"/>
        <w:ind w:right="-856"/>
        <w:rPr>
          <w:rFonts w:eastAsia="Arial" w:cs="Arial"/>
          <w:u w:val="single"/>
        </w:rPr>
      </w:pPr>
    </w:p>
    <w:p w:rsidR="005B029E" w:rsidRDefault="005B029E">
      <w:pPr>
        <w:spacing w:after="0" w:line="240" w:lineRule="auto"/>
        <w:ind w:right="-856"/>
        <w:rPr>
          <w:rFonts w:eastAsia="Arial" w:cs="Arial"/>
          <w:u w:val="single"/>
        </w:rPr>
      </w:pPr>
    </w:p>
    <w:p w:rsidR="005B029E" w:rsidRDefault="005B029E">
      <w:pPr>
        <w:spacing w:after="0" w:line="240" w:lineRule="auto"/>
        <w:ind w:right="-856"/>
        <w:rPr>
          <w:rFonts w:eastAsia="Arial" w:cs="Arial"/>
          <w:u w:val="single"/>
        </w:rPr>
      </w:pPr>
    </w:p>
    <w:p w:rsidR="005B029E" w:rsidRDefault="005B029E">
      <w:pPr>
        <w:spacing w:after="0" w:line="240" w:lineRule="auto"/>
        <w:ind w:right="-856"/>
        <w:rPr>
          <w:rFonts w:eastAsia="Arial" w:cs="Arial"/>
          <w:u w:val="single"/>
        </w:rPr>
      </w:pPr>
    </w:p>
    <w:p w:rsidR="005B029E" w:rsidRDefault="005B029E">
      <w:pPr>
        <w:spacing w:after="0" w:line="240" w:lineRule="auto"/>
        <w:ind w:right="-856"/>
        <w:rPr>
          <w:rFonts w:eastAsia="Arial" w:cs="Arial"/>
          <w:u w:val="single"/>
        </w:rPr>
      </w:pPr>
    </w:p>
    <w:p w:rsidR="005B029E" w:rsidRDefault="005B029E">
      <w:pPr>
        <w:spacing w:after="0" w:line="240" w:lineRule="auto"/>
        <w:ind w:right="-856"/>
        <w:rPr>
          <w:rFonts w:eastAsia="Arial" w:cs="Arial"/>
          <w:u w:val="single"/>
        </w:rPr>
      </w:pPr>
    </w:p>
    <w:p w:rsidR="005B029E" w:rsidRDefault="005B029E">
      <w:pPr>
        <w:spacing w:after="0" w:line="240" w:lineRule="auto"/>
        <w:ind w:right="-856"/>
        <w:rPr>
          <w:rFonts w:eastAsia="Arial" w:cs="Arial"/>
          <w:u w:val="single"/>
        </w:rPr>
      </w:pPr>
    </w:p>
    <w:p w:rsidR="005B029E" w:rsidRDefault="005B029E">
      <w:pPr>
        <w:spacing w:after="0" w:line="240" w:lineRule="auto"/>
        <w:ind w:right="-856"/>
        <w:rPr>
          <w:rFonts w:eastAsia="Arial" w:cs="Arial"/>
          <w:u w:val="single"/>
        </w:rPr>
      </w:pPr>
    </w:p>
    <w:p w:rsidR="005A4869" w:rsidRDefault="005A4869" w:rsidP="001E3824">
      <w:pPr>
        <w:rPr>
          <w:rFonts w:eastAsia="Arial"/>
          <w:sz w:val="22"/>
        </w:rPr>
      </w:pPr>
    </w:p>
    <w:p w:rsidR="003F7186" w:rsidRPr="005A4869" w:rsidRDefault="006C3ACF" w:rsidP="001E3824">
      <w:pPr>
        <w:rPr>
          <w:rFonts w:eastAsia="Arial"/>
          <w:sz w:val="22"/>
        </w:rPr>
      </w:pPr>
      <w:r w:rsidRPr="005A4869">
        <w:rPr>
          <w:rFonts w:eastAsia="Arial"/>
          <w:sz w:val="22"/>
        </w:rPr>
        <w:t>Gráfico</w:t>
      </w:r>
      <w:r w:rsidR="001E3824" w:rsidRPr="005A4869">
        <w:rPr>
          <w:rFonts w:eastAsia="Arial"/>
          <w:sz w:val="22"/>
        </w:rPr>
        <w:t xml:space="preserve"> 7</w:t>
      </w:r>
      <w:r w:rsidR="005A4869">
        <w:rPr>
          <w:rFonts w:eastAsia="Arial"/>
          <w:sz w:val="22"/>
        </w:rPr>
        <w:t>: Balance hidrológico climático Navarro</w:t>
      </w:r>
      <w:r w:rsidR="001E3824" w:rsidRPr="005A4869">
        <w:rPr>
          <w:rFonts w:eastAsia="Arial"/>
          <w:sz w:val="22"/>
        </w:rPr>
        <w:t>. Fuente: siga INTA.</w:t>
      </w:r>
    </w:p>
    <w:p w:rsidR="003F7186" w:rsidRDefault="003F7186">
      <w:pPr>
        <w:spacing w:after="0" w:line="240" w:lineRule="auto"/>
        <w:ind w:right="-856"/>
        <w:rPr>
          <w:rFonts w:eastAsia="Arial" w:cs="Arial"/>
          <w:u w:val="single"/>
        </w:rPr>
      </w:pPr>
    </w:p>
    <w:p w:rsidR="003F7186" w:rsidRDefault="001E3824">
      <w:pPr>
        <w:spacing w:after="0" w:line="240" w:lineRule="auto"/>
        <w:ind w:right="-856"/>
        <w:rPr>
          <w:rFonts w:eastAsia="Arial" w:cs="Arial"/>
          <w:u w:val="single"/>
        </w:rPr>
      </w:pPr>
      <w:r w:rsidRPr="005A4869">
        <w:rPr>
          <w:rFonts w:eastAsia="Arial" w:cs="Arial"/>
          <w:noProof/>
          <w:lang w:val="es-ES" w:eastAsia="es-ES"/>
        </w:rPr>
        <w:drawing>
          <wp:inline distT="0" distB="0" distL="0" distR="0" wp14:anchorId="5338E603" wp14:editId="48DCE6FE">
            <wp:extent cx="5324475" cy="1746954"/>
            <wp:effectExtent l="38100" t="38100" r="28575" b="4381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34">
                      <a:extLst>
                        <a:ext uri="{28A0092B-C50C-407E-A947-70E740481C1C}">
                          <a14:useLocalDpi xmlns:a14="http://schemas.microsoft.com/office/drawing/2010/main" val="0"/>
                        </a:ext>
                      </a:extLst>
                    </a:blip>
                    <a:srcRect t="49111"/>
                    <a:stretch/>
                  </pic:blipFill>
                  <pic:spPr bwMode="auto">
                    <a:xfrm>
                      <a:off x="0" y="0"/>
                      <a:ext cx="5346271" cy="1754105"/>
                    </a:xfrm>
                    <a:prstGeom prst="rect">
                      <a:avLst/>
                    </a:prstGeom>
                    <a:noFill/>
                    <a:ln w="28575">
                      <a:solidFill>
                        <a:schemeClr val="tx1"/>
                      </a:solidFill>
                    </a:ln>
                    <a:extLst>
                      <a:ext uri="{53640926-AAD7-44D8-BBD7-CCE9431645EC}">
                        <a14:shadowObscured xmlns:a14="http://schemas.microsoft.com/office/drawing/2010/main"/>
                      </a:ext>
                    </a:extLst>
                  </pic:spPr>
                </pic:pic>
              </a:graphicData>
            </a:graphic>
          </wp:inline>
        </w:drawing>
      </w:r>
    </w:p>
    <w:p w:rsidR="005A4869" w:rsidRDefault="005A4869">
      <w:pPr>
        <w:spacing w:after="0" w:line="240" w:lineRule="auto"/>
        <w:ind w:right="-856"/>
        <w:rPr>
          <w:rFonts w:eastAsia="Arial" w:cs="Arial"/>
          <w:u w:val="single"/>
        </w:rPr>
      </w:pPr>
    </w:p>
    <w:p w:rsidR="003F7186" w:rsidRPr="005A4869" w:rsidRDefault="006C3ACF" w:rsidP="001E3824">
      <w:pPr>
        <w:rPr>
          <w:rFonts w:eastAsia="Arial"/>
          <w:sz w:val="22"/>
        </w:rPr>
      </w:pPr>
      <w:r w:rsidRPr="005A4869">
        <w:rPr>
          <w:rFonts w:eastAsia="Arial"/>
          <w:sz w:val="22"/>
        </w:rPr>
        <w:t>Gráfico</w:t>
      </w:r>
      <w:r w:rsidR="001E3824" w:rsidRPr="005A4869">
        <w:rPr>
          <w:rFonts w:eastAsia="Arial"/>
          <w:sz w:val="22"/>
        </w:rPr>
        <w:t xml:space="preserve"> 8</w:t>
      </w:r>
      <w:r w:rsidR="005A4869" w:rsidRPr="005A4869">
        <w:rPr>
          <w:rFonts w:eastAsia="Arial"/>
          <w:sz w:val="22"/>
        </w:rPr>
        <w:t>: Variación del agua del suelo Navarro</w:t>
      </w:r>
      <w:r w:rsidR="001E3824" w:rsidRPr="005A4869">
        <w:rPr>
          <w:rFonts w:eastAsia="Arial"/>
          <w:sz w:val="22"/>
        </w:rPr>
        <w:t>. Fuente: siga INTA</w:t>
      </w:r>
      <w:r w:rsidR="005A4869" w:rsidRPr="005A4869">
        <w:rPr>
          <w:rFonts w:eastAsia="Arial"/>
          <w:sz w:val="22"/>
        </w:rPr>
        <w:t>.</w:t>
      </w: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3F7186" w:rsidRDefault="003F7186">
      <w:pPr>
        <w:spacing w:after="0" w:line="240" w:lineRule="auto"/>
        <w:ind w:right="-856"/>
        <w:rPr>
          <w:rFonts w:eastAsia="Arial" w:cs="Arial"/>
          <w:u w:val="single"/>
        </w:rPr>
      </w:pPr>
    </w:p>
    <w:p w:rsidR="005B029E" w:rsidRDefault="00F518C9" w:rsidP="008B4562">
      <w:pPr>
        <w:pStyle w:val="Ttulo4"/>
        <w:rPr>
          <w:rFonts w:eastAsia="Arial"/>
        </w:rPr>
      </w:pPr>
      <w:bookmarkStart w:id="37" w:name="_Toc423517977"/>
      <w:r>
        <w:rPr>
          <w:rFonts w:eastAsia="Arial"/>
        </w:rPr>
        <w:t>8.2.8.3</w:t>
      </w:r>
      <w:r w:rsidR="005A4869">
        <w:rPr>
          <w:rFonts w:eastAsia="Arial"/>
        </w:rPr>
        <w:t>-</w:t>
      </w:r>
      <w:r>
        <w:rPr>
          <w:rFonts w:eastAsia="Arial"/>
        </w:rPr>
        <w:t xml:space="preserve"> </w:t>
      </w:r>
      <w:r w:rsidR="00347071">
        <w:rPr>
          <w:rFonts w:eastAsia="Arial"/>
        </w:rPr>
        <w:t>Situación Hídrica Húmeda. Serie Navarro</w:t>
      </w:r>
      <w:bookmarkEnd w:id="37"/>
    </w:p>
    <w:p w:rsidR="005B029E" w:rsidRDefault="005B029E">
      <w:pPr>
        <w:spacing w:after="0" w:line="240" w:lineRule="auto"/>
        <w:ind w:right="-856"/>
        <w:rPr>
          <w:rFonts w:eastAsia="Arial" w:cs="Arial"/>
        </w:rPr>
      </w:pPr>
    </w:p>
    <w:p w:rsidR="005B029E" w:rsidRPr="005A4869" w:rsidRDefault="006A5D5E">
      <w:pPr>
        <w:spacing w:after="0" w:line="240" w:lineRule="auto"/>
        <w:ind w:right="-856"/>
        <w:rPr>
          <w:rFonts w:eastAsia="Arial" w:cs="Arial"/>
          <w:sz w:val="22"/>
        </w:rPr>
      </w:pPr>
      <w:r>
        <w:rPr>
          <w:noProof/>
          <w:sz w:val="22"/>
        </w:rPr>
        <w:object w:dxaOrig="1440" w:dyaOrig="1440">
          <v:shape id="_x0000_s1105" type="#_x0000_t75" style="position:absolute;margin-left:-.3pt;margin-top:.35pt;width:417.75pt;height:151.5pt;z-index:251659264;mso-position-horizontal:absolute;mso-position-horizontal-relative:text;mso-position-vertical:absolute;mso-position-vertical-relative:text;mso-width-relative:page;mso-height-relative:page" filled="t" stroked="t" strokeweight="2.25pt">
            <v:imagedata r:id="rId35" o:title=""/>
            <o:lock v:ext="edit" aspectratio="f"/>
            <w10:wrap type="topAndBottom"/>
          </v:shape>
          <o:OLEObject Type="Embed" ProgID="StaticMetafile" ShapeID="_x0000_s1105" DrawAspect="Content" ObjectID="_1499618510" r:id="rId36"/>
        </w:object>
      </w:r>
      <w:r w:rsidR="006C3ACF" w:rsidRPr="005A4869">
        <w:rPr>
          <w:rFonts w:eastAsia="Arial" w:cs="Arial"/>
          <w:sz w:val="22"/>
        </w:rPr>
        <w:t>Gráfico</w:t>
      </w:r>
      <w:r w:rsidR="005A4869" w:rsidRPr="005A4869">
        <w:rPr>
          <w:rFonts w:eastAsia="Arial" w:cs="Arial"/>
          <w:sz w:val="22"/>
        </w:rPr>
        <w:t xml:space="preserve"> </w:t>
      </w:r>
      <w:r w:rsidR="001E3824" w:rsidRPr="005A4869">
        <w:rPr>
          <w:rFonts w:eastAsia="Arial" w:cs="Arial"/>
          <w:sz w:val="22"/>
        </w:rPr>
        <w:t>9</w:t>
      </w:r>
      <w:r w:rsidR="005A4869" w:rsidRPr="005A4869">
        <w:rPr>
          <w:rFonts w:eastAsia="Arial" w:cs="Arial"/>
          <w:sz w:val="22"/>
        </w:rPr>
        <w:t>: Resultados del balance hidrológico climático</w:t>
      </w:r>
      <w:r w:rsidR="00824391">
        <w:rPr>
          <w:rFonts w:eastAsia="Arial" w:cs="Arial"/>
          <w:sz w:val="22"/>
        </w:rPr>
        <w:t xml:space="preserve"> Navarro</w:t>
      </w:r>
      <w:r w:rsidR="001E3824" w:rsidRPr="005A4869">
        <w:rPr>
          <w:rFonts w:eastAsia="Arial" w:cs="Arial"/>
          <w:sz w:val="22"/>
        </w:rPr>
        <w:t xml:space="preserve">. </w:t>
      </w:r>
      <w:r w:rsidR="006C3ACF" w:rsidRPr="005A4869">
        <w:rPr>
          <w:rFonts w:eastAsia="Arial" w:cs="Arial"/>
          <w:sz w:val="22"/>
        </w:rPr>
        <w:t>Fuente: siga</w:t>
      </w:r>
      <w:r w:rsidR="001E3824" w:rsidRPr="005A4869">
        <w:rPr>
          <w:rFonts w:eastAsia="Arial" w:cs="Arial"/>
          <w:sz w:val="22"/>
        </w:rPr>
        <w:t xml:space="preserve"> INTA.</w:t>
      </w:r>
    </w:p>
    <w:p w:rsidR="005B029E" w:rsidRDefault="005B029E">
      <w:pPr>
        <w:spacing w:after="0" w:line="240" w:lineRule="auto"/>
        <w:ind w:right="-856"/>
        <w:rPr>
          <w:rFonts w:eastAsia="Arial" w:cs="Arial"/>
        </w:rPr>
      </w:pPr>
    </w:p>
    <w:p w:rsidR="005B029E" w:rsidRPr="00824391" w:rsidRDefault="006A5D5E">
      <w:pPr>
        <w:spacing w:after="0" w:line="240" w:lineRule="auto"/>
        <w:ind w:right="-856"/>
        <w:rPr>
          <w:rFonts w:eastAsia="Arial" w:cs="Arial"/>
          <w:sz w:val="22"/>
        </w:rPr>
      </w:pPr>
      <w:r>
        <w:rPr>
          <w:noProof/>
        </w:rPr>
        <w:object w:dxaOrig="1440" w:dyaOrig="1440">
          <v:shape id="_x0000_s1106" type="#_x0000_t75" style="position:absolute;margin-left:-.3pt;margin-top:8.5pt;width:421.5pt;height:127.55pt;z-index:251660288;mso-position-horizontal:absolute;mso-position-horizontal-relative:text;mso-position-vertical:absolute;mso-position-vertical-relative:text;mso-width-relative:page;mso-height-relative:page" filled="t" stroked="t" strokeweight="2.25pt">
            <v:imagedata r:id="rId37" o:title="" cropbottom="33743f" cropleft="-124f"/>
            <o:lock v:ext="edit" aspectratio="f"/>
            <w10:wrap type="topAndBottom"/>
          </v:shape>
          <o:OLEObject Type="Embed" ProgID="StaticMetafile" ShapeID="_x0000_s1106" DrawAspect="Content" ObjectID="_1499618511" r:id="rId38"/>
        </w:object>
      </w:r>
    </w:p>
    <w:p w:rsidR="001E3824" w:rsidRDefault="006C3ACF">
      <w:pPr>
        <w:spacing w:after="0" w:line="240" w:lineRule="auto"/>
        <w:ind w:right="-856"/>
        <w:rPr>
          <w:rFonts w:eastAsia="Arial" w:cs="Arial"/>
          <w:sz w:val="22"/>
        </w:rPr>
      </w:pPr>
      <w:r w:rsidRPr="00824391">
        <w:rPr>
          <w:rFonts w:eastAsia="Arial" w:cs="Arial"/>
          <w:sz w:val="22"/>
        </w:rPr>
        <w:t>Gráfico</w:t>
      </w:r>
      <w:r w:rsidR="001E3824" w:rsidRPr="00824391">
        <w:rPr>
          <w:rFonts w:eastAsia="Arial" w:cs="Arial"/>
          <w:sz w:val="22"/>
        </w:rPr>
        <w:t xml:space="preserve"> 10</w:t>
      </w:r>
      <w:r w:rsidR="00824391" w:rsidRPr="00824391">
        <w:rPr>
          <w:rFonts w:eastAsia="Arial" w:cs="Arial"/>
          <w:sz w:val="22"/>
        </w:rPr>
        <w:t>: Balance hidrológico climático Navarro</w:t>
      </w:r>
      <w:r w:rsidR="001E3824" w:rsidRPr="00824391">
        <w:rPr>
          <w:rFonts w:eastAsia="Arial" w:cs="Arial"/>
          <w:sz w:val="22"/>
        </w:rPr>
        <w:t>. Fuente: siga INTA.</w:t>
      </w:r>
    </w:p>
    <w:p w:rsidR="00824391" w:rsidRDefault="00824391">
      <w:pPr>
        <w:spacing w:after="0" w:line="240" w:lineRule="auto"/>
        <w:ind w:right="-856"/>
        <w:rPr>
          <w:rFonts w:eastAsia="Arial" w:cs="Arial"/>
          <w:sz w:val="22"/>
        </w:rPr>
      </w:pPr>
    </w:p>
    <w:p w:rsidR="005B029E" w:rsidRDefault="006A5D5E">
      <w:pPr>
        <w:spacing w:after="0" w:line="240" w:lineRule="auto"/>
        <w:ind w:right="-856"/>
        <w:rPr>
          <w:rFonts w:eastAsia="Arial" w:cs="Arial"/>
        </w:rPr>
      </w:pPr>
      <w:r>
        <w:rPr>
          <w:noProof/>
        </w:rPr>
        <w:object w:dxaOrig="1440" w:dyaOrig="1440">
          <v:shape id="_x0000_s1107" type="#_x0000_t75" style="position:absolute;margin-left:-.3pt;margin-top:0;width:421.5pt;height:124.35pt;z-index:251661312;mso-position-horizontal:absolute;mso-position-horizontal-relative:text;mso-position-vertical:top;mso-position-vertical-relative:text;mso-width-relative:page;mso-height-relative:page" filled="t" stroked="t" strokeweight="2.25pt">
            <v:imagedata r:id="rId37" o:title="" croptop="31403f" cropbottom="1794f"/>
            <o:lock v:ext="edit" aspectratio="f"/>
            <w10:wrap type="topAndBottom"/>
          </v:shape>
          <o:OLEObject Type="Embed" ProgID="StaticMetafile" ShapeID="_x0000_s1107" DrawAspect="Content" ObjectID="_1499618512" r:id="rId39"/>
        </w:object>
      </w:r>
    </w:p>
    <w:p w:rsidR="001E3824" w:rsidRPr="00824391" w:rsidRDefault="006C3ACF">
      <w:pPr>
        <w:spacing w:after="0" w:line="240" w:lineRule="auto"/>
        <w:ind w:right="-856"/>
        <w:rPr>
          <w:rFonts w:eastAsia="Arial" w:cs="Arial"/>
          <w:sz w:val="22"/>
        </w:rPr>
      </w:pPr>
      <w:r w:rsidRPr="00824391">
        <w:rPr>
          <w:rFonts w:eastAsia="Arial" w:cs="Arial"/>
          <w:sz w:val="22"/>
        </w:rPr>
        <w:t>Gráfico</w:t>
      </w:r>
      <w:r w:rsidR="001E3824" w:rsidRPr="00824391">
        <w:rPr>
          <w:rFonts w:eastAsia="Arial" w:cs="Arial"/>
          <w:sz w:val="22"/>
        </w:rPr>
        <w:t xml:space="preserve"> 11</w:t>
      </w:r>
      <w:r w:rsidR="00824391" w:rsidRPr="00824391">
        <w:rPr>
          <w:rFonts w:eastAsia="Arial" w:cs="Arial"/>
          <w:sz w:val="22"/>
        </w:rPr>
        <w:t>: Variaciones del agua del suelo Navarro</w:t>
      </w:r>
      <w:r w:rsidR="001E3824" w:rsidRPr="00824391">
        <w:rPr>
          <w:rFonts w:eastAsia="Arial" w:cs="Arial"/>
          <w:sz w:val="22"/>
        </w:rPr>
        <w:t>. Fuente: siga INTA</w:t>
      </w:r>
      <w:r w:rsidR="00824391" w:rsidRPr="00824391">
        <w:rPr>
          <w:rFonts w:eastAsia="Arial" w:cs="Arial"/>
          <w:sz w:val="22"/>
        </w:rPr>
        <w:t>.</w:t>
      </w:r>
    </w:p>
    <w:p w:rsidR="001E3824" w:rsidRDefault="001E3824">
      <w:pPr>
        <w:spacing w:after="0" w:line="240" w:lineRule="auto"/>
        <w:ind w:right="-856"/>
        <w:rPr>
          <w:rFonts w:eastAsia="Arial" w:cs="Arial"/>
        </w:rPr>
      </w:pPr>
    </w:p>
    <w:p w:rsidR="001E3824" w:rsidRDefault="001E3824">
      <w:pPr>
        <w:spacing w:after="0" w:line="240" w:lineRule="auto"/>
        <w:ind w:right="-856"/>
        <w:rPr>
          <w:rFonts w:eastAsia="Arial" w:cs="Arial"/>
        </w:rPr>
      </w:pPr>
    </w:p>
    <w:p w:rsidR="001E3824" w:rsidRDefault="001E3824">
      <w:pPr>
        <w:spacing w:after="0" w:line="240" w:lineRule="auto"/>
        <w:ind w:right="-856"/>
        <w:rPr>
          <w:rFonts w:eastAsia="Arial" w:cs="Arial"/>
        </w:rPr>
      </w:pPr>
    </w:p>
    <w:p w:rsidR="00824391" w:rsidRDefault="00824391">
      <w:pPr>
        <w:spacing w:after="0" w:line="240" w:lineRule="auto"/>
        <w:ind w:right="-856"/>
        <w:rPr>
          <w:rFonts w:eastAsia="Arial" w:cs="Arial"/>
        </w:rPr>
      </w:pPr>
    </w:p>
    <w:p w:rsidR="00824391" w:rsidRDefault="00824391">
      <w:pPr>
        <w:spacing w:after="0" w:line="240" w:lineRule="auto"/>
        <w:ind w:right="-856"/>
        <w:rPr>
          <w:rFonts w:eastAsia="Arial" w:cs="Arial"/>
        </w:rPr>
      </w:pPr>
    </w:p>
    <w:p w:rsidR="001E3824" w:rsidRDefault="001E3824">
      <w:pPr>
        <w:spacing w:after="0" w:line="240" w:lineRule="auto"/>
        <w:ind w:right="-856"/>
        <w:rPr>
          <w:rFonts w:eastAsia="Arial" w:cs="Arial"/>
        </w:rPr>
      </w:pPr>
    </w:p>
    <w:p w:rsidR="005B029E" w:rsidRDefault="00F518C9" w:rsidP="006124BE">
      <w:pPr>
        <w:pStyle w:val="Ttulo4"/>
        <w:rPr>
          <w:rFonts w:eastAsia="Arial"/>
        </w:rPr>
      </w:pPr>
      <w:bookmarkStart w:id="38" w:name="_Toc423517978"/>
      <w:r>
        <w:rPr>
          <w:rFonts w:eastAsia="Arial"/>
        </w:rPr>
        <w:lastRenderedPageBreak/>
        <w:t>8.2.8.4</w:t>
      </w:r>
      <w:r w:rsidR="00824391">
        <w:rPr>
          <w:rFonts w:eastAsia="Arial"/>
        </w:rPr>
        <w:t>-</w:t>
      </w:r>
      <w:r>
        <w:rPr>
          <w:rFonts w:eastAsia="Arial"/>
        </w:rPr>
        <w:t xml:space="preserve"> </w:t>
      </w:r>
      <w:r w:rsidR="00347071">
        <w:rPr>
          <w:rFonts w:eastAsia="Arial"/>
        </w:rPr>
        <w:t>Situación Hídrica Seca. Serie Gowland</w:t>
      </w:r>
      <w:bookmarkEnd w:id="38"/>
    </w:p>
    <w:p w:rsidR="005B029E" w:rsidRDefault="006A5D5E">
      <w:pPr>
        <w:spacing w:after="0" w:line="240" w:lineRule="auto"/>
        <w:ind w:right="-856"/>
        <w:jc w:val="both"/>
        <w:rPr>
          <w:rFonts w:eastAsia="Arial" w:cs="Arial"/>
        </w:rPr>
      </w:pPr>
      <w:r>
        <w:rPr>
          <w:noProof/>
        </w:rPr>
        <w:object w:dxaOrig="1440" w:dyaOrig="1440">
          <v:shape id="_x0000_s1108" type="#_x0000_t75" style="position:absolute;left:0;text-align:left;margin-left:1.2pt;margin-top:25pt;width:430.35pt;height:2in;z-index:251662336;mso-position-horizontal-relative:text;mso-position-vertical-relative:text;mso-width-relative:page;mso-height-relative:page" filled="t" stroked="t" strokeweight="2.25pt">
            <v:imagedata r:id="rId40" o:title=""/>
            <o:lock v:ext="edit" aspectratio="f"/>
            <w10:wrap type="topAndBottom"/>
          </v:shape>
          <o:OLEObject Type="Embed" ProgID="StaticMetafile" ShapeID="_x0000_s1108" DrawAspect="Content" ObjectID="_1499618513" r:id="rId41"/>
        </w:object>
      </w:r>
    </w:p>
    <w:p w:rsidR="00824391" w:rsidRDefault="00824391" w:rsidP="001E3824">
      <w:pPr>
        <w:rPr>
          <w:rFonts w:eastAsia="Arial"/>
        </w:rPr>
      </w:pPr>
    </w:p>
    <w:p w:rsidR="005B029E" w:rsidRPr="00824391" w:rsidRDefault="006C3ACF" w:rsidP="001E3824">
      <w:pPr>
        <w:rPr>
          <w:rFonts w:eastAsia="Arial"/>
          <w:sz w:val="22"/>
        </w:rPr>
      </w:pPr>
      <w:r w:rsidRPr="00824391">
        <w:rPr>
          <w:rFonts w:eastAsia="Arial"/>
          <w:sz w:val="22"/>
        </w:rPr>
        <w:t>Gráfico</w:t>
      </w:r>
      <w:r w:rsidR="00824391" w:rsidRPr="00824391">
        <w:rPr>
          <w:rFonts w:eastAsia="Arial"/>
          <w:sz w:val="22"/>
        </w:rPr>
        <w:t xml:space="preserve"> 12: Resultados del balance hidrológico climático.</w:t>
      </w:r>
      <w:r w:rsidR="001E3824" w:rsidRPr="00824391">
        <w:rPr>
          <w:rFonts w:eastAsia="Arial"/>
          <w:sz w:val="22"/>
        </w:rPr>
        <w:t xml:space="preserve"> Fuente: siga INTA</w:t>
      </w:r>
      <w:r w:rsidR="00824391">
        <w:rPr>
          <w:rFonts w:eastAsia="Arial"/>
          <w:sz w:val="22"/>
        </w:rPr>
        <w:t>.</w:t>
      </w:r>
    </w:p>
    <w:p w:rsidR="005B029E" w:rsidRDefault="005B029E">
      <w:pPr>
        <w:spacing w:after="0" w:line="240" w:lineRule="auto"/>
        <w:ind w:right="-856"/>
        <w:jc w:val="both"/>
        <w:rPr>
          <w:rFonts w:eastAsia="Arial" w:cs="Arial"/>
          <w:i/>
          <w:u w:val="single"/>
        </w:rPr>
      </w:pPr>
    </w:p>
    <w:p w:rsidR="005B029E" w:rsidRDefault="006A5D5E">
      <w:pPr>
        <w:spacing w:after="0" w:line="240" w:lineRule="auto"/>
        <w:ind w:right="-856"/>
        <w:jc w:val="both"/>
        <w:rPr>
          <w:rFonts w:eastAsia="Arial" w:cs="Arial"/>
        </w:rPr>
      </w:pPr>
      <w:r>
        <w:rPr>
          <w:noProof/>
        </w:rPr>
        <w:object w:dxaOrig="1440" w:dyaOrig="1440">
          <v:shape id="_x0000_s1109" type="#_x0000_t75" style="position:absolute;left:0;text-align:left;margin-left:.35pt;margin-top:7.5pt;width:432.85pt;height:130.6pt;z-index:251663360;mso-position-horizontal-relative:text;mso-position-vertical-relative:text;mso-width-relative:page;mso-height-relative:page" wrapcoords="-112 -372 -112 21848 21712 21848 21712 -372 -112 -372" filled="t" stroked="t" strokeweight="2.25pt">
            <v:imagedata r:id="rId42" o:title="" cropbottom="34369f"/>
            <o:lock v:ext="edit" aspectratio="f"/>
            <w10:wrap type="tight"/>
          </v:shape>
          <o:OLEObject Type="Embed" ProgID="StaticMetafile" ShapeID="_x0000_s1109" DrawAspect="Content" ObjectID="_1499618514" r:id="rId43"/>
        </w:object>
      </w:r>
    </w:p>
    <w:p w:rsidR="005B029E" w:rsidRDefault="005B029E">
      <w:pPr>
        <w:spacing w:after="0" w:line="240" w:lineRule="auto"/>
        <w:ind w:right="-856"/>
        <w:jc w:val="both"/>
        <w:rPr>
          <w:rFonts w:ascii="Times New Roman" w:eastAsia="Times New Roman" w:hAnsi="Times New Roman" w:cs="Times New Roman"/>
        </w:rPr>
      </w:pPr>
    </w:p>
    <w:p w:rsidR="005B029E" w:rsidRDefault="005B029E">
      <w:pPr>
        <w:spacing w:after="0" w:line="240" w:lineRule="auto"/>
        <w:ind w:right="-856"/>
        <w:jc w:val="both"/>
        <w:rPr>
          <w:rFonts w:eastAsia="Arial" w:cs="Arial"/>
        </w:rPr>
      </w:pPr>
    </w:p>
    <w:p w:rsidR="00824391" w:rsidRDefault="00824391" w:rsidP="001E3824">
      <w:pPr>
        <w:rPr>
          <w:rFonts w:eastAsia="Arial"/>
          <w:sz w:val="22"/>
        </w:rPr>
      </w:pPr>
    </w:p>
    <w:p w:rsidR="001E3824" w:rsidRDefault="006C3ACF" w:rsidP="001E3824">
      <w:pPr>
        <w:rPr>
          <w:rFonts w:eastAsia="Arial"/>
          <w:sz w:val="22"/>
        </w:rPr>
      </w:pPr>
      <w:r w:rsidRPr="00824391">
        <w:rPr>
          <w:rFonts w:eastAsia="Arial"/>
          <w:sz w:val="22"/>
        </w:rPr>
        <w:t>Gráfico</w:t>
      </w:r>
      <w:r w:rsidR="00824391" w:rsidRPr="00824391">
        <w:rPr>
          <w:rFonts w:eastAsia="Arial"/>
          <w:sz w:val="22"/>
        </w:rPr>
        <w:t xml:space="preserve"> 13: Balance hidrológico climático Navarro.</w:t>
      </w:r>
      <w:r w:rsidR="001E3824" w:rsidRPr="00824391">
        <w:rPr>
          <w:rFonts w:eastAsia="Arial"/>
          <w:sz w:val="22"/>
        </w:rPr>
        <w:t xml:space="preserve"> Fuente: siga INTA.</w:t>
      </w:r>
    </w:p>
    <w:p w:rsidR="00824391" w:rsidRPr="00824391" w:rsidRDefault="00824391" w:rsidP="001E3824">
      <w:pPr>
        <w:rPr>
          <w:rFonts w:eastAsia="Arial"/>
          <w:sz w:val="22"/>
        </w:rPr>
      </w:pPr>
    </w:p>
    <w:p w:rsidR="001E3824" w:rsidRDefault="006A5D5E" w:rsidP="001E3824">
      <w:pPr>
        <w:rPr>
          <w:rFonts w:eastAsia="Arial"/>
        </w:rPr>
      </w:pPr>
      <w:r>
        <w:rPr>
          <w:noProof/>
        </w:rPr>
        <w:object w:dxaOrig="1440" w:dyaOrig="1440">
          <v:shape id="_x0000_s1110" type="#_x0000_t75" style="position:absolute;margin-left:.35pt;margin-top:0;width:434.5pt;height:124.75pt;z-index:251664384;mso-position-horizontal:absolute;mso-position-horizontal-relative:text;mso-position-vertical:bottom;mso-position-vertical-relative:text;mso-width-relative:page;mso-height-relative:page" wrapcoords="-112 -390 -112 21860 21712 21860 21712 -390 -112 -390" filled="t" stroked="t" strokeweight="2.25pt">
            <v:imagedata r:id="rId42" o:title="" croptop="31594f"/>
            <o:lock v:ext="edit" aspectratio="f"/>
            <w10:wrap type="tight"/>
          </v:shape>
          <o:OLEObject Type="Embed" ProgID="StaticMetafile" ShapeID="_x0000_s1110" DrawAspect="Content" ObjectID="_1499618515" r:id="rId44"/>
        </w:object>
      </w:r>
    </w:p>
    <w:p w:rsidR="001E3824" w:rsidRDefault="001E3824">
      <w:pPr>
        <w:spacing w:after="0" w:line="240" w:lineRule="auto"/>
        <w:ind w:right="-856"/>
        <w:jc w:val="both"/>
        <w:rPr>
          <w:rFonts w:eastAsia="Arial" w:cs="Arial"/>
          <w:i/>
          <w:u w:val="single"/>
        </w:rPr>
      </w:pPr>
    </w:p>
    <w:p w:rsidR="00824391" w:rsidRDefault="00824391" w:rsidP="001E3824">
      <w:pPr>
        <w:rPr>
          <w:rFonts w:eastAsia="Arial"/>
        </w:rPr>
      </w:pPr>
    </w:p>
    <w:p w:rsidR="00824391" w:rsidRDefault="00824391" w:rsidP="001E3824">
      <w:pPr>
        <w:rPr>
          <w:rFonts w:eastAsia="Arial"/>
        </w:rPr>
      </w:pPr>
    </w:p>
    <w:p w:rsidR="00824391" w:rsidRDefault="00824391" w:rsidP="001E3824">
      <w:pPr>
        <w:rPr>
          <w:rFonts w:eastAsia="Arial"/>
          <w:sz w:val="22"/>
        </w:rPr>
      </w:pPr>
    </w:p>
    <w:p w:rsidR="00824391" w:rsidRDefault="00824391" w:rsidP="001E3824">
      <w:pPr>
        <w:rPr>
          <w:rFonts w:eastAsia="Arial"/>
          <w:sz w:val="22"/>
        </w:rPr>
      </w:pPr>
    </w:p>
    <w:p w:rsidR="005B029E" w:rsidRPr="00824391" w:rsidRDefault="006C3ACF" w:rsidP="001E3824">
      <w:pPr>
        <w:rPr>
          <w:rFonts w:eastAsia="Arial"/>
          <w:sz w:val="22"/>
        </w:rPr>
      </w:pPr>
      <w:r w:rsidRPr="00824391">
        <w:rPr>
          <w:rFonts w:eastAsia="Arial"/>
          <w:sz w:val="22"/>
        </w:rPr>
        <w:t>Gráfico</w:t>
      </w:r>
      <w:r w:rsidR="001E3824" w:rsidRPr="00824391">
        <w:rPr>
          <w:rFonts w:eastAsia="Arial"/>
          <w:sz w:val="22"/>
        </w:rPr>
        <w:t xml:space="preserve"> 14</w:t>
      </w:r>
      <w:r w:rsidR="00824391" w:rsidRPr="00824391">
        <w:rPr>
          <w:rFonts w:eastAsia="Arial"/>
          <w:sz w:val="22"/>
        </w:rPr>
        <w:t>: Variación del agua del suelo Navarro</w:t>
      </w:r>
      <w:r w:rsidR="001E3824" w:rsidRPr="00824391">
        <w:rPr>
          <w:rFonts w:eastAsia="Arial"/>
          <w:sz w:val="22"/>
        </w:rPr>
        <w:t>. Fuente: siga INTA.</w:t>
      </w:r>
    </w:p>
    <w:p w:rsidR="00C306BA" w:rsidRDefault="00C306BA" w:rsidP="001E3824">
      <w:pPr>
        <w:rPr>
          <w:rFonts w:eastAsia="Arial"/>
        </w:rPr>
      </w:pPr>
    </w:p>
    <w:p w:rsidR="00C306BA" w:rsidRDefault="00C306BA" w:rsidP="001E3824">
      <w:pPr>
        <w:rPr>
          <w:rFonts w:eastAsia="Arial"/>
        </w:rPr>
      </w:pPr>
    </w:p>
    <w:p w:rsidR="00C306BA" w:rsidRDefault="00C306BA" w:rsidP="001E3824">
      <w:pPr>
        <w:rPr>
          <w:rFonts w:eastAsia="Arial"/>
        </w:rPr>
      </w:pPr>
    </w:p>
    <w:p w:rsidR="005B029E" w:rsidRDefault="005B029E">
      <w:pPr>
        <w:spacing w:after="0" w:line="240" w:lineRule="auto"/>
        <w:ind w:right="-856"/>
        <w:jc w:val="both"/>
        <w:rPr>
          <w:rFonts w:eastAsia="Arial" w:cs="Arial"/>
          <w:i/>
          <w:u w:val="single"/>
        </w:rPr>
      </w:pPr>
    </w:p>
    <w:p w:rsidR="005B029E" w:rsidRDefault="00F518C9" w:rsidP="006124BE">
      <w:pPr>
        <w:pStyle w:val="Ttulo4"/>
        <w:rPr>
          <w:rFonts w:eastAsia="Arial"/>
        </w:rPr>
      </w:pPr>
      <w:bookmarkStart w:id="39" w:name="_Toc423517979"/>
      <w:r>
        <w:rPr>
          <w:rFonts w:eastAsia="Arial"/>
        </w:rPr>
        <w:t>8.2.8.5</w:t>
      </w:r>
      <w:r w:rsidR="00824391">
        <w:rPr>
          <w:rFonts w:eastAsia="Arial"/>
        </w:rPr>
        <w:t>-</w:t>
      </w:r>
      <w:r>
        <w:rPr>
          <w:rFonts w:eastAsia="Arial"/>
        </w:rPr>
        <w:t xml:space="preserve"> </w:t>
      </w:r>
      <w:r w:rsidR="00347071">
        <w:rPr>
          <w:rFonts w:eastAsia="Arial"/>
        </w:rPr>
        <w:t>Situación Hídrica Promedio. Serie Gowland</w:t>
      </w:r>
      <w:bookmarkEnd w:id="39"/>
    </w:p>
    <w:p w:rsidR="005B029E" w:rsidRDefault="005B029E">
      <w:pPr>
        <w:spacing w:after="0" w:line="240" w:lineRule="auto"/>
        <w:ind w:right="-856"/>
        <w:jc w:val="both"/>
        <w:rPr>
          <w:rFonts w:eastAsia="Arial" w:cs="Arial"/>
          <w:i/>
          <w:u w:val="single"/>
        </w:rPr>
      </w:pPr>
    </w:p>
    <w:p w:rsidR="005B029E" w:rsidRPr="00824391" w:rsidRDefault="006A5D5E">
      <w:pPr>
        <w:spacing w:after="0" w:line="240" w:lineRule="auto"/>
        <w:ind w:right="-856"/>
        <w:jc w:val="both"/>
        <w:rPr>
          <w:rFonts w:ascii="Times New Roman" w:eastAsia="Times New Roman" w:hAnsi="Times New Roman" w:cs="Times New Roman"/>
          <w:sz w:val="22"/>
        </w:rPr>
      </w:pPr>
      <w:r>
        <w:rPr>
          <w:noProof/>
          <w:sz w:val="22"/>
        </w:rPr>
        <w:object w:dxaOrig="1440" w:dyaOrig="1440">
          <v:shape id="_x0000_s1111" type="#_x0000_t75" style="position:absolute;left:0;text-align:left;margin-left:.35pt;margin-top:-.35pt;width:447.9pt;height:136.45pt;z-index:251665408;mso-position-horizontal:absolute;mso-position-horizontal-relative:text;mso-position-vertical:absolute;mso-position-vertical-relative:text;mso-width-relative:page;mso-height-relative:page" filled="t" stroked="t" strokeweight="2.25pt">
            <v:imagedata r:id="rId45" o:title=""/>
            <o:lock v:ext="edit" aspectratio="f"/>
            <w10:wrap type="topAndBottom"/>
          </v:shape>
          <o:OLEObject Type="Embed" ProgID="StaticMetafile" ShapeID="_x0000_s1111" DrawAspect="Content" ObjectID="_1499618516" r:id="rId46"/>
        </w:object>
      </w:r>
      <w:r w:rsidR="006C3ACF" w:rsidRPr="00824391">
        <w:rPr>
          <w:rFonts w:eastAsia="Arial" w:cs="Arial"/>
          <w:sz w:val="22"/>
        </w:rPr>
        <w:t>Gráfico</w:t>
      </w:r>
      <w:r w:rsidR="00C306BA" w:rsidRPr="00824391">
        <w:rPr>
          <w:rFonts w:eastAsia="Arial" w:cs="Arial"/>
          <w:sz w:val="22"/>
        </w:rPr>
        <w:t xml:space="preserve"> 15</w:t>
      </w:r>
      <w:r w:rsidR="00824391" w:rsidRPr="00824391">
        <w:rPr>
          <w:rFonts w:eastAsia="Arial" w:cs="Arial"/>
          <w:sz w:val="22"/>
        </w:rPr>
        <w:t>: Resultados del balance hidrológico climático</w:t>
      </w:r>
      <w:r w:rsidR="00C306BA" w:rsidRPr="00824391">
        <w:rPr>
          <w:rFonts w:eastAsia="Arial" w:cs="Arial"/>
          <w:sz w:val="22"/>
        </w:rPr>
        <w:t>. Fuente: siga INTA.</w:t>
      </w:r>
    </w:p>
    <w:p w:rsidR="005B029E" w:rsidRDefault="006A5D5E">
      <w:pPr>
        <w:spacing w:after="0" w:line="240" w:lineRule="auto"/>
        <w:ind w:right="-856"/>
        <w:jc w:val="both"/>
        <w:rPr>
          <w:rFonts w:eastAsia="Arial" w:cs="Arial"/>
          <w:i/>
          <w:u w:val="single"/>
        </w:rPr>
      </w:pPr>
      <w:r>
        <w:rPr>
          <w:noProof/>
          <w:sz w:val="22"/>
        </w:rPr>
        <w:object w:dxaOrig="1440" w:dyaOrig="1440">
          <v:shape id="_x0000_s1112" type="#_x0000_t75" style="position:absolute;left:0;text-align:left;margin-left:.35pt;margin-top:27.3pt;width:447.9pt;height:120.55pt;z-index:251666432;mso-position-horizontal:absolute;mso-position-horizontal-relative:text;mso-position-vertical:absolute;mso-position-vertical-relative:text;mso-width-relative:page;mso-height-relative:page" filled="t" stroked="t" strokeweight="2.25pt">
            <v:imagedata r:id="rId47" o:title="" cropbottom="33170f"/>
            <o:lock v:ext="edit" aspectratio="f"/>
            <w10:wrap type="topAndBottom"/>
          </v:shape>
          <o:OLEObject Type="Embed" ProgID="StaticMetafile" ShapeID="_x0000_s1112" DrawAspect="Content" ObjectID="_1499618517" r:id="rId48"/>
        </w:object>
      </w:r>
    </w:p>
    <w:p w:rsidR="005B029E" w:rsidRDefault="005B029E">
      <w:pPr>
        <w:spacing w:after="0" w:line="240" w:lineRule="auto"/>
        <w:ind w:right="-856"/>
        <w:jc w:val="both"/>
        <w:rPr>
          <w:rFonts w:eastAsia="Arial" w:cs="Arial"/>
          <w:i/>
          <w:u w:val="single"/>
        </w:rPr>
      </w:pPr>
    </w:p>
    <w:p w:rsidR="003F7186" w:rsidRDefault="006C3ACF" w:rsidP="00824391">
      <w:pPr>
        <w:spacing w:after="0" w:line="240" w:lineRule="auto"/>
        <w:ind w:right="-856"/>
        <w:jc w:val="both"/>
        <w:rPr>
          <w:rFonts w:eastAsia="Times New Roman"/>
          <w:sz w:val="22"/>
        </w:rPr>
      </w:pPr>
      <w:r w:rsidRPr="00824391">
        <w:rPr>
          <w:rFonts w:eastAsia="Times New Roman"/>
          <w:sz w:val="22"/>
        </w:rPr>
        <w:t>Gráfico</w:t>
      </w:r>
      <w:r w:rsidR="00C306BA" w:rsidRPr="00824391">
        <w:rPr>
          <w:rFonts w:eastAsia="Times New Roman"/>
          <w:sz w:val="22"/>
        </w:rPr>
        <w:t xml:space="preserve"> 16</w:t>
      </w:r>
      <w:r w:rsidR="00824391" w:rsidRPr="00824391">
        <w:rPr>
          <w:rFonts w:eastAsia="Times New Roman"/>
          <w:sz w:val="22"/>
        </w:rPr>
        <w:t>: Balance hidrológico climático</w:t>
      </w:r>
      <w:r w:rsidR="00C306BA" w:rsidRPr="00824391">
        <w:rPr>
          <w:rFonts w:eastAsia="Times New Roman"/>
          <w:sz w:val="22"/>
        </w:rPr>
        <w:t xml:space="preserve">. </w:t>
      </w:r>
      <w:r w:rsidRPr="00824391">
        <w:rPr>
          <w:rFonts w:eastAsia="Times New Roman"/>
          <w:sz w:val="22"/>
        </w:rPr>
        <w:t>Fuente: siga</w:t>
      </w:r>
      <w:r w:rsidR="00C306BA" w:rsidRPr="00824391">
        <w:rPr>
          <w:rFonts w:eastAsia="Times New Roman"/>
          <w:sz w:val="22"/>
        </w:rPr>
        <w:t xml:space="preserve"> INTA.</w:t>
      </w:r>
    </w:p>
    <w:p w:rsidR="00824391" w:rsidRDefault="00824391" w:rsidP="00824391">
      <w:pPr>
        <w:spacing w:after="0" w:line="240" w:lineRule="auto"/>
        <w:ind w:right="-856"/>
        <w:jc w:val="both"/>
        <w:rPr>
          <w:rFonts w:eastAsia="Times New Roman"/>
          <w:sz w:val="22"/>
        </w:rPr>
      </w:pPr>
    </w:p>
    <w:p w:rsidR="00824391" w:rsidRPr="00824391" w:rsidRDefault="00824391" w:rsidP="00824391">
      <w:pPr>
        <w:spacing w:after="0" w:line="240" w:lineRule="auto"/>
        <w:ind w:right="-856"/>
        <w:jc w:val="both"/>
        <w:rPr>
          <w:rFonts w:eastAsia="Times New Roman"/>
          <w:sz w:val="22"/>
        </w:rPr>
      </w:pPr>
    </w:p>
    <w:p w:rsidR="003F7186" w:rsidRDefault="006A5D5E">
      <w:pPr>
        <w:spacing w:after="0" w:line="240" w:lineRule="auto"/>
        <w:ind w:right="-856"/>
        <w:jc w:val="both"/>
      </w:pPr>
      <w:r>
        <w:rPr>
          <w:noProof/>
        </w:rPr>
        <w:object w:dxaOrig="1440" w:dyaOrig="1440">
          <v:shape id="_x0000_s1113" type="#_x0000_t75" style="position:absolute;left:0;text-align:left;margin-left:.35pt;margin-top:0;width:449.6pt;height:133.1pt;z-index:251667456;mso-position-horizontal:absolute;mso-position-horizontal-relative:text;mso-position-vertical:bottom;mso-position-vertical-relative:text;mso-width-relative:page;mso-height-relative:page" wrapcoords="-108 -366 -108 21844 21708 21844 21708 -366 -108 -366" filled="t" stroked="t" strokeweight="2.25pt">
            <v:imagedata r:id="rId47" o:title="" croptop="31964f"/>
            <o:lock v:ext="edit" aspectratio="f"/>
            <w10:wrap type="tight"/>
          </v:shape>
          <o:OLEObject Type="Embed" ProgID="StaticMetafile" ShapeID="_x0000_s1113" DrawAspect="Content" ObjectID="_1499618518" r:id="rId49"/>
        </w:object>
      </w:r>
    </w:p>
    <w:p w:rsidR="00C306BA" w:rsidRPr="00824391" w:rsidRDefault="00C306BA" w:rsidP="00C306BA">
      <w:pPr>
        <w:rPr>
          <w:rFonts w:ascii="Times New Roman" w:eastAsia="Times New Roman" w:hAnsi="Times New Roman" w:cs="Times New Roman"/>
          <w:sz w:val="22"/>
        </w:rPr>
      </w:pPr>
      <w:r w:rsidRPr="00824391">
        <w:rPr>
          <w:sz w:val="22"/>
        </w:rPr>
        <w:t>Gráfico 17</w:t>
      </w:r>
      <w:r w:rsidR="00824391" w:rsidRPr="00824391">
        <w:rPr>
          <w:sz w:val="22"/>
        </w:rPr>
        <w:t>: Variación del agua del suelo</w:t>
      </w:r>
      <w:r w:rsidRPr="00824391">
        <w:rPr>
          <w:sz w:val="22"/>
        </w:rPr>
        <w:t>. Fuente: siga INTA.</w:t>
      </w:r>
    </w:p>
    <w:p w:rsidR="00C306BA" w:rsidRDefault="00C306BA" w:rsidP="006124BE">
      <w:pPr>
        <w:pStyle w:val="Ttulo4"/>
        <w:rPr>
          <w:rFonts w:eastAsia="Arial"/>
        </w:rPr>
      </w:pPr>
    </w:p>
    <w:p w:rsidR="00C306BA" w:rsidRDefault="00C306BA" w:rsidP="006124BE">
      <w:pPr>
        <w:pStyle w:val="Ttulo4"/>
        <w:rPr>
          <w:rFonts w:eastAsia="Arial"/>
        </w:rPr>
      </w:pPr>
    </w:p>
    <w:p w:rsidR="00C306BA" w:rsidRDefault="00C306BA" w:rsidP="006124BE">
      <w:pPr>
        <w:pStyle w:val="Ttulo4"/>
        <w:rPr>
          <w:rFonts w:eastAsia="Arial"/>
        </w:rPr>
      </w:pPr>
    </w:p>
    <w:p w:rsidR="00C306BA" w:rsidRDefault="00C306BA" w:rsidP="006124BE">
      <w:pPr>
        <w:pStyle w:val="Ttulo4"/>
        <w:rPr>
          <w:rFonts w:eastAsiaTheme="minorEastAsia" w:cstheme="minorBidi"/>
          <w:iCs w:val="0"/>
          <w:u w:val="none"/>
        </w:rPr>
      </w:pPr>
    </w:p>
    <w:p w:rsidR="004D68A4" w:rsidRPr="004D68A4" w:rsidRDefault="004D68A4" w:rsidP="004D68A4"/>
    <w:p w:rsidR="00C306BA" w:rsidRDefault="00C306BA" w:rsidP="006124BE">
      <w:pPr>
        <w:pStyle w:val="Ttulo4"/>
        <w:rPr>
          <w:rFonts w:eastAsia="Arial"/>
        </w:rPr>
      </w:pPr>
    </w:p>
    <w:p w:rsidR="005B029E" w:rsidRDefault="006A5D5E" w:rsidP="006124BE">
      <w:pPr>
        <w:pStyle w:val="Ttulo4"/>
        <w:rPr>
          <w:rFonts w:eastAsia="Arial"/>
        </w:rPr>
      </w:pPr>
      <w:bookmarkStart w:id="40" w:name="_Toc423517980"/>
      <w:r>
        <w:rPr>
          <w:noProof/>
        </w:rPr>
        <w:object w:dxaOrig="1440" w:dyaOrig="1440">
          <v:shape id="_x0000_s1114" type="#_x0000_t75" style="position:absolute;margin-left:.35pt;margin-top:37.65pt;width:452.1pt;height:129.75pt;z-index:251668480;mso-position-horizontal-relative:text;mso-position-vertical-relative:text;mso-width-relative:page;mso-height-relative:page" wrapcoords="-107 -375 -107 21850 21707 21850 21707 -375 -107 -375" filled="t" stroked="t" strokeweight="2.25pt">
            <v:imagedata r:id="rId50" o:title=""/>
            <o:lock v:ext="edit" aspectratio="f"/>
            <w10:wrap type="tight"/>
          </v:shape>
          <o:OLEObject Type="Embed" ProgID="StaticMetafile" ShapeID="_x0000_s1114" DrawAspect="Content" ObjectID="_1499618519" r:id="rId51"/>
        </w:object>
      </w:r>
      <w:r w:rsidR="00F518C9">
        <w:rPr>
          <w:rFonts w:eastAsia="Arial"/>
        </w:rPr>
        <w:t>8.2.8.6</w:t>
      </w:r>
      <w:r w:rsidR="00824391">
        <w:rPr>
          <w:rFonts w:eastAsia="Arial"/>
        </w:rPr>
        <w:t>-</w:t>
      </w:r>
      <w:r w:rsidR="00F518C9">
        <w:rPr>
          <w:rFonts w:eastAsia="Arial"/>
        </w:rPr>
        <w:t xml:space="preserve"> </w:t>
      </w:r>
      <w:r w:rsidR="00347071">
        <w:rPr>
          <w:rFonts w:eastAsia="Arial"/>
        </w:rPr>
        <w:t>Situación Hídrica Húmeda. Serie Gowland</w:t>
      </w:r>
      <w:bookmarkEnd w:id="40"/>
    </w:p>
    <w:p w:rsidR="005B029E" w:rsidRPr="00824391" w:rsidRDefault="006A5D5E">
      <w:pPr>
        <w:spacing w:after="0" w:line="240" w:lineRule="auto"/>
        <w:ind w:right="-856"/>
        <w:jc w:val="both"/>
        <w:rPr>
          <w:rFonts w:eastAsia="Arial" w:cs="Arial"/>
          <w:i/>
          <w:sz w:val="22"/>
          <w:u w:val="single"/>
        </w:rPr>
      </w:pPr>
      <w:r>
        <w:rPr>
          <w:noProof/>
        </w:rPr>
        <w:object w:dxaOrig="1440" w:dyaOrig="1440">
          <v:shape id="_x0000_s1115" type="#_x0000_t75" style="position:absolute;left:0;text-align:left;margin-left:.35pt;margin-top:196.9pt;width:452.95pt;height:121.4pt;z-index:251669504;mso-position-horizontal-relative:text;mso-position-vertical-relative:text;mso-width-relative:page;mso-height-relative:page" filled="t" stroked="t" strokeweight="2.25pt">
            <v:imagedata r:id="rId52" o:title="" cropbottom="33698f"/>
            <o:lock v:ext="edit" aspectratio="f"/>
            <w10:wrap type="topAndBottom"/>
          </v:shape>
          <o:OLEObject Type="Embed" ProgID="StaticMetafile" ShapeID="_x0000_s1115" DrawAspect="Content" ObjectID="_1499618520" r:id="rId53"/>
        </w:object>
      </w:r>
    </w:p>
    <w:p w:rsidR="005B029E" w:rsidRPr="00824391" w:rsidRDefault="006C3ACF" w:rsidP="004D68A4">
      <w:pPr>
        <w:rPr>
          <w:rFonts w:eastAsia="Arial"/>
          <w:sz w:val="22"/>
        </w:rPr>
      </w:pPr>
      <w:r w:rsidRPr="00824391">
        <w:rPr>
          <w:rFonts w:eastAsia="Arial"/>
          <w:sz w:val="22"/>
        </w:rPr>
        <w:t>Gráfico</w:t>
      </w:r>
      <w:r w:rsidR="00824391" w:rsidRPr="00824391">
        <w:rPr>
          <w:rFonts w:eastAsia="Arial"/>
          <w:sz w:val="22"/>
        </w:rPr>
        <w:t xml:space="preserve"> </w:t>
      </w:r>
      <w:r w:rsidR="00C306BA" w:rsidRPr="00824391">
        <w:rPr>
          <w:rFonts w:eastAsia="Arial"/>
          <w:sz w:val="22"/>
        </w:rPr>
        <w:t>18</w:t>
      </w:r>
      <w:r w:rsidR="00824391" w:rsidRPr="00824391">
        <w:rPr>
          <w:rFonts w:eastAsia="Arial"/>
          <w:sz w:val="22"/>
        </w:rPr>
        <w:t>: Resultados del balance hidrológico climático</w:t>
      </w:r>
      <w:r w:rsidR="00C306BA" w:rsidRPr="00824391">
        <w:rPr>
          <w:rFonts w:eastAsia="Arial"/>
          <w:sz w:val="22"/>
        </w:rPr>
        <w:t>. Fuente: siga INTA</w:t>
      </w:r>
      <w:r w:rsidR="00824391" w:rsidRPr="00824391">
        <w:rPr>
          <w:rFonts w:eastAsia="Arial"/>
          <w:sz w:val="22"/>
        </w:rPr>
        <w:t>.</w:t>
      </w:r>
    </w:p>
    <w:p w:rsidR="005B029E" w:rsidRDefault="005B029E">
      <w:pPr>
        <w:spacing w:after="0" w:line="240" w:lineRule="auto"/>
        <w:ind w:right="-856"/>
        <w:jc w:val="both"/>
        <w:rPr>
          <w:rFonts w:eastAsia="Arial" w:cs="Arial"/>
          <w:i/>
          <w:u w:val="single"/>
        </w:rPr>
      </w:pPr>
    </w:p>
    <w:p w:rsidR="00C306BA" w:rsidRDefault="003F3A77" w:rsidP="00C306BA">
      <w:pPr>
        <w:rPr>
          <w:rFonts w:eastAsia="Arial"/>
          <w:sz w:val="22"/>
        </w:rPr>
      </w:pPr>
      <w:r w:rsidRPr="003F3A77">
        <w:rPr>
          <w:rFonts w:eastAsia="Arial"/>
          <w:sz w:val="22"/>
        </w:rPr>
        <w:t xml:space="preserve">Gráfico </w:t>
      </w:r>
      <w:r w:rsidR="006C3ACF" w:rsidRPr="003F3A77">
        <w:rPr>
          <w:rFonts w:eastAsia="Arial"/>
          <w:sz w:val="22"/>
        </w:rPr>
        <w:t>19</w:t>
      </w:r>
      <w:r w:rsidRPr="003F3A77">
        <w:rPr>
          <w:rFonts w:eastAsia="Arial"/>
          <w:sz w:val="22"/>
        </w:rPr>
        <w:t>: Balance hidrológico climático Navarro</w:t>
      </w:r>
      <w:r w:rsidR="00C306BA" w:rsidRPr="003F3A77">
        <w:rPr>
          <w:rFonts w:eastAsia="Arial"/>
          <w:sz w:val="22"/>
        </w:rPr>
        <w:t>. Fuente: siga INTA.</w:t>
      </w:r>
    </w:p>
    <w:p w:rsidR="003F3A77" w:rsidRPr="003F3A77" w:rsidRDefault="003F3A77" w:rsidP="00C306BA">
      <w:pPr>
        <w:rPr>
          <w:rFonts w:eastAsia="Arial"/>
          <w:sz w:val="22"/>
        </w:rPr>
      </w:pPr>
    </w:p>
    <w:p w:rsidR="003F3A77" w:rsidRPr="007675E2" w:rsidRDefault="006A5D5E" w:rsidP="00C306BA">
      <w:pPr>
        <w:rPr>
          <w:rFonts w:eastAsia="Arial"/>
        </w:rPr>
      </w:pPr>
      <w:r>
        <w:rPr>
          <w:noProof/>
        </w:rPr>
        <w:object w:dxaOrig="1440" w:dyaOrig="1440">
          <v:shape id="_x0000_s1116" type="#_x0000_t75" style="position:absolute;margin-left:.35pt;margin-top:-.4pt;width:449.6pt;height:128.95pt;z-index:251670528;mso-position-horizontal:absolute;mso-position-horizontal-relative:text;mso-position-vertical:absolute;mso-position-vertical-relative:text;mso-width-relative:page;mso-height-relative:page" wrapcoords="-108 -377 -108 21851 21708 21851 21708 -377 -108 -377" filled="t" stroked="t" strokeweight="2.25pt">
            <v:imagedata r:id="rId52" o:title="" croptop="31631f"/>
            <o:lock v:ext="edit" aspectratio="f"/>
            <w10:wrap type="tight"/>
          </v:shape>
          <o:OLEObject Type="Embed" ProgID="StaticMetafile" ShapeID="_x0000_s1116" DrawAspect="Content" ObjectID="_1499618521" r:id="rId54"/>
        </w:object>
      </w:r>
    </w:p>
    <w:p w:rsidR="007675E2" w:rsidRDefault="006C3ACF" w:rsidP="007675E2">
      <w:pPr>
        <w:rPr>
          <w:rFonts w:eastAsia="Arial"/>
          <w:sz w:val="22"/>
        </w:rPr>
      </w:pPr>
      <w:r w:rsidRPr="003F3A77">
        <w:rPr>
          <w:rFonts w:eastAsia="Arial"/>
          <w:sz w:val="22"/>
        </w:rPr>
        <w:t>Gráfico</w:t>
      </w:r>
      <w:r w:rsidR="00C306BA" w:rsidRPr="003F3A77">
        <w:rPr>
          <w:rFonts w:eastAsia="Arial"/>
          <w:sz w:val="22"/>
        </w:rPr>
        <w:t xml:space="preserve"> 20</w:t>
      </w:r>
      <w:r w:rsidR="003F3A77" w:rsidRPr="003F3A77">
        <w:rPr>
          <w:rFonts w:eastAsia="Arial"/>
          <w:sz w:val="22"/>
        </w:rPr>
        <w:t>: Variación del agua del suelo</w:t>
      </w:r>
      <w:r w:rsidR="00C306BA" w:rsidRPr="003F3A77">
        <w:rPr>
          <w:rFonts w:eastAsia="Arial"/>
          <w:sz w:val="22"/>
        </w:rPr>
        <w:t>. Fuente: siga INTA.</w:t>
      </w:r>
    </w:p>
    <w:p w:rsidR="007675E2" w:rsidRPr="007675E2" w:rsidRDefault="007675E2" w:rsidP="007675E2">
      <w:pPr>
        <w:rPr>
          <w:rFonts w:eastAsia="Arial"/>
          <w:sz w:val="22"/>
        </w:rPr>
      </w:pPr>
    </w:p>
    <w:p w:rsidR="007675E2" w:rsidRDefault="007675E2" w:rsidP="006124BE">
      <w:pPr>
        <w:pStyle w:val="Ttulo3"/>
        <w:rPr>
          <w:rFonts w:eastAsia="Times New Roman"/>
        </w:rPr>
      </w:pPr>
    </w:p>
    <w:p w:rsidR="007675E2" w:rsidRPr="007675E2" w:rsidRDefault="007675E2" w:rsidP="007675E2"/>
    <w:p w:rsidR="005B029E" w:rsidRPr="00E557AD" w:rsidRDefault="00F518C9" w:rsidP="006124BE">
      <w:pPr>
        <w:pStyle w:val="Ttulo3"/>
        <w:rPr>
          <w:rFonts w:eastAsia="Times New Roman"/>
        </w:rPr>
      </w:pPr>
      <w:bookmarkStart w:id="41" w:name="_Toc423517981"/>
      <w:r>
        <w:rPr>
          <w:rFonts w:eastAsia="Times New Roman"/>
        </w:rPr>
        <w:lastRenderedPageBreak/>
        <w:t>8.2.9</w:t>
      </w:r>
      <w:r w:rsidR="003F3A77">
        <w:rPr>
          <w:rFonts w:eastAsia="Times New Roman"/>
        </w:rPr>
        <w:t>-</w:t>
      </w:r>
      <w:r>
        <w:rPr>
          <w:rFonts w:eastAsia="Times New Roman"/>
        </w:rPr>
        <w:t xml:space="preserve"> </w:t>
      </w:r>
      <w:r w:rsidR="00347071" w:rsidRPr="00E557AD">
        <w:rPr>
          <w:rFonts w:eastAsia="Times New Roman"/>
        </w:rPr>
        <w:t>Suelos</w:t>
      </w:r>
      <w:bookmarkEnd w:id="41"/>
    </w:p>
    <w:p w:rsidR="005B029E" w:rsidRDefault="005B029E">
      <w:pPr>
        <w:spacing w:after="0" w:line="240" w:lineRule="auto"/>
        <w:ind w:right="-856"/>
        <w:jc w:val="both"/>
        <w:rPr>
          <w:rFonts w:eastAsia="Arial" w:cs="Arial"/>
          <w:i/>
          <w:u w:val="single"/>
        </w:rPr>
      </w:pPr>
    </w:p>
    <w:p w:rsidR="005B029E" w:rsidRDefault="00347071">
      <w:pPr>
        <w:spacing w:after="0" w:line="240" w:lineRule="auto"/>
        <w:jc w:val="both"/>
        <w:rPr>
          <w:rFonts w:eastAsia="Arial" w:cs="Arial"/>
        </w:rPr>
      </w:pPr>
      <w:r>
        <w:rPr>
          <w:rFonts w:eastAsia="Arial" w:cs="Arial"/>
        </w:rPr>
        <w:t>El área oeste de la zona está formada por extensas depresiones alargadas y en sus márgenes más pronunciadas se encuentran Ustortentes y Haplustoles; inclinados en las llanuras intermedias Haplustoles y Argiustoles; en los bordes de las lagunas y áreas adyacentes se encuentran Salortides, Natrustoles y Argiudoles ácuicos.</w:t>
      </w:r>
    </w:p>
    <w:p w:rsidR="005B029E" w:rsidRDefault="00347071">
      <w:pPr>
        <w:spacing w:after="0" w:line="240" w:lineRule="auto"/>
        <w:jc w:val="both"/>
        <w:rPr>
          <w:rFonts w:eastAsia="Arial" w:cs="Arial"/>
        </w:rPr>
      </w:pPr>
      <w:r>
        <w:rPr>
          <w:rFonts w:eastAsia="Arial" w:cs="Arial"/>
        </w:rPr>
        <w:t>En las planicies se desarrollan Argialboles argiácuicos y Argialboles típicos; en las áreas más levemente onduladas entre la planicies y los cursos de agua evolucionan Argiudoles; en las llanuras adosadas a los cursos de agua se encuentran Argiudoles ácuicos; en las vías de escurrimiento y sectores mal drenados, se diferencian Natracualfes y Natracuoles.</w:t>
      </w:r>
    </w:p>
    <w:p w:rsidR="005B029E" w:rsidRDefault="00347071">
      <w:pPr>
        <w:spacing w:after="0" w:line="240" w:lineRule="auto"/>
        <w:jc w:val="both"/>
        <w:rPr>
          <w:rFonts w:eastAsia="Arial" w:cs="Arial"/>
        </w:rPr>
      </w:pPr>
      <w:r>
        <w:rPr>
          <w:rFonts w:eastAsia="Arial" w:cs="Arial"/>
        </w:rPr>
        <w:t>En las posiciones más altas y planas se desarrollan Argiudoles; en las lomas y en los cordones adosados a las cubetas vinculadas con el río Samborombón, se encuentran Hapludoles y Paleudoles; en las márgenes de cubetas y áreas encharcables se desarrollan Argialboles, Natracuoles, Natracualfes y Natrudalfes.</w:t>
      </w:r>
    </w:p>
    <w:p w:rsidR="005B029E" w:rsidRDefault="00347071">
      <w:pPr>
        <w:spacing w:after="0" w:line="240" w:lineRule="auto"/>
        <w:jc w:val="both"/>
        <w:rPr>
          <w:rFonts w:eastAsia="Arial" w:cs="Arial"/>
        </w:rPr>
      </w:pPr>
      <w:r>
        <w:rPr>
          <w:rFonts w:eastAsia="Arial" w:cs="Arial"/>
        </w:rPr>
        <w:t>Sobre las llanuras, se desarrollan Hapludoles tapto árgicos asociados con énticos y típicos, Argialboles argiácuicos y Argialboles típicos. En los médanos evolucionan Hapludoles énticos y Udipsamentes. En las planicies deprimidas se encuentran Hapludoles taptos nátricos, Natracuoles y Natracualfes.</w:t>
      </w:r>
    </w:p>
    <w:p w:rsidR="005B029E" w:rsidRDefault="005B029E">
      <w:pPr>
        <w:spacing w:after="0" w:line="240" w:lineRule="auto"/>
        <w:jc w:val="both"/>
        <w:rPr>
          <w:rFonts w:eastAsia="Arial" w:cs="Arial"/>
        </w:rPr>
      </w:pPr>
    </w:p>
    <w:p w:rsidR="005B029E" w:rsidRDefault="005B029E">
      <w:pPr>
        <w:spacing w:after="0" w:line="240" w:lineRule="auto"/>
        <w:jc w:val="both"/>
        <w:rPr>
          <w:rFonts w:eastAsia="Arial" w:cs="Arial"/>
        </w:rPr>
      </w:pPr>
    </w:p>
    <w:p w:rsidR="005B029E" w:rsidRDefault="00F518C9" w:rsidP="006124BE">
      <w:pPr>
        <w:pStyle w:val="Ttulo4"/>
        <w:rPr>
          <w:rFonts w:eastAsia="Arial"/>
        </w:rPr>
      </w:pPr>
      <w:bookmarkStart w:id="42" w:name="_Toc423517982"/>
      <w:r>
        <w:rPr>
          <w:rFonts w:eastAsia="Arial"/>
        </w:rPr>
        <w:t>8.2.9.1</w:t>
      </w:r>
      <w:r w:rsidR="003F3A77">
        <w:rPr>
          <w:rFonts w:eastAsia="Arial"/>
        </w:rPr>
        <w:t>-</w:t>
      </w:r>
      <w:r>
        <w:rPr>
          <w:rFonts w:eastAsia="Arial"/>
        </w:rPr>
        <w:t xml:space="preserve"> </w:t>
      </w:r>
      <w:r w:rsidR="00347071">
        <w:rPr>
          <w:rFonts w:eastAsia="Arial"/>
        </w:rPr>
        <w:t>Aptitud de uso o capacidad productiva</w:t>
      </w:r>
      <w:bookmarkEnd w:id="42"/>
    </w:p>
    <w:p w:rsidR="005B029E" w:rsidRDefault="005B029E">
      <w:pPr>
        <w:spacing w:after="0" w:line="240" w:lineRule="auto"/>
        <w:jc w:val="both"/>
        <w:rPr>
          <w:rFonts w:eastAsia="Arial" w:cs="Arial"/>
          <w:i/>
          <w:u w:val="single"/>
        </w:rPr>
      </w:pPr>
    </w:p>
    <w:p w:rsidR="005B029E" w:rsidRDefault="00347071">
      <w:pPr>
        <w:spacing w:after="0" w:line="240" w:lineRule="auto"/>
        <w:jc w:val="both"/>
        <w:rPr>
          <w:rFonts w:eastAsia="Arial" w:cs="Arial"/>
        </w:rPr>
      </w:pPr>
      <w:r>
        <w:rPr>
          <w:rFonts w:eastAsia="Arial" w:cs="Arial"/>
        </w:rPr>
        <w:t>Los mejores suelos, en las lomas son de clase II y III de capacidad de uso. En tanto en las áreas deprimidas existen restricciones fuertes para la agricultura, predominando suelos VI y VII.</w:t>
      </w:r>
    </w:p>
    <w:p w:rsidR="005B029E" w:rsidRDefault="00347071">
      <w:pPr>
        <w:spacing w:after="0" w:line="240" w:lineRule="auto"/>
        <w:jc w:val="both"/>
        <w:rPr>
          <w:rFonts w:eastAsia="Arial" w:cs="Arial"/>
        </w:rPr>
      </w:pPr>
      <w:r>
        <w:rPr>
          <w:rFonts w:eastAsia="Arial" w:cs="Arial"/>
        </w:rPr>
        <w:t>El índice de productividad es de 46 (Mapa de Suelos de la Provincia de</w:t>
      </w:r>
    </w:p>
    <w:p w:rsidR="005B029E" w:rsidRDefault="00347071">
      <w:pPr>
        <w:spacing w:after="0" w:line="240" w:lineRule="auto"/>
        <w:jc w:val="both"/>
        <w:rPr>
          <w:rFonts w:eastAsia="Arial" w:cs="Arial"/>
        </w:rPr>
      </w:pPr>
      <w:r>
        <w:rPr>
          <w:rFonts w:eastAsia="Arial" w:cs="Arial"/>
        </w:rPr>
        <w:t>Buenos Aires SAGyP-INTA, 1989).</w:t>
      </w:r>
    </w:p>
    <w:p w:rsidR="005B029E" w:rsidRDefault="005B029E">
      <w:pPr>
        <w:spacing w:after="0" w:line="240" w:lineRule="auto"/>
        <w:jc w:val="both"/>
        <w:rPr>
          <w:rFonts w:eastAsia="Arial" w:cs="Arial"/>
          <w:i/>
          <w:u w:val="single"/>
        </w:rPr>
      </w:pPr>
    </w:p>
    <w:p w:rsidR="005B029E" w:rsidRDefault="005B029E">
      <w:pPr>
        <w:spacing w:after="0" w:line="240" w:lineRule="auto"/>
        <w:jc w:val="both"/>
        <w:rPr>
          <w:rFonts w:eastAsia="Arial" w:cs="Arial"/>
          <w:i/>
          <w:u w:val="single"/>
        </w:rPr>
      </w:pPr>
    </w:p>
    <w:p w:rsidR="005B029E" w:rsidRDefault="00F518C9" w:rsidP="006124BE">
      <w:pPr>
        <w:pStyle w:val="Ttulo4"/>
        <w:rPr>
          <w:rFonts w:eastAsia="Arial"/>
        </w:rPr>
      </w:pPr>
      <w:bookmarkStart w:id="43" w:name="_Toc423517983"/>
      <w:r>
        <w:rPr>
          <w:rFonts w:eastAsia="Arial"/>
        </w:rPr>
        <w:t>8.2.9.2</w:t>
      </w:r>
      <w:r w:rsidR="000F05AC">
        <w:rPr>
          <w:rFonts w:eastAsia="Arial"/>
        </w:rPr>
        <w:t>-</w:t>
      </w:r>
      <w:r>
        <w:rPr>
          <w:rFonts w:eastAsia="Arial"/>
        </w:rPr>
        <w:t xml:space="preserve"> </w:t>
      </w:r>
      <w:r w:rsidR="00347071">
        <w:rPr>
          <w:rFonts w:eastAsia="Arial"/>
        </w:rPr>
        <w:t>Unidades Cartográficas</w:t>
      </w:r>
      <w:bookmarkEnd w:id="43"/>
    </w:p>
    <w:p w:rsidR="005B029E" w:rsidRDefault="005B029E" w:rsidP="006124BE">
      <w:pPr>
        <w:pStyle w:val="Ttulo4"/>
        <w:rPr>
          <w:rFonts w:eastAsia="Arial" w:cs="Arial"/>
        </w:rPr>
      </w:pPr>
    </w:p>
    <w:p w:rsidR="005B029E" w:rsidRDefault="00347071">
      <w:pPr>
        <w:spacing w:after="0" w:line="240" w:lineRule="auto"/>
        <w:jc w:val="both"/>
        <w:rPr>
          <w:rFonts w:eastAsia="Arial" w:cs="Arial"/>
        </w:rPr>
      </w:pPr>
      <w:r>
        <w:rPr>
          <w:rFonts w:eastAsia="Arial" w:cs="Arial"/>
        </w:rPr>
        <w:t xml:space="preserve">A continuación se detallan las unidades cartográficas comprendidas en el establecimiento. </w:t>
      </w:r>
    </w:p>
    <w:p w:rsidR="005B029E" w:rsidRDefault="005B029E">
      <w:pPr>
        <w:spacing w:after="0" w:line="240" w:lineRule="auto"/>
        <w:jc w:val="both"/>
        <w:rPr>
          <w:rFonts w:eastAsia="Arial" w:cs="Arial"/>
        </w:rPr>
      </w:pPr>
    </w:p>
    <w:p w:rsidR="005B029E" w:rsidRDefault="005B029E">
      <w:pPr>
        <w:spacing w:after="0" w:line="240" w:lineRule="auto"/>
        <w:jc w:val="both"/>
        <w:rPr>
          <w:rFonts w:eastAsia="Arial" w:cs="Arial"/>
        </w:rPr>
      </w:pPr>
    </w:p>
    <w:p w:rsidR="005B029E" w:rsidRDefault="005B029E">
      <w:pPr>
        <w:spacing w:after="0" w:line="240" w:lineRule="auto"/>
        <w:jc w:val="both"/>
        <w:rPr>
          <w:rFonts w:eastAsia="Arial" w:cs="Arial"/>
        </w:rPr>
      </w:pPr>
    </w:p>
    <w:p w:rsidR="005B029E" w:rsidRDefault="005B029E">
      <w:pPr>
        <w:spacing w:after="0" w:line="240" w:lineRule="auto"/>
        <w:jc w:val="both"/>
        <w:rPr>
          <w:rFonts w:eastAsia="Arial" w:cs="Arial"/>
        </w:rPr>
      </w:pPr>
    </w:p>
    <w:p w:rsidR="005B029E" w:rsidRDefault="006A5D5E">
      <w:pPr>
        <w:spacing w:after="0" w:line="240" w:lineRule="auto"/>
        <w:jc w:val="both"/>
        <w:rPr>
          <w:rFonts w:eastAsia="Arial" w:cs="Arial"/>
        </w:rPr>
      </w:pPr>
      <w:r>
        <w:rPr>
          <w:noProof/>
        </w:rPr>
        <w:lastRenderedPageBreak/>
        <w:object w:dxaOrig="1440" w:dyaOrig="1440">
          <v:shape id="_x0000_s1117" type="#_x0000_t75" style="position:absolute;left:0;text-align:left;margin-left:.35pt;margin-top:0;width:396pt;height:324pt;z-index:251671552;mso-position-horizontal:absolute;mso-position-horizontal-relative:text;mso-position-vertical:inside;mso-position-vertical-relative:text;mso-width-relative:page;mso-height-relative:page" filled="t" stroked="t" strokeweight="2.25pt">
            <v:imagedata r:id="rId55" o:title=""/>
            <o:lock v:ext="edit" aspectratio="f"/>
            <w10:wrap type="topAndBottom"/>
          </v:shape>
          <o:OLEObject Type="Embed" ProgID="StaticMetafile" ShapeID="_x0000_s1117" DrawAspect="Content" ObjectID="_1499618522" r:id="rId56"/>
        </w:object>
      </w:r>
    </w:p>
    <w:p w:rsidR="005B029E" w:rsidRPr="000F05AC" w:rsidRDefault="00C306BA">
      <w:pPr>
        <w:spacing w:after="0" w:line="240" w:lineRule="auto"/>
        <w:jc w:val="both"/>
        <w:rPr>
          <w:rFonts w:eastAsia="Arial" w:cs="Arial"/>
          <w:sz w:val="22"/>
        </w:rPr>
      </w:pPr>
      <w:r w:rsidRPr="000F05AC">
        <w:rPr>
          <w:rFonts w:eastAsia="Arial" w:cs="Arial"/>
          <w:sz w:val="22"/>
        </w:rPr>
        <w:t>Figura 4</w:t>
      </w:r>
      <w:r w:rsidR="000F05AC" w:rsidRPr="000F05AC">
        <w:rPr>
          <w:rFonts w:eastAsia="Arial" w:cs="Arial"/>
          <w:sz w:val="22"/>
        </w:rPr>
        <w:t>:</w:t>
      </w:r>
      <w:r w:rsidRPr="000F05AC">
        <w:rPr>
          <w:rFonts w:eastAsia="Arial" w:cs="Arial"/>
          <w:sz w:val="22"/>
        </w:rPr>
        <w:t xml:space="preserve"> Símbolos cartográficos y límites de cada unidad cartográfica en el área de estudio. </w:t>
      </w:r>
      <w:r w:rsidR="00347071" w:rsidRPr="000F05AC">
        <w:rPr>
          <w:rFonts w:eastAsia="Arial" w:cs="Arial"/>
          <w:sz w:val="22"/>
        </w:rPr>
        <w:t xml:space="preserve">Fuente: GeoINTA. </w:t>
      </w:r>
    </w:p>
    <w:p w:rsidR="005B029E" w:rsidRDefault="005B029E">
      <w:pPr>
        <w:spacing w:after="0" w:line="240" w:lineRule="auto"/>
        <w:jc w:val="both"/>
        <w:rPr>
          <w:rFonts w:eastAsia="Arial" w:cs="Arial"/>
        </w:rPr>
      </w:pPr>
    </w:p>
    <w:p w:rsidR="005B029E" w:rsidRDefault="005B029E">
      <w:pPr>
        <w:spacing w:after="0" w:line="240" w:lineRule="auto"/>
        <w:jc w:val="both"/>
        <w:rPr>
          <w:rFonts w:eastAsia="Arial" w:cs="Arial"/>
        </w:rPr>
      </w:pPr>
    </w:p>
    <w:tbl>
      <w:tblPr>
        <w:tblW w:w="0" w:type="auto"/>
        <w:tblCellMar>
          <w:left w:w="10" w:type="dxa"/>
          <w:right w:w="10" w:type="dxa"/>
        </w:tblCellMar>
        <w:tblLook w:val="0000" w:firstRow="0" w:lastRow="0" w:firstColumn="0" w:lastColumn="0" w:noHBand="0" w:noVBand="0"/>
      </w:tblPr>
      <w:tblGrid>
        <w:gridCol w:w="3866"/>
        <w:gridCol w:w="2509"/>
        <w:gridCol w:w="2808"/>
      </w:tblGrid>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Símbolo cartográfico</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b/>
              </w:rPr>
              <w:t>AEtc-11</w:t>
            </w:r>
            <w:r>
              <w:rPr>
                <w:rFonts w:eastAsia="Arial" w:cs="Arial"/>
              </w:rPr>
              <w:t>(parte marrón)</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b/>
              </w:rPr>
              <w:t>Maax-2</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Tipo de Unidad Cartográfica</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Asociación</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Asociación</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Limitante principal</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drenaje deficiente</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Drenaje deficiente</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Limitante secundaria</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Alcalinidad menos de 50cm</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Alcalinidad menos de 50cm</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b/>
              </w:rPr>
              <w:t>Índice de Productividad</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b/>
              </w:rPr>
              <w:t>27</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b/>
              </w:rPr>
              <w:t>35</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 Suelo Principal</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60</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60</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Posición suelo ppal.</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Planicie anegable</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planicie</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Orden Suelo ppal</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Alfisoles</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Molisoles</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Gran grupo suelo ppal</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Natracualfes</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Argialboles</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Subgrupo suelo ppal.</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Natracualfes</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Argialnoles argiacuico</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Textura superficial suelo ppal.</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típico Franco limosa</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Franco limosa</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Textura subsuperficial suelo ppal</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 xml:space="preserve">Franco arcillosa </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Franco arcillo limosa</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Drenaje suelo ppal.</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 xml:space="preserve">pobre </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imperfecto</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Profundidad de suelo ppal.(cm)</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50</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120</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Alcalinidad de suelo ppal.</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 xml:space="preserve">Muy fuerte </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nosódico</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Pendiente (%)</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0</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0</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lastRenderedPageBreak/>
              <w:t>Riesgo de erosión hídrica y/o eólica</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Rocosidad/pedregosidad suelo ppal.</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Riesgo de anegamiento suelo ppal.</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%suelo secundario</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40</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40</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Posición suelo secundario</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Plano deprimido</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Depresión cerrada</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Orden suelo secundario</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Molisoles</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Alfisoles</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Gran grupo suelo secundario</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Argialbole</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Natracualfes</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Subgrupo suelo secundario</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Argialboles argiacuicos</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Natracualfes típico</w:t>
            </w:r>
          </w:p>
        </w:tc>
      </w:tr>
      <w:tr w:rsidR="005B029E" w:rsidTr="000F05AC">
        <w:trPr>
          <w:trHeight w:val="1"/>
        </w:trPr>
        <w:tc>
          <w:tcPr>
            <w:tcW w:w="3866"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%suelo terciario.</w:t>
            </w:r>
          </w:p>
        </w:tc>
        <w:tc>
          <w:tcPr>
            <w:tcW w:w="2509"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0</w:t>
            </w:r>
          </w:p>
        </w:tc>
        <w:tc>
          <w:tcPr>
            <w:tcW w:w="2808" w:type="dxa"/>
            <w:tcBorders>
              <w:top w:val="single" w:sz="2" w:space="0" w:color="000000"/>
              <w:left w:val="single" w:sz="2" w:space="0" w:color="000000"/>
              <w:bottom w:val="single" w:sz="2" w:space="0" w:color="000000"/>
              <w:right w:val="single" w:sz="2" w:space="0" w:color="000000"/>
            </w:tcBorders>
            <w:shd w:val="clear" w:color="000000" w:fill="FFFFFF"/>
            <w:tcMar>
              <w:left w:w="108" w:type="dxa"/>
              <w:right w:w="108" w:type="dxa"/>
            </w:tcMar>
          </w:tcPr>
          <w:p w:rsidR="005B029E" w:rsidRDefault="00347071">
            <w:pPr>
              <w:spacing w:after="0" w:line="240" w:lineRule="auto"/>
              <w:jc w:val="both"/>
            </w:pPr>
            <w:r>
              <w:rPr>
                <w:rFonts w:eastAsia="Arial" w:cs="Arial"/>
              </w:rPr>
              <w:t>0</w:t>
            </w:r>
          </w:p>
        </w:tc>
      </w:tr>
    </w:tbl>
    <w:p w:rsidR="005B029E" w:rsidRPr="000F05AC" w:rsidRDefault="00C306BA">
      <w:pPr>
        <w:spacing w:after="0" w:line="240" w:lineRule="auto"/>
        <w:jc w:val="both"/>
        <w:rPr>
          <w:rFonts w:eastAsia="Arial" w:cs="Arial"/>
          <w:sz w:val="22"/>
        </w:rPr>
      </w:pPr>
      <w:r w:rsidRPr="000F05AC">
        <w:rPr>
          <w:rFonts w:eastAsia="Arial" w:cs="Arial"/>
          <w:sz w:val="22"/>
        </w:rPr>
        <w:t xml:space="preserve">Tabla lV: Descripción de unidades cartográficas. </w:t>
      </w:r>
      <w:r w:rsidR="00347071" w:rsidRPr="000F05AC">
        <w:rPr>
          <w:rFonts w:eastAsia="Arial" w:cs="Arial"/>
          <w:sz w:val="22"/>
        </w:rPr>
        <w:t>Fuente: Geo INTA.</w:t>
      </w:r>
    </w:p>
    <w:p w:rsidR="005B029E" w:rsidRDefault="005B029E">
      <w:pPr>
        <w:spacing w:after="0" w:line="240" w:lineRule="auto"/>
        <w:jc w:val="both"/>
        <w:rPr>
          <w:rFonts w:eastAsia="Arial" w:cs="Arial"/>
        </w:rPr>
      </w:pPr>
    </w:p>
    <w:p w:rsidR="005B029E" w:rsidRPr="000F05AC" w:rsidRDefault="003A2A62" w:rsidP="00E45130">
      <w:pPr>
        <w:pStyle w:val="Ttulo3"/>
        <w:rPr>
          <w:rFonts w:eastAsia="Times New Roman"/>
        </w:rPr>
      </w:pPr>
      <w:bookmarkStart w:id="44" w:name="_Toc423517984"/>
      <w:r w:rsidRPr="000F05AC">
        <w:rPr>
          <w:rStyle w:val="Ttulo3Car"/>
        </w:rPr>
        <w:t>8.2.10</w:t>
      </w:r>
      <w:r w:rsidR="000F05AC" w:rsidRPr="000F05AC">
        <w:rPr>
          <w:rStyle w:val="Ttulo3Car"/>
        </w:rPr>
        <w:t xml:space="preserve">- </w:t>
      </w:r>
      <w:r w:rsidR="000F05AC">
        <w:rPr>
          <w:rStyle w:val="Ttulo3Car"/>
        </w:rPr>
        <w:t>P</w:t>
      </w:r>
      <w:r w:rsidR="000F05AC" w:rsidRPr="000F05AC">
        <w:rPr>
          <w:rStyle w:val="Ttulo3Car"/>
        </w:rPr>
        <w:t>rincipales producciones agropecuarias</w:t>
      </w:r>
      <w:bookmarkEnd w:id="44"/>
    </w:p>
    <w:p w:rsidR="005B029E" w:rsidRDefault="005B029E">
      <w:pPr>
        <w:spacing w:after="0" w:line="240" w:lineRule="auto"/>
        <w:jc w:val="both"/>
        <w:rPr>
          <w:rFonts w:eastAsia="Arial" w:cs="Arial"/>
          <w:i/>
          <w:u w:val="single"/>
        </w:rPr>
      </w:pPr>
    </w:p>
    <w:p w:rsidR="005B029E" w:rsidRDefault="00347071">
      <w:pPr>
        <w:spacing w:after="0" w:line="240" w:lineRule="auto"/>
        <w:jc w:val="both"/>
        <w:rPr>
          <w:rFonts w:eastAsia="Arial" w:cs="Arial"/>
        </w:rPr>
      </w:pPr>
      <w:r>
        <w:rPr>
          <w:rFonts w:eastAsia="Arial" w:cs="Arial"/>
        </w:rPr>
        <w:t>Se desarrolla fundamentalmente una ganadería de cría y recría. La agricultura se manifiesta solamente en determinados sectores donde los suelos son de mejor calidad.</w:t>
      </w:r>
    </w:p>
    <w:p w:rsidR="005B029E" w:rsidRDefault="005B029E">
      <w:pPr>
        <w:spacing w:after="0" w:line="240" w:lineRule="auto"/>
        <w:jc w:val="both"/>
        <w:rPr>
          <w:rFonts w:eastAsia="Arial" w:cs="Arial"/>
        </w:rPr>
      </w:pPr>
    </w:p>
    <w:p w:rsidR="005B029E" w:rsidRDefault="009621ED" w:rsidP="006124BE">
      <w:pPr>
        <w:pStyle w:val="Ttulo4"/>
        <w:rPr>
          <w:rFonts w:eastAsia="Arial"/>
        </w:rPr>
      </w:pPr>
      <w:bookmarkStart w:id="45" w:name="_Toc423517985"/>
      <w:r>
        <w:rPr>
          <w:rFonts w:eastAsia="Arial"/>
        </w:rPr>
        <w:t>8.2.10.1</w:t>
      </w:r>
      <w:r w:rsidR="000F05AC">
        <w:rPr>
          <w:rFonts w:eastAsia="Arial"/>
        </w:rPr>
        <w:t>-</w:t>
      </w:r>
      <w:r>
        <w:rPr>
          <w:rFonts w:eastAsia="Arial"/>
        </w:rPr>
        <w:t xml:space="preserve"> </w:t>
      </w:r>
      <w:r w:rsidR="00347071">
        <w:rPr>
          <w:rFonts w:eastAsia="Arial"/>
        </w:rPr>
        <w:t>Orientación de la Producción</w:t>
      </w:r>
      <w:bookmarkEnd w:id="45"/>
    </w:p>
    <w:p w:rsidR="005B029E" w:rsidRDefault="005B029E">
      <w:pPr>
        <w:spacing w:after="0" w:line="240" w:lineRule="auto"/>
        <w:jc w:val="both"/>
        <w:rPr>
          <w:rFonts w:eastAsia="Arial" w:cs="Arial"/>
          <w:u w:val="single"/>
        </w:rPr>
      </w:pPr>
    </w:p>
    <w:p w:rsidR="005B029E" w:rsidRDefault="00347071">
      <w:pPr>
        <w:spacing w:after="0" w:line="240" w:lineRule="auto"/>
        <w:jc w:val="both"/>
        <w:rPr>
          <w:rFonts w:eastAsia="Arial" w:cs="Arial"/>
        </w:rPr>
      </w:pPr>
      <w:r>
        <w:rPr>
          <w:rFonts w:eastAsia="Arial" w:cs="Arial"/>
        </w:rPr>
        <w:t>De acuerdo al CNA (Censo Nacional Agropecuaria) 2002 los sistemas productivos están orientados principalmente a la ganadería, representando aquellos que destinan más del 80% de su superficie a esta actividad el 74,6% de los establecimientos y el 64 % de la superficie censada zonalmente.</w:t>
      </w:r>
    </w:p>
    <w:p w:rsidR="005B029E" w:rsidRDefault="005B029E">
      <w:pPr>
        <w:spacing w:after="0" w:line="240" w:lineRule="auto"/>
        <w:jc w:val="both"/>
        <w:rPr>
          <w:rFonts w:eastAsia="Arial" w:cs="Arial"/>
        </w:rPr>
      </w:pPr>
    </w:p>
    <w:p w:rsidR="000F05AC" w:rsidRDefault="006A5D5E">
      <w:pPr>
        <w:spacing w:after="0" w:line="240" w:lineRule="auto"/>
        <w:jc w:val="both"/>
        <w:rPr>
          <w:rFonts w:eastAsia="Arial" w:cs="Arial"/>
        </w:rPr>
      </w:pPr>
      <w:r>
        <w:rPr>
          <w:noProof/>
        </w:rPr>
        <w:object w:dxaOrig="1440" w:dyaOrig="1440">
          <v:shape id="_x0000_s1118" type="#_x0000_t75" style="position:absolute;left:0;text-align:left;margin-left:.35pt;margin-top:0;width:5in;height:129.75pt;z-index:251672576;mso-position-horizontal:absolute;mso-position-horizontal-relative:text;mso-position-vertical:inside;mso-position-vertical-relative:text;mso-width-relative:page;mso-height-relative:page" filled="t" stroked="t" strokeweight="2.25pt">
            <v:imagedata r:id="rId57" o:title=""/>
            <o:lock v:ext="edit" aspectratio="f"/>
            <w10:wrap type="topAndBottom"/>
          </v:shape>
          <o:OLEObject Type="Embed" ProgID="StaticMetafile" ShapeID="_x0000_s1118" DrawAspect="Content" ObjectID="_1499618523" r:id="rId58"/>
        </w:object>
      </w:r>
    </w:p>
    <w:p w:rsidR="005B029E" w:rsidRPr="000F05AC" w:rsidRDefault="00C306BA">
      <w:pPr>
        <w:spacing w:after="0" w:line="240" w:lineRule="auto"/>
        <w:jc w:val="both"/>
        <w:rPr>
          <w:rFonts w:eastAsia="Arial" w:cs="Arial"/>
          <w:sz w:val="22"/>
        </w:rPr>
      </w:pPr>
      <w:r w:rsidRPr="000F05AC">
        <w:rPr>
          <w:rFonts w:eastAsia="Arial" w:cs="Arial"/>
          <w:sz w:val="22"/>
        </w:rPr>
        <w:t>Tabla V</w:t>
      </w:r>
      <w:r w:rsidR="000F05AC" w:rsidRPr="000F05AC">
        <w:rPr>
          <w:rFonts w:eastAsia="Arial" w:cs="Arial"/>
          <w:sz w:val="22"/>
        </w:rPr>
        <w:t>:</w:t>
      </w:r>
      <w:r w:rsidRPr="000F05AC">
        <w:rPr>
          <w:rFonts w:eastAsia="Arial" w:cs="Arial"/>
          <w:sz w:val="22"/>
        </w:rPr>
        <w:t xml:space="preserve"> EAPs (establecimientos agropecuarios) y superficie según orientación productiva. </w:t>
      </w:r>
      <w:r w:rsidR="00347071" w:rsidRPr="000F05AC">
        <w:rPr>
          <w:rFonts w:eastAsia="Arial" w:cs="Arial"/>
          <w:sz w:val="22"/>
        </w:rPr>
        <w:t>ZAH IV A: Zonas Agroeconómicas Homogéneas Buenos Aires Norte.</w:t>
      </w:r>
      <w:r w:rsidR="000F05AC" w:rsidRPr="000F05AC">
        <w:rPr>
          <w:rFonts w:eastAsia="Arial" w:cs="Arial"/>
          <w:sz w:val="22"/>
        </w:rPr>
        <w:t xml:space="preserve"> </w:t>
      </w:r>
      <w:r w:rsidR="00347071" w:rsidRPr="000F05AC">
        <w:rPr>
          <w:rFonts w:eastAsia="Arial" w:cs="Arial"/>
          <w:sz w:val="22"/>
        </w:rPr>
        <w:t>Fuente: INTA regional Buenos Aires Norte.</w:t>
      </w:r>
    </w:p>
    <w:p w:rsidR="003F7186" w:rsidRDefault="003F7186">
      <w:pPr>
        <w:spacing w:after="0" w:line="240" w:lineRule="auto"/>
        <w:jc w:val="both"/>
        <w:rPr>
          <w:rFonts w:eastAsia="Arial" w:cs="Arial"/>
        </w:rPr>
      </w:pPr>
    </w:p>
    <w:p w:rsidR="005B029E" w:rsidRDefault="009621ED" w:rsidP="006124BE">
      <w:pPr>
        <w:pStyle w:val="Ttulo4"/>
        <w:rPr>
          <w:rFonts w:eastAsia="Arial"/>
        </w:rPr>
      </w:pPr>
      <w:bookmarkStart w:id="46" w:name="_Toc423517986"/>
      <w:r>
        <w:rPr>
          <w:rFonts w:eastAsia="Arial"/>
        </w:rPr>
        <w:t>8.2.10.2</w:t>
      </w:r>
      <w:r w:rsidR="000F05AC">
        <w:rPr>
          <w:rFonts w:eastAsia="Arial"/>
        </w:rPr>
        <w:t>-</w:t>
      </w:r>
      <w:r>
        <w:rPr>
          <w:rFonts w:eastAsia="Arial"/>
        </w:rPr>
        <w:t xml:space="preserve"> </w:t>
      </w:r>
      <w:r w:rsidR="00347071">
        <w:rPr>
          <w:rFonts w:eastAsia="Arial"/>
        </w:rPr>
        <w:t>Sistemas de Relevancia según actividad predominante</w:t>
      </w:r>
      <w:bookmarkEnd w:id="46"/>
    </w:p>
    <w:p w:rsidR="005B029E" w:rsidRDefault="005B029E">
      <w:pPr>
        <w:spacing w:after="0" w:line="240" w:lineRule="auto"/>
        <w:jc w:val="both"/>
        <w:rPr>
          <w:rFonts w:eastAsia="Arial" w:cs="Arial"/>
          <w:u w:val="single"/>
        </w:rPr>
      </w:pPr>
    </w:p>
    <w:p w:rsidR="005B029E" w:rsidRDefault="00347071">
      <w:pPr>
        <w:spacing w:after="0" w:line="240" w:lineRule="auto"/>
        <w:jc w:val="both"/>
        <w:rPr>
          <w:rFonts w:eastAsia="Arial" w:cs="Arial"/>
        </w:rPr>
      </w:pPr>
      <w:r>
        <w:rPr>
          <w:rFonts w:eastAsia="Arial" w:cs="Arial"/>
        </w:rPr>
        <w:t>La mayor proporción de establecimientos (49%) están dedicados predominante a la cría vacuna, siendo además los que ocupan la mayor superficie (49%).</w:t>
      </w:r>
    </w:p>
    <w:p w:rsidR="005B029E" w:rsidRDefault="005B029E">
      <w:pPr>
        <w:spacing w:after="0" w:line="240" w:lineRule="auto"/>
        <w:jc w:val="both"/>
        <w:rPr>
          <w:rFonts w:eastAsia="Arial" w:cs="Arial"/>
        </w:rPr>
      </w:pPr>
    </w:p>
    <w:p w:rsidR="005B029E" w:rsidRDefault="005B029E">
      <w:pPr>
        <w:spacing w:after="0" w:line="240" w:lineRule="auto"/>
        <w:jc w:val="both"/>
        <w:rPr>
          <w:rFonts w:eastAsia="Arial" w:cs="Arial"/>
        </w:rPr>
      </w:pPr>
    </w:p>
    <w:p w:rsidR="005B029E" w:rsidRDefault="006A5D5E">
      <w:pPr>
        <w:spacing w:after="0" w:line="240" w:lineRule="auto"/>
        <w:jc w:val="both"/>
        <w:rPr>
          <w:rFonts w:eastAsia="Arial" w:cs="Arial"/>
        </w:rPr>
      </w:pPr>
      <w:r>
        <w:rPr>
          <w:noProof/>
        </w:rPr>
        <w:lastRenderedPageBreak/>
        <w:object w:dxaOrig="1440" w:dyaOrig="1440">
          <v:shape id="_x0000_s1119" type="#_x0000_t75" style="position:absolute;left:0;text-align:left;margin-left:5.35pt;margin-top:0;width:342.45pt;height:124.7pt;z-index:251673600;mso-position-horizontal:absolute;mso-position-horizontal-relative:text;mso-position-vertical:inside;mso-position-vertical-relative:text;mso-width-relative:page;mso-height-relative:page" filled="t" stroked="t" strokeweight="2.25pt">
            <v:imagedata r:id="rId59" o:title="" cropbottom="2551f" cropleft="930f" cropright="930f"/>
            <o:lock v:ext="edit" aspectratio="f"/>
            <w10:wrap type="topAndBottom"/>
          </v:shape>
          <o:OLEObject Type="Embed" ProgID="StaticMetafile" ShapeID="_x0000_s1119" DrawAspect="Content" ObjectID="_1499618524" r:id="rId60"/>
        </w:object>
      </w:r>
      <w:r w:rsidR="00347071">
        <w:rPr>
          <w:rFonts w:eastAsia="Arial" w:cs="Arial"/>
        </w:rPr>
        <w:t xml:space="preserve"> </w:t>
      </w:r>
    </w:p>
    <w:p w:rsidR="005B029E" w:rsidRPr="000F05AC" w:rsidRDefault="00C306BA">
      <w:pPr>
        <w:spacing w:after="0" w:line="240" w:lineRule="auto"/>
        <w:jc w:val="both"/>
        <w:rPr>
          <w:rFonts w:eastAsia="Arial" w:cs="Arial"/>
          <w:sz w:val="22"/>
        </w:rPr>
      </w:pPr>
      <w:r w:rsidRPr="000F05AC">
        <w:rPr>
          <w:rFonts w:eastAsia="Arial" w:cs="Arial"/>
          <w:sz w:val="22"/>
        </w:rPr>
        <w:t xml:space="preserve">Tabla </w:t>
      </w:r>
      <w:r w:rsidR="00306AD1" w:rsidRPr="000F05AC">
        <w:rPr>
          <w:rFonts w:eastAsia="Arial" w:cs="Arial"/>
          <w:sz w:val="22"/>
        </w:rPr>
        <w:t>VI:</w:t>
      </w:r>
      <w:r w:rsidRPr="000F05AC">
        <w:rPr>
          <w:rFonts w:eastAsia="Arial" w:cs="Arial"/>
          <w:sz w:val="22"/>
        </w:rPr>
        <w:t xml:space="preserve"> Sistemas de relevanci</w:t>
      </w:r>
      <w:r w:rsidR="000F05AC">
        <w:rPr>
          <w:rFonts w:eastAsia="Arial" w:cs="Arial"/>
          <w:sz w:val="22"/>
        </w:rPr>
        <w:t xml:space="preserve">a según actividad predominante. </w:t>
      </w:r>
      <w:r w:rsidR="00347071" w:rsidRPr="000F05AC">
        <w:rPr>
          <w:rFonts w:eastAsia="Arial" w:cs="Arial"/>
          <w:sz w:val="22"/>
        </w:rPr>
        <w:t>Fuente: INTA Regional Buenos Aires Norte.</w:t>
      </w:r>
    </w:p>
    <w:p w:rsidR="005B029E" w:rsidRPr="000F05AC" w:rsidRDefault="005B029E">
      <w:pPr>
        <w:spacing w:after="0" w:line="240" w:lineRule="auto"/>
        <w:jc w:val="both"/>
        <w:rPr>
          <w:rFonts w:eastAsia="Arial" w:cs="Arial"/>
          <w:sz w:val="22"/>
        </w:rPr>
      </w:pPr>
    </w:p>
    <w:p w:rsidR="005B029E" w:rsidRDefault="00347071">
      <w:pPr>
        <w:spacing w:after="0" w:line="240" w:lineRule="auto"/>
        <w:jc w:val="both"/>
        <w:rPr>
          <w:rFonts w:eastAsia="Arial" w:cs="Arial"/>
        </w:rPr>
      </w:pPr>
      <w:r>
        <w:rPr>
          <w:rFonts w:eastAsia="Arial" w:cs="Arial"/>
        </w:rPr>
        <w:t>Le siguen en importancia los establecimientos que combinan la ganadería vacuna con la producción de granos, y los tambos, al ser la principales 40 actividades del 15% y 10% de las EAPs y el 28% y 11% del total de la superficie zonal, respectivamente.</w:t>
      </w:r>
    </w:p>
    <w:p w:rsidR="005B029E" w:rsidRDefault="005B029E">
      <w:pPr>
        <w:spacing w:after="0" w:line="240" w:lineRule="auto"/>
        <w:jc w:val="both"/>
        <w:rPr>
          <w:rFonts w:eastAsia="Arial" w:cs="Arial"/>
        </w:rPr>
      </w:pPr>
    </w:p>
    <w:p w:rsidR="005B029E" w:rsidRPr="00947168" w:rsidRDefault="009621ED" w:rsidP="00E45130">
      <w:pPr>
        <w:rPr>
          <w:rFonts w:eastAsia="Arial"/>
        </w:rPr>
      </w:pPr>
      <w:bookmarkStart w:id="47" w:name="_Toc423517987"/>
      <w:r w:rsidRPr="00947168">
        <w:rPr>
          <w:rStyle w:val="Ttulo4Car"/>
        </w:rPr>
        <w:t>8.2.10.3</w:t>
      </w:r>
      <w:r w:rsidR="000F05AC" w:rsidRPr="00947168">
        <w:rPr>
          <w:rStyle w:val="Ttulo4Car"/>
        </w:rPr>
        <w:t>-</w:t>
      </w:r>
      <w:r w:rsidRPr="00947168">
        <w:rPr>
          <w:rStyle w:val="Ttulo4Car"/>
        </w:rPr>
        <w:t xml:space="preserve"> </w:t>
      </w:r>
      <w:r w:rsidR="00347071" w:rsidRPr="00947168">
        <w:rPr>
          <w:rStyle w:val="Ttulo4Car"/>
        </w:rPr>
        <w:t>Rendimientos</w:t>
      </w:r>
      <w:bookmarkEnd w:id="47"/>
    </w:p>
    <w:p w:rsidR="005B029E" w:rsidRDefault="005B029E">
      <w:pPr>
        <w:spacing w:after="0" w:line="240" w:lineRule="auto"/>
        <w:jc w:val="both"/>
        <w:rPr>
          <w:rFonts w:eastAsia="Arial" w:cs="Arial"/>
          <w:i/>
          <w:u w:val="single"/>
        </w:rPr>
      </w:pPr>
    </w:p>
    <w:p w:rsidR="005B029E" w:rsidRPr="00575BE0" w:rsidRDefault="009621ED" w:rsidP="00575BE0">
      <w:pPr>
        <w:pStyle w:val="Ttulo5"/>
        <w:rPr>
          <w:rFonts w:eastAsia="Arial"/>
          <w:sz w:val="20"/>
          <w:u w:val="single"/>
        </w:rPr>
      </w:pPr>
      <w:r w:rsidRPr="00575BE0">
        <w:rPr>
          <w:rFonts w:eastAsia="Arial"/>
          <w:sz w:val="22"/>
          <w:u w:val="single"/>
        </w:rPr>
        <w:t>8.2.10.3.1</w:t>
      </w:r>
      <w:r w:rsidR="000F05AC" w:rsidRPr="00575BE0">
        <w:rPr>
          <w:rFonts w:eastAsia="Arial"/>
          <w:sz w:val="22"/>
          <w:u w:val="single"/>
        </w:rPr>
        <w:t>-</w:t>
      </w:r>
      <w:r w:rsidRPr="00575BE0">
        <w:rPr>
          <w:rFonts w:eastAsia="Arial"/>
          <w:sz w:val="22"/>
          <w:u w:val="single"/>
        </w:rPr>
        <w:t xml:space="preserve"> </w:t>
      </w:r>
      <w:r w:rsidR="00347071" w:rsidRPr="00575BE0">
        <w:rPr>
          <w:rFonts w:eastAsia="Arial"/>
          <w:sz w:val="22"/>
          <w:u w:val="single"/>
        </w:rPr>
        <w:t>Agricultura</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Soja: 4000-5000Kg/ha soja de primera, 2600-3000Kg/ha soja de segunda. (Ensayos comparativos de rendimiento Región Buenos Aires Norte, INTA).</w:t>
      </w:r>
    </w:p>
    <w:p w:rsidR="005B029E" w:rsidRDefault="00347071">
      <w:pPr>
        <w:spacing w:after="0" w:line="240" w:lineRule="auto"/>
        <w:jc w:val="both"/>
        <w:rPr>
          <w:rFonts w:eastAsia="Arial" w:cs="Arial"/>
        </w:rPr>
      </w:pPr>
      <w:r>
        <w:rPr>
          <w:rFonts w:eastAsia="Arial" w:cs="Arial"/>
        </w:rPr>
        <w:t>Maíz: 7500-8000kg/ha (Bolsa de cereales, 2012/13)</w:t>
      </w:r>
    </w:p>
    <w:p w:rsidR="005B029E" w:rsidRDefault="00347071">
      <w:pPr>
        <w:spacing w:after="0" w:line="240" w:lineRule="auto"/>
        <w:jc w:val="both"/>
        <w:rPr>
          <w:rFonts w:eastAsia="Arial" w:cs="Arial"/>
        </w:rPr>
      </w:pPr>
      <w:r>
        <w:rPr>
          <w:rFonts w:eastAsia="Arial" w:cs="Arial"/>
        </w:rPr>
        <w:t>Girasol: rendimiento medio 1650kg/ha (Asagir).</w:t>
      </w:r>
    </w:p>
    <w:p w:rsidR="005B029E" w:rsidRDefault="005B029E">
      <w:pPr>
        <w:spacing w:after="0" w:line="240" w:lineRule="auto"/>
        <w:jc w:val="both"/>
        <w:rPr>
          <w:rFonts w:eastAsia="Arial" w:cs="Arial"/>
        </w:rPr>
      </w:pPr>
    </w:p>
    <w:p w:rsidR="005B029E" w:rsidRPr="00947168" w:rsidRDefault="009621ED" w:rsidP="006124BE">
      <w:pPr>
        <w:pStyle w:val="Ttulo5"/>
        <w:rPr>
          <w:rFonts w:eastAsia="Arial"/>
          <w:sz w:val="22"/>
          <w:u w:val="single"/>
        </w:rPr>
      </w:pPr>
      <w:r w:rsidRPr="00947168">
        <w:rPr>
          <w:rFonts w:eastAsia="Arial"/>
          <w:sz w:val="22"/>
          <w:u w:val="single"/>
        </w:rPr>
        <w:t>8.2.10.3.2</w:t>
      </w:r>
      <w:r w:rsidR="00745A42" w:rsidRPr="00947168">
        <w:rPr>
          <w:rFonts w:eastAsia="Arial"/>
          <w:sz w:val="22"/>
          <w:u w:val="single"/>
        </w:rPr>
        <w:t>-</w:t>
      </w:r>
      <w:r w:rsidRPr="00947168">
        <w:rPr>
          <w:rFonts w:eastAsia="Arial"/>
          <w:sz w:val="22"/>
          <w:u w:val="single"/>
        </w:rPr>
        <w:t xml:space="preserve"> </w:t>
      </w:r>
      <w:r w:rsidR="006124BE" w:rsidRPr="00947168">
        <w:rPr>
          <w:rFonts w:eastAsia="Arial"/>
          <w:sz w:val="22"/>
          <w:u w:val="single"/>
        </w:rPr>
        <w:t>Ganadería</w:t>
      </w:r>
    </w:p>
    <w:p w:rsidR="000F05AC" w:rsidRPr="000F05AC" w:rsidRDefault="000F05AC" w:rsidP="000F05AC"/>
    <w:p w:rsidR="005B029E" w:rsidRDefault="00347071">
      <w:pPr>
        <w:spacing w:after="0" w:line="240" w:lineRule="auto"/>
        <w:jc w:val="both"/>
        <w:rPr>
          <w:rFonts w:eastAsia="Arial" w:cs="Arial"/>
        </w:rPr>
      </w:pPr>
      <w:r>
        <w:rPr>
          <w:rFonts w:eastAsia="Arial" w:cs="Arial"/>
        </w:rPr>
        <w:t>Los valores de productividad más frecuentes alcanzan 180, 250 y 320 kg./ha/año para cría, ciclo completo e invernada.</w:t>
      </w:r>
    </w:p>
    <w:p w:rsidR="0036424A" w:rsidRDefault="0036424A" w:rsidP="0036424A">
      <w:pPr>
        <w:pStyle w:val="Ttulo2"/>
        <w:rPr>
          <w:rFonts w:eastAsia="Arial"/>
        </w:rPr>
      </w:pPr>
    </w:p>
    <w:p w:rsidR="005B029E" w:rsidRDefault="009621ED" w:rsidP="006124BE">
      <w:pPr>
        <w:pStyle w:val="Ttulo3"/>
        <w:rPr>
          <w:rFonts w:eastAsia="Arial"/>
        </w:rPr>
      </w:pPr>
      <w:bookmarkStart w:id="48" w:name="_Toc423517988"/>
      <w:r>
        <w:rPr>
          <w:rFonts w:eastAsia="Arial"/>
        </w:rPr>
        <w:t>8.2.11</w:t>
      </w:r>
      <w:r w:rsidR="00745A42">
        <w:rPr>
          <w:rFonts w:eastAsia="Arial"/>
        </w:rPr>
        <w:t>-</w:t>
      </w:r>
      <w:r>
        <w:rPr>
          <w:rFonts w:eastAsia="Arial"/>
        </w:rPr>
        <w:t xml:space="preserve"> </w:t>
      </w:r>
      <w:r w:rsidR="00347071">
        <w:rPr>
          <w:rFonts w:eastAsia="Arial"/>
        </w:rPr>
        <w:t>Comercialización</w:t>
      </w:r>
      <w:bookmarkEnd w:id="48"/>
    </w:p>
    <w:p w:rsidR="005B029E" w:rsidRDefault="005B029E">
      <w:pPr>
        <w:spacing w:after="0" w:line="240" w:lineRule="auto"/>
        <w:jc w:val="both"/>
        <w:rPr>
          <w:rFonts w:eastAsia="Arial" w:cs="Arial"/>
        </w:rPr>
      </w:pPr>
    </w:p>
    <w:p w:rsidR="005B029E" w:rsidRPr="006124BE" w:rsidRDefault="009621ED" w:rsidP="006124BE">
      <w:pPr>
        <w:pStyle w:val="Ttulo4"/>
      </w:pPr>
      <w:bookmarkStart w:id="49" w:name="_Toc423517989"/>
      <w:r w:rsidRPr="006124BE">
        <w:t>8.2.11.1</w:t>
      </w:r>
      <w:r w:rsidR="00745A42">
        <w:t>-</w:t>
      </w:r>
      <w:r w:rsidRPr="006124BE">
        <w:t xml:space="preserve"> </w:t>
      </w:r>
      <w:r w:rsidR="00347071" w:rsidRPr="006124BE">
        <w:t>Vías de comunicación</w:t>
      </w:r>
      <w:bookmarkEnd w:id="49"/>
      <w:r w:rsidR="00347071" w:rsidRPr="006124BE">
        <w:t xml:space="preserve"> </w:t>
      </w:r>
    </w:p>
    <w:p w:rsidR="005B029E" w:rsidRDefault="005B029E">
      <w:pPr>
        <w:spacing w:after="0" w:line="240" w:lineRule="auto"/>
        <w:jc w:val="both"/>
        <w:rPr>
          <w:rFonts w:eastAsia="Arial" w:cs="Arial"/>
          <w:u w:val="single"/>
        </w:rPr>
      </w:pPr>
    </w:p>
    <w:p w:rsidR="005B029E" w:rsidRDefault="00347071">
      <w:pPr>
        <w:spacing w:after="0" w:line="240" w:lineRule="auto"/>
        <w:ind w:right="-856"/>
        <w:jc w:val="both"/>
        <w:rPr>
          <w:rFonts w:eastAsia="Arial" w:cs="Arial"/>
        </w:rPr>
      </w:pPr>
      <w:r>
        <w:rPr>
          <w:rFonts w:eastAsia="Arial" w:cs="Arial"/>
        </w:rPr>
        <w:t>El partido cuenta con cinco rutas de acceso:</w:t>
      </w:r>
    </w:p>
    <w:p w:rsidR="005B029E" w:rsidRDefault="00347071" w:rsidP="000F05AC">
      <w:pPr>
        <w:numPr>
          <w:ilvl w:val="0"/>
          <w:numId w:val="14"/>
        </w:numPr>
        <w:tabs>
          <w:tab w:val="left" w:pos="357"/>
        </w:tabs>
        <w:spacing w:after="0" w:line="240" w:lineRule="auto"/>
        <w:ind w:left="624" w:right="49" w:hanging="264"/>
        <w:jc w:val="both"/>
        <w:rPr>
          <w:rFonts w:eastAsia="Arial" w:cs="Arial"/>
        </w:rPr>
      </w:pPr>
      <w:r>
        <w:rPr>
          <w:rFonts w:eastAsia="Arial" w:cs="Arial"/>
          <w:u w:val="single"/>
        </w:rPr>
        <w:t>Ruta Nacional 200</w:t>
      </w:r>
      <w:r>
        <w:rPr>
          <w:rFonts w:eastAsia="Arial" w:cs="Arial"/>
        </w:rPr>
        <w:t>: Navarro – Merlo (Pavimentada)</w:t>
      </w:r>
    </w:p>
    <w:p w:rsidR="005B029E" w:rsidRDefault="00347071" w:rsidP="000F05AC">
      <w:pPr>
        <w:numPr>
          <w:ilvl w:val="0"/>
          <w:numId w:val="14"/>
        </w:numPr>
        <w:tabs>
          <w:tab w:val="left" w:pos="357"/>
        </w:tabs>
        <w:spacing w:after="0" w:line="240" w:lineRule="auto"/>
        <w:ind w:left="624" w:right="49" w:hanging="264"/>
        <w:jc w:val="both"/>
        <w:rPr>
          <w:rFonts w:eastAsia="Arial" w:cs="Arial"/>
        </w:rPr>
      </w:pPr>
      <w:r>
        <w:rPr>
          <w:rFonts w:eastAsia="Arial" w:cs="Arial"/>
          <w:u w:val="single"/>
        </w:rPr>
        <w:t>Ruta Provincial 41:</w:t>
      </w:r>
      <w:r>
        <w:rPr>
          <w:rFonts w:eastAsia="Arial" w:cs="Arial"/>
        </w:rPr>
        <w:t xml:space="preserve"> Navarro – Pila (Pavimentada)</w:t>
      </w:r>
    </w:p>
    <w:p w:rsidR="005B029E" w:rsidRDefault="00347071" w:rsidP="000F05AC">
      <w:pPr>
        <w:numPr>
          <w:ilvl w:val="0"/>
          <w:numId w:val="14"/>
        </w:numPr>
        <w:tabs>
          <w:tab w:val="left" w:pos="357"/>
        </w:tabs>
        <w:spacing w:after="0" w:line="240" w:lineRule="auto"/>
        <w:ind w:left="624" w:right="49" w:hanging="264"/>
        <w:jc w:val="both"/>
        <w:rPr>
          <w:rFonts w:eastAsia="Arial" w:cs="Arial"/>
        </w:rPr>
      </w:pPr>
      <w:r>
        <w:rPr>
          <w:rFonts w:eastAsia="Arial" w:cs="Arial"/>
          <w:u w:val="single"/>
        </w:rPr>
        <w:t>Ruta Nacional 47:</w:t>
      </w:r>
      <w:r>
        <w:rPr>
          <w:rFonts w:eastAsia="Arial" w:cs="Arial"/>
        </w:rPr>
        <w:t xml:space="preserve"> Navarro – Luján (Pavimentada)</w:t>
      </w:r>
    </w:p>
    <w:p w:rsidR="005B029E" w:rsidRDefault="00347071" w:rsidP="000F05AC">
      <w:pPr>
        <w:numPr>
          <w:ilvl w:val="0"/>
          <w:numId w:val="14"/>
        </w:numPr>
        <w:tabs>
          <w:tab w:val="left" w:pos="357"/>
        </w:tabs>
        <w:spacing w:after="0" w:line="240" w:lineRule="auto"/>
        <w:ind w:left="624" w:right="49" w:hanging="264"/>
        <w:jc w:val="both"/>
        <w:rPr>
          <w:rFonts w:eastAsia="Arial" w:cs="Arial"/>
        </w:rPr>
      </w:pPr>
      <w:r>
        <w:rPr>
          <w:rFonts w:eastAsia="Arial" w:cs="Arial"/>
          <w:u w:val="single"/>
        </w:rPr>
        <w:t>Ruta Provincial 44:</w:t>
      </w:r>
      <w:r>
        <w:rPr>
          <w:rFonts w:eastAsia="Arial" w:cs="Arial"/>
        </w:rPr>
        <w:t xml:space="preserve"> Navarro – Chivilcoy (Sin Pavimentar). Esta ruta comunica a la ciudad de Navarro con las localidades del interior del partido, Las Marianas, Moll y Juan José Almeyra. Es la ruta de “la producción local”, ya que por ella transita una importante porción de la producción agropecuaria de Navarro.</w:t>
      </w:r>
    </w:p>
    <w:p w:rsidR="005B029E" w:rsidRDefault="00347071" w:rsidP="000F05AC">
      <w:pPr>
        <w:numPr>
          <w:ilvl w:val="0"/>
          <w:numId w:val="14"/>
        </w:numPr>
        <w:tabs>
          <w:tab w:val="left" w:pos="357"/>
        </w:tabs>
        <w:spacing w:after="0" w:line="240" w:lineRule="auto"/>
        <w:ind w:left="624" w:right="49" w:hanging="264"/>
        <w:jc w:val="both"/>
        <w:rPr>
          <w:rFonts w:eastAsia="Arial" w:cs="Arial"/>
        </w:rPr>
      </w:pPr>
      <w:r>
        <w:rPr>
          <w:rFonts w:eastAsia="Arial" w:cs="Arial"/>
          <w:u w:val="single"/>
        </w:rPr>
        <w:lastRenderedPageBreak/>
        <w:t>Ruta Nacional 40:</w:t>
      </w:r>
      <w:r>
        <w:rPr>
          <w:rFonts w:eastAsia="Arial" w:cs="Arial"/>
        </w:rPr>
        <w:t xml:space="preserve"> 25 de Mayo (Sin Pavimentar). Cuando esta ruta se pavimente se favorecerá al desarrollo económico de la región, proveyendo una vía directa a los grandes centros urbanos.</w:t>
      </w:r>
    </w:p>
    <w:p w:rsidR="005B029E" w:rsidRDefault="005B029E">
      <w:pPr>
        <w:spacing w:after="0" w:line="240" w:lineRule="auto"/>
        <w:ind w:left="360" w:right="-856"/>
        <w:jc w:val="both"/>
        <w:rPr>
          <w:rFonts w:eastAsia="Arial" w:cs="Arial"/>
        </w:rPr>
      </w:pPr>
    </w:p>
    <w:p w:rsidR="005B029E" w:rsidRPr="00E557AD" w:rsidRDefault="009621ED" w:rsidP="006124BE">
      <w:pPr>
        <w:pStyle w:val="Ttulo4"/>
        <w:rPr>
          <w:rFonts w:eastAsia="Arial"/>
        </w:rPr>
      </w:pPr>
      <w:bookmarkStart w:id="50" w:name="_Toc423517990"/>
      <w:r>
        <w:rPr>
          <w:rFonts w:eastAsia="Arial"/>
        </w:rPr>
        <w:t>8.2.11.2</w:t>
      </w:r>
      <w:r w:rsidR="00745A42">
        <w:rPr>
          <w:rFonts w:eastAsia="Arial"/>
        </w:rPr>
        <w:t>-</w:t>
      </w:r>
      <w:r>
        <w:rPr>
          <w:rFonts w:eastAsia="Arial"/>
        </w:rPr>
        <w:t xml:space="preserve"> </w:t>
      </w:r>
      <w:r w:rsidR="00347071" w:rsidRPr="00E557AD">
        <w:rPr>
          <w:rFonts w:eastAsia="Arial"/>
        </w:rPr>
        <w:t>Medios de comunicación</w:t>
      </w:r>
      <w:bookmarkEnd w:id="50"/>
    </w:p>
    <w:p w:rsidR="005B029E" w:rsidRDefault="005B029E">
      <w:pPr>
        <w:spacing w:after="0" w:line="240" w:lineRule="auto"/>
        <w:jc w:val="both"/>
        <w:rPr>
          <w:rFonts w:eastAsia="Arial" w:cs="Arial"/>
        </w:rPr>
      </w:pPr>
    </w:p>
    <w:p w:rsidR="005B029E" w:rsidRPr="000F05AC" w:rsidRDefault="00347071" w:rsidP="000F05AC">
      <w:pPr>
        <w:numPr>
          <w:ilvl w:val="0"/>
          <w:numId w:val="14"/>
        </w:numPr>
        <w:tabs>
          <w:tab w:val="left" w:pos="357"/>
        </w:tabs>
        <w:spacing w:after="0" w:line="240" w:lineRule="auto"/>
        <w:ind w:left="624" w:right="49" w:hanging="264"/>
        <w:jc w:val="both"/>
        <w:rPr>
          <w:rFonts w:eastAsia="Arial" w:cs="Arial"/>
        </w:rPr>
      </w:pPr>
      <w:r w:rsidRPr="000F05AC">
        <w:rPr>
          <w:rFonts w:eastAsia="Arial" w:cs="Arial"/>
        </w:rPr>
        <w:t xml:space="preserve">Hay un servicio de Combi DEL SUR que va desde Capital hasta Navarro, es el modo más rápido y cómodo (tardan aprox 2hs) es via Lobos, hay muchos horarios disponibles (hay un servicio que tambien sale desde La Plata). </w:t>
      </w:r>
    </w:p>
    <w:p w:rsidR="005B029E" w:rsidRPr="000F05AC" w:rsidRDefault="00347071" w:rsidP="000F05AC">
      <w:pPr>
        <w:numPr>
          <w:ilvl w:val="0"/>
          <w:numId w:val="14"/>
        </w:numPr>
        <w:tabs>
          <w:tab w:val="left" w:pos="357"/>
        </w:tabs>
        <w:spacing w:after="0" w:line="240" w:lineRule="auto"/>
        <w:ind w:left="624" w:right="49" w:hanging="264"/>
        <w:jc w:val="both"/>
        <w:rPr>
          <w:rFonts w:eastAsia="Arial" w:cs="Arial"/>
        </w:rPr>
      </w:pPr>
      <w:r w:rsidRPr="000F05AC">
        <w:rPr>
          <w:rFonts w:eastAsia="Arial" w:cs="Arial"/>
        </w:rPr>
        <w:t xml:space="preserve">También hay un colectivo #136 ECOTRANS, que sale de Primera Junta (terminal en calle Yerbal 681 y Colpayo) hay muy pocos horarios directo a Navarro y tarda aprox 3 h. </w:t>
      </w:r>
    </w:p>
    <w:p w:rsidR="005B029E" w:rsidRPr="000F05AC" w:rsidRDefault="00347071" w:rsidP="000F05AC">
      <w:pPr>
        <w:numPr>
          <w:ilvl w:val="0"/>
          <w:numId w:val="14"/>
        </w:numPr>
        <w:tabs>
          <w:tab w:val="left" w:pos="357"/>
        </w:tabs>
        <w:spacing w:after="0" w:line="240" w:lineRule="auto"/>
        <w:ind w:left="624" w:right="49" w:hanging="264"/>
        <w:jc w:val="both"/>
        <w:rPr>
          <w:rFonts w:eastAsia="Arial" w:cs="Arial"/>
        </w:rPr>
      </w:pPr>
      <w:r w:rsidRPr="000F05AC">
        <w:rPr>
          <w:rFonts w:eastAsia="Arial" w:cs="Arial"/>
        </w:rPr>
        <w:t>Desde Capital hasta Luján, Mercedes, o Lobos desde cualquiera de esas ciudades tomar un  ómnibus a Navarro.  Desde Lobos o Mercedes el Masterbus hasta Navarro, hay 3 servicios por día.</w:t>
      </w:r>
    </w:p>
    <w:p w:rsidR="005B029E" w:rsidRDefault="00347071" w:rsidP="000F05AC">
      <w:pPr>
        <w:numPr>
          <w:ilvl w:val="0"/>
          <w:numId w:val="14"/>
        </w:numPr>
        <w:tabs>
          <w:tab w:val="left" w:pos="357"/>
        </w:tabs>
        <w:spacing w:after="0" w:line="240" w:lineRule="auto"/>
        <w:ind w:left="624" w:right="49" w:hanging="264"/>
        <w:jc w:val="both"/>
        <w:rPr>
          <w:rFonts w:eastAsia="Arial" w:cs="Arial"/>
        </w:rPr>
      </w:pPr>
      <w:r w:rsidRPr="000F05AC">
        <w:rPr>
          <w:rFonts w:eastAsia="Arial" w:cs="Arial"/>
        </w:rPr>
        <w:t>Desde temperley hay un tren que va a lobos que solo pasa 2 veces por semana, y desde lobos se puede tomar el 88 a navarro.</w:t>
      </w:r>
    </w:p>
    <w:p w:rsidR="00745A42" w:rsidRPr="000F05AC" w:rsidRDefault="00745A42" w:rsidP="00745A42">
      <w:pPr>
        <w:tabs>
          <w:tab w:val="left" w:pos="357"/>
        </w:tabs>
        <w:spacing w:after="0" w:line="240" w:lineRule="auto"/>
        <w:ind w:left="624" w:right="49"/>
        <w:jc w:val="both"/>
        <w:rPr>
          <w:rFonts w:eastAsia="Arial" w:cs="Arial"/>
        </w:rPr>
      </w:pPr>
    </w:p>
    <w:p w:rsidR="005B029E" w:rsidRDefault="009621ED" w:rsidP="006124BE">
      <w:pPr>
        <w:pStyle w:val="Ttulo4"/>
        <w:rPr>
          <w:rFonts w:eastAsia="Arial"/>
        </w:rPr>
      </w:pPr>
      <w:bookmarkStart w:id="51" w:name="_Toc423517991"/>
      <w:r>
        <w:rPr>
          <w:rFonts w:eastAsia="Arial"/>
        </w:rPr>
        <w:t>8.2.11.3</w:t>
      </w:r>
      <w:r w:rsidR="00745A42">
        <w:rPr>
          <w:rFonts w:eastAsia="Arial"/>
        </w:rPr>
        <w:t>-</w:t>
      </w:r>
      <w:r>
        <w:rPr>
          <w:rFonts w:eastAsia="Arial"/>
        </w:rPr>
        <w:t xml:space="preserve"> </w:t>
      </w:r>
      <w:r w:rsidR="00347071">
        <w:rPr>
          <w:rFonts w:eastAsia="Arial"/>
        </w:rPr>
        <w:t>Distancia a puertos</w:t>
      </w:r>
      <w:bookmarkEnd w:id="51"/>
    </w:p>
    <w:p w:rsidR="00745A42" w:rsidRPr="00745A42" w:rsidRDefault="00745A42" w:rsidP="00745A42"/>
    <w:p w:rsidR="005B029E" w:rsidRPr="00745A42" w:rsidRDefault="00347071" w:rsidP="00745A42">
      <w:pPr>
        <w:numPr>
          <w:ilvl w:val="0"/>
          <w:numId w:val="14"/>
        </w:numPr>
        <w:tabs>
          <w:tab w:val="left" w:pos="357"/>
        </w:tabs>
        <w:spacing w:after="0" w:line="240" w:lineRule="auto"/>
        <w:ind w:left="624" w:right="49" w:hanging="264"/>
        <w:jc w:val="both"/>
        <w:rPr>
          <w:rFonts w:eastAsia="Arial" w:cs="Arial"/>
        </w:rPr>
      </w:pPr>
      <w:r w:rsidRPr="00745A42">
        <w:rPr>
          <w:rFonts w:eastAsia="Arial" w:cs="Arial"/>
        </w:rPr>
        <w:t>La distancia desde el campo hasta el Puerto de Quequén es 464 km.</w:t>
      </w:r>
    </w:p>
    <w:p w:rsidR="005B029E" w:rsidRDefault="00347071" w:rsidP="00745A42">
      <w:pPr>
        <w:numPr>
          <w:ilvl w:val="0"/>
          <w:numId w:val="14"/>
        </w:numPr>
        <w:tabs>
          <w:tab w:val="left" w:pos="357"/>
        </w:tabs>
        <w:spacing w:after="0" w:line="240" w:lineRule="auto"/>
        <w:ind w:left="624" w:right="49" w:hanging="264"/>
        <w:jc w:val="both"/>
        <w:rPr>
          <w:rFonts w:eastAsia="Arial"/>
        </w:rPr>
      </w:pPr>
      <w:r w:rsidRPr="00745A42">
        <w:rPr>
          <w:rFonts w:eastAsia="Arial" w:cs="Arial"/>
        </w:rPr>
        <w:t>La distancia</w:t>
      </w:r>
      <w:r>
        <w:rPr>
          <w:rFonts w:eastAsia="Arial"/>
        </w:rPr>
        <w:t xml:space="preserve"> desde el campo hasta el Puerto de Buenos Aires es 131 Km</w:t>
      </w:r>
      <w:r w:rsidR="00745A42">
        <w:rPr>
          <w:rFonts w:eastAsia="Arial"/>
        </w:rPr>
        <w:t>.</w:t>
      </w:r>
    </w:p>
    <w:p w:rsidR="00745A42" w:rsidRDefault="00745A42" w:rsidP="00745A42">
      <w:pPr>
        <w:tabs>
          <w:tab w:val="left" w:pos="357"/>
        </w:tabs>
        <w:spacing w:after="0" w:line="240" w:lineRule="auto"/>
        <w:ind w:left="624" w:right="49"/>
        <w:jc w:val="both"/>
        <w:rPr>
          <w:rFonts w:eastAsia="Arial"/>
        </w:rPr>
      </w:pPr>
    </w:p>
    <w:p w:rsidR="005B029E" w:rsidRDefault="009621ED" w:rsidP="006124BE">
      <w:pPr>
        <w:pStyle w:val="Ttulo4"/>
        <w:rPr>
          <w:rFonts w:eastAsia="Arial"/>
        </w:rPr>
      </w:pPr>
      <w:bookmarkStart w:id="52" w:name="_Toc423517992"/>
      <w:r>
        <w:rPr>
          <w:rFonts w:eastAsia="Arial"/>
        </w:rPr>
        <w:t>8.2.11.4</w:t>
      </w:r>
      <w:r w:rsidR="00745A42">
        <w:rPr>
          <w:rFonts w:eastAsia="Arial"/>
        </w:rPr>
        <w:t>-</w:t>
      </w:r>
      <w:r>
        <w:rPr>
          <w:rFonts w:eastAsia="Arial"/>
        </w:rPr>
        <w:t xml:space="preserve"> </w:t>
      </w:r>
      <w:r w:rsidR="00347071">
        <w:rPr>
          <w:rFonts w:eastAsia="Arial"/>
        </w:rPr>
        <w:t>Acopiadores de grano</w:t>
      </w:r>
      <w:bookmarkEnd w:id="52"/>
    </w:p>
    <w:p w:rsidR="00745A42" w:rsidRPr="00745A42" w:rsidRDefault="00745A42" w:rsidP="00745A42"/>
    <w:p w:rsidR="005B029E" w:rsidRDefault="00347071">
      <w:pPr>
        <w:numPr>
          <w:ilvl w:val="0"/>
          <w:numId w:val="15"/>
        </w:numPr>
        <w:spacing w:after="0" w:line="300" w:lineRule="auto"/>
        <w:ind w:left="720" w:hanging="360"/>
        <w:jc w:val="both"/>
        <w:rPr>
          <w:rFonts w:eastAsia="Arial" w:cs="Arial"/>
        </w:rPr>
      </w:pPr>
      <w:r>
        <w:rPr>
          <w:rFonts w:eastAsia="Arial" w:cs="Arial"/>
        </w:rPr>
        <w:t>Abela Bruno s.a.</w:t>
      </w:r>
    </w:p>
    <w:p w:rsidR="005B029E" w:rsidRDefault="00347071">
      <w:pPr>
        <w:spacing w:after="0" w:line="270" w:lineRule="auto"/>
        <w:jc w:val="both"/>
        <w:rPr>
          <w:rFonts w:eastAsia="Arial" w:cs="Arial"/>
        </w:rPr>
      </w:pPr>
      <w:r>
        <w:rPr>
          <w:rFonts w:eastAsia="Arial" w:cs="Arial"/>
        </w:rPr>
        <w:t>Dirección: Calle 7 y 62, Navarro. Teléfono: (02272)42-0220</w:t>
      </w:r>
    </w:p>
    <w:p w:rsidR="005B029E" w:rsidRDefault="00347071">
      <w:pPr>
        <w:numPr>
          <w:ilvl w:val="0"/>
          <w:numId w:val="16"/>
        </w:numPr>
        <w:spacing w:after="0" w:line="270" w:lineRule="auto"/>
        <w:ind w:left="720" w:hanging="360"/>
        <w:jc w:val="both"/>
        <w:rPr>
          <w:rFonts w:eastAsia="Arial" w:cs="Arial"/>
        </w:rPr>
      </w:pPr>
      <w:r>
        <w:rPr>
          <w:rFonts w:eastAsia="Arial" w:cs="Arial"/>
        </w:rPr>
        <w:t>Andres Lagomarsino e hijos s.a.</w:t>
      </w:r>
    </w:p>
    <w:p w:rsidR="005B029E" w:rsidRDefault="00347071">
      <w:pPr>
        <w:spacing w:after="0" w:line="270" w:lineRule="auto"/>
        <w:jc w:val="both"/>
        <w:rPr>
          <w:rFonts w:eastAsia="Arial" w:cs="Arial"/>
        </w:rPr>
      </w:pPr>
      <w:r>
        <w:rPr>
          <w:rFonts w:eastAsia="Arial" w:cs="Arial"/>
        </w:rPr>
        <w:t>Dirección: Rivadavia Y Estrada, Navarro.</w:t>
      </w:r>
    </w:p>
    <w:p w:rsidR="005B029E" w:rsidRDefault="00347071">
      <w:pPr>
        <w:numPr>
          <w:ilvl w:val="0"/>
          <w:numId w:val="17"/>
        </w:numPr>
        <w:spacing w:after="0" w:line="300" w:lineRule="auto"/>
        <w:ind w:left="720" w:hanging="360"/>
        <w:jc w:val="both"/>
        <w:rPr>
          <w:rFonts w:eastAsia="Arial" w:cs="Arial"/>
        </w:rPr>
      </w:pPr>
      <w:r>
        <w:rPr>
          <w:rFonts w:eastAsia="Arial" w:cs="Arial"/>
        </w:rPr>
        <w:t>Centro De Acopiadores De Cereales Zona Puerto Quequen</w:t>
      </w:r>
    </w:p>
    <w:p w:rsidR="005B029E" w:rsidRDefault="00347071">
      <w:pPr>
        <w:spacing w:after="0" w:line="300" w:lineRule="auto"/>
        <w:jc w:val="both"/>
        <w:rPr>
          <w:rFonts w:eastAsia="Arial" w:cs="Arial"/>
        </w:rPr>
      </w:pPr>
      <w:r>
        <w:rPr>
          <w:rFonts w:eastAsia="Arial" w:cs="Arial"/>
        </w:rPr>
        <w:t xml:space="preserve"> Dirección: Av. 59 Nº 836, Navarro. Teléfono: (02272) 424205 / 428548</w:t>
      </w:r>
    </w:p>
    <w:p w:rsidR="005B029E" w:rsidRDefault="005B029E">
      <w:pPr>
        <w:spacing w:after="0" w:line="300" w:lineRule="auto"/>
        <w:jc w:val="both"/>
        <w:rPr>
          <w:rFonts w:eastAsia="Arial" w:cs="Arial"/>
        </w:rPr>
      </w:pPr>
    </w:p>
    <w:p w:rsidR="005B029E" w:rsidRDefault="009621ED" w:rsidP="006124BE">
      <w:pPr>
        <w:pStyle w:val="Ttulo4"/>
        <w:rPr>
          <w:rFonts w:eastAsia="Arial"/>
        </w:rPr>
      </w:pPr>
      <w:bookmarkStart w:id="53" w:name="_Toc423517993"/>
      <w:r>
        <w:rPr>
          <w:rFonts w:eastAsia="Arial"/>
        </w:rPr>
        <w:t>8.2.11.5</w:t>
      </w:r>
      <w:r w:rsidR="00745A42">
        <w:rPr>
          <w:rFonts w:eastAsia="Arial"/>
        </w:rPr>
        <w:t>-</w:t>
      </w:r>
      <w:r>
        <w:rPr>
          <w:rFonts w:eastAsia="Arial"/>
        </w:rPr>
        <w:t xml:space="preserve"> </w:t>
      </w:r>
      <w:r w:rsidR="00347071">
        <w:rPr>
          <w:rFonts w:eastAsia="Arial"/>
        </w:rPr>
        <w:t>Consignatarios de hacienda</w:t>
      </w:r>
      <w:bookmarkEnd w:id="53"/>
    </w:p>
    <w:p w:rsidR="00745A42" w:rsidRPr="00745A42" w:rsidRDefault="00745A42" w:rsidP="00745A42"/>
    <w:p w:rsidR="005B029E" w:rsidRPr="00745A42" w:rsidRDefault="00347071" w:rsidP="00745A42">
      <w:pPr>
        <w:numPr>
          <w:ilvl w:val="0"/>
          <w:numId w:val="17"/>
        </w:numPr>
        <w:spacing w:after="0" w:line="300" w:lineRule="auto"/>
        <w:ind w:left="720" w:hanging="360"/>
        <w:jc w:val="both"/>
        <w:rPr>
          <w:rFonts w:eastAsia="Arial" w:cs="Arial"/>
        </w:rPr>
      </w:pPr>
      <w:r w:rsidRPr="00745A42">
        <w:rPr>
          <w:rFonts w:eastAsia="Arial" w:cs="Arial"/>
        </w:rPr>
        <w:t>Roncoli Marcelo en Lobos</w:t>
      </w:r>
    </w:p>
    <w:p w:rsidR="005B029E" w:rsidRDefault="00347071" w:rsidP="00745A42">
      <w:pPr>
        <w:spacing w:after="0" w:line="300" w:lineRule="auto"/>
        <w:jc w:val="both"/>
        <w:rPr>
          <w:rFonts w:eastAsia="Arial" w:cs="Arial"/>
        </w:rPr>
      </w:pPr>
      <w:r>
        <w:rPr>
          <w:rFonts w:eastAsia="Arial" w:cs="Arial"/>
        </w:rPr>
        <w:t>Dirección: 25 de Mayo 51, Lobos. Teléfono: (02227) 42-3669.</w:t>
      </w:r>
    </w:p>
    <w:p w:rsidR="00745A42" w:rsidRDefault="00745A42" w:rsidP="00745A42">
      <w:pPr>
        <w:spacing w:after="0" w:line="300" w:lineRule="auto"/>
        <w:jc w:val="both"/>
        <w:rPr>
          <w:rFonts w:eastAsia="Arial" w:cs="Arial"/>
        </w:rPr>
      </w:pPr>
    </w:p>
    <w:p w:rsidR="005B029E" w:rsidRDefault="009621ED" w:rsidP="006124BE">
      <w:pPr>
        <w:pStyle w:val="Ttulo4"/>
        <w:rPr>
          <w:rFonts w:eastAsia="Arial"/>
        </w:rPr>
      </w:pPr>
      <w:bookmarkStart w:id="54" w:name="_Toc423517994"/>
      <w:r>
        <w:rPr>
          <w:rFonts w:eastAsia="Arial"/>
        </w:rPr>
        <w:t>8.2.11.6</w:t>
      </w:r>
      <w:r w:rsidR="00745A42">
        <w:rPr>
          <w:rFonts w:eastAsia="Arial"/>
        </w:rPr>
        <w:t>-</w:t>
      </w:r>
      <w:r>
        <w:rPr>
          <w:rFonts w:eastAsia="Arial"/>
        </w:rPr>
        <w:t xml:space="preserve"> </w:t>
      </w:r>
      <w:r w:rsidR="00347071">
        <w:rPr>
          <w:rFonts w:eastAsia="Arial"/>
        </w:rPr>
        <w:t>Empresas proveedoras de insumos</w:t>
      </w:r>
      <w:bookmarkEnd w:id="54"/>
    </w:p>
    <w:p w:rsidR="00745A42" w:rsidRPr="00745A42" w:rsidRDefault="00745A42" w:rsidP="00745A42"/>
    <w:p w:rsidR="005B029E" w:rsidRDefault="00347071">
      <w:pPr>
        <w:numPr>
          <w:ilvl w:val="0"/>
          <w:numId w:val="18"/>
        </w:numPr>
        <w:spacing w:after="0" w:line="300" w:lineRule="auto"/>
        <w:ind w:left="720" w:hanging="360"/>
        <w:jc w:val="both"/>
        <w:rPr>
          <w:rFonts w:eastAsia="Arial" w:cs="Arial"/>
        </w:rPr>
      </w:pPr>
      <w:r>
        <w:rPr>
          <w:rFonts w:eastAsia="Arial" w:cs="Arial"/>
        </w:rPr>
        <w:t>Agroconsultora Navarro</w:t>
      </w:r>
    </w:p>
    <w:p w:rsidR="005B029E" w:rsidRDefault="00347071">
      <w:pPr>
        <w:spacing w:after="0" w:line="300" w:lineRule="auto"/>
        <w:jc w:val="both"/>
        <w:rPr>
          <w:rFonts w:eastAsia="Arial" w:cs="Arial"/>
        </w:rPr>
      </w:pPr>
      <w:r>
        <w:rPr>
          <w:rFonts w:eastAsia="Arial" w:cs="Arial"/>
        </w:rPr>
        <w:t>Dirección: Calle 1 G Esq. 30,</w:t>
      </w:r>
      <w:r w:rsidRPr="00745A42">
        <w:rPr>
          <w:rFonts w:eastAsia="Arial" w:cs="Arial"/>
        </w:rPr>
        <w:t> </w:t>
      </w:r>
      <w:hyperlink r:id="rId61">
        <w:r w:rsidRPr="00745A42">
          <w:rPr>
            <w:rFonts w:eastAsia="Arial" w:cs="Arial"/>
          </w:rPr>
          <w:t>Navarro</w:t>
        </w:r>
      </w:hyperlink>
      <w:r>
        <w:rPr>
          <w:rFonts w:eastAsia="Arial" w:cs="Arial"/>
        </w:rPr>
        <w:t>.</w:t>
      </w:r>
    </w:p>
    <w:p w:rsidR="00745A42" w:rsidRPr="00745A42" w:rsidRDefault="00745A42" w:rsidP="00745A42">
      <w:pPr>
        <w:numPr>
          <w:ilvl w:val="0"/>
          <w:numId w:val="18"/>
        </w:numPr>
        <w:spacing w:after="0" w:line="300" w:lineRule="auto"/>
        <w:ind w:left="720" w:hanging="360"/>
        <w:jc w:val="both"/>
        <w:rPr>
          <w:rFonts w:eastAsia="Arial" w:cs="Arial"/>
        </w:rPr>
      </w:pPr>
      <w:r>
        <w:rPr>
          <w:rFonts w:eastAsia="Arial" w:cs="Arial"/>
        </w:rPr>
        <w:t xml:space="preserve"> </w:t>
      </w:r>
      <w:r w:rsidRPr="00745A42">
        <w:rPr>
          <w:rFonts w:eastAsia="Arial" w:cs="Arial"/>
        </w:rPr>
        <w:t xml:space="preserve">Agronomía D.O.M </w:t>
      </w:r>
    </w:p>
    <w:p w:rsidR="00745A42" w:rsidRDefault="00745A42" w:rsidP="00745A42">
      <w:pPr>
        <w:spacing w:after="0" w:line="300" w:lineRule="auto"/>
        <w:jc w:val="both"/>
        <w:rPr>
          <w:rFonts w:eastAsia="Arial" w:cs="Arial"/>
        </w:rPr>
      </w:pPr>
      <w:r w:rsidRPr="00745A42">
        <w:rPr>
          <w:rFonts w:eastAsia="Arial" w:cs="Arial"/>
        </w:rPr>
        <w:lastRenderedPageBreak/>
        <w:t>Representante en</w:t>
      </w:r>
      <w:r>
        <w:rPr>
          <w:rFonts w:eastAsia="Arial" w:cs="Arial"/>
        </w:rPr>
        <w:t xml:space="preserve"> Navarro de  Monsanto y Dekalb.</w:t>
      </w:r>
    </w:p>
    <w:p w:rsidR="00745A42" w:rsidRPr="00745A42" w:rsidRDefault="00745A42" w:rsidP="00745A42">
      <w:pPr>
        <w:spacing w:after="0" w:line="300" w:lineRule="auto"/>
        <w:jc w:val="both"/>
        <w:rPr>
          <w:rFonts w:eastAsia="Arial" w:cs="Arial"/>
        </w:rPr>
      </w:pPr>
      <w:r w:rsidRPr="00745A42">
        <w:rPr>
          <w:rFonts w:eastAsia="Arial" w:cs="Arial"/>
        </w:rPr>
        <w:t>Dirección: avenida 16 N° 1071 entre 121 y 123. Teléfono: (02227) 42-1874</w:t>
      </w:r>
    </w:p>
    <w:p w:rsidR="00745A42" w:rsidRPr="00745A42" w:rsidRDefault="00745A42" w:rsidP="00745A42">
      <w:pPr>
        <w:spacing w:after="0" w:line="300" w:lineRule="auto"/>
        <w:jc w:val="both"/>
        <w:rPr>
          <w:rFonts w:eastAsia="Arial" w:cs="Arial"/>
        </w:rPr>
      </w:pPr>
      <w:r w:rsidRPr="00745A42">
        <w:rPr>
          <w:rFonts w:eastAsia="Arial" w:cs="Arial"/>
        </w:rPr>
        <w:t>•</w:t>
      </w:r>
      <w:r w:rsidRPr="00745A42">
        <w:rPr>
          <w:rFonts w:eastAsia="Arial" w:cs="Arial"/>
        </w:rPr>
        <w:tab/>
        <w:t>Bruno Abel Aníbal en Navarro</w:t>
      </w:r>
    </w:p>
    <w:p w:rsidR="00745A42" w:rsidRDefault="00745A42" w:rsidP="00745A42">
      <w:pPr>
        <w:spacing w:after="0" w:line="300" w:lineRule="auto"/>
        <w:jc w:val="both"/>
        <w:rPr>
          <w:rFonts w:eastAsia="Arial" w:cs="Arial"/>
        </w:rPr>
      </w:pPr>
      <w:r w:rsidRPr="00745A42">
        <w:rPr>
          <w:rFonts w:eastAsia="Arial" w:cs="Arial"/>
        </w:rPr>
        <w:t>Dirección: Calle 7 y 62, Navarro. Teléfono: (02272) 42-0220</w:t>
      </w:r>
    </w:p>
    <w:p w:rsidR="002F50F5" w:rsidRDefault="002F50F5" w:rsidP="002F50F5">
      <w:pPr>
        <w:pStyle w:val="Ttulo2"/>
        <w:jc w:val="left"/>
        <w:rPr>
          <w:rFonts w:eastAsia="Arial" w:cs="Arial"/>
          <w:sz w:val="24"/>
          <w:szCs w:val="22"/>
          <w:u w:val="none"/>
        </w:rPr>
      </w:pPr>
    </w:p>
    <w:p w:rsidR="005B029E" w:rsidRDefault="003A2A62" w:rsidP="002F50F5">
      <w:pPr>
        <w:pStyle w:val="Ttulo2"/>
        <w:jc w:val="left"/>
        <w:rPr>
          <w:rStyle w:val="Ttulo2Car"/>
        </w:rPr>
      </w:pPr>
      <w:bookmarkStart w:id="55" w:name="_Toc423517995"/>
      <w:r w:rsidRPr="006124BE">
        <w:rPr>
          <w:rStyle w:val="Ttulo2Car"/>
        </w:rPr>
        <w:t>8.3</w:t>
      </w:r>
      <w:r w:rsidR="00745A42">
        <w:rPr>
          <w:rStyle w:val="Ttulo2Car"/>
        </w:rPr>
        <w:t>-</w:t>
      </w:r>
      <w:r w:rsidRPr="006124BE">
        <w:rPr>
          <w:rStyle w:val="Ttulo2Car"/>
        </w:rPr>
        <w:t xml:space="preserve"> SITUACIÓN DEL SECTOR PRODUCTIVO EN ARGENTINA</w:t>
      </w:r>
      <w:bookmarkEnd w:id="55"/>
    </w:p>
    <w:p w:rsidR="00745A42" w:rsidRPr="00745A42" w:rsidRDefault="00745A42" w:rsidP="00745A42"/>
    <w:p w:rsidR="005B029E" w:rsidRDefault="001648F1" w:rsidP="006124BE">
      <w:pPr>
        <w:pStyle w:val="Ttulo3"/>
        <w:rPr>
          <w:rFonts w:eastAsia="Arial"/>
        </w:rPr>
      </w:pPr>
      <w:bookmarkStart w:id="56" w:name="_Toc423517996"/>
      <w:r>
        <w:rPr>
          <w:rFonts w:eastAsia="Arial"/>
          <w:lang w:val="es-ES"/>
        </w:rPr>
        <w:t>8.3.1</w:t>
      </w:r>
      <w:r w:rsidR="00745A42">
        <w:rPr>
          <w:rFonts w:eastAsia="Arial"/>
          <w:lang w:val="es-ES"/>
        </w:rPr>
        <w:t>-</w:t>
      </w:r>
      <w:r>
        <w:rPr>
          <w:rFonts w:eastAsia="Arial"/>
          <w:lang w:val="es-ES"/>
        </w:rPr>
        <w:t xml:space="preserve"> </w:t>
      </w:r>
      <w:r w:rsidR="00347071">
        <w:rPr>
          <w:rFonts w:eastAsia="Arial"/>
        </w:rPr>
        <w:t>Situación actual y perspectivas del mercado</w:t>
      </w:r>
      <w:bookmarkEnd w:id="56"/>
    </w:p>
    <w:p w:rsidR="00745A42" w:rsidRPr="00745A42" w:rsidRDefault="00745A42" w:rsidP="00745A42"/>
    <w:p w:rsidR="005B029E" w:rsidRDefault="001648F1" w:rsidP="006124BE">
      <w:pPr>
        <w:pStyle w:val="Ttulo4"/>
        <w:rPr>
          <w:rFonts w:eastAsia="Arial"/>
        </w:rPr>
      </w:pPr>
      <w:bookmarkStart w:id="57" w:name="_Toc423517997"/>
      <w:r>
        <w:rPr>
          <w:rFonts w:eastAsia="Arial"/>
        </w:rPr>
        <w:t>8.3.1.1</w:t>
      </w:r>
      <w:r w:rsidR="00745A42">
        <w:rPr>
          <w:rFonts w:eastAsia="Arial"/>
        </w:rPr>
        <w:t>-</w:t>
      </w:r>
      <w:r>
        <w:rPr>
          <w:rFonts w:eastAsia="Arial"/>
        </w:rPr>
        <w:t xml:space="preserve"> </w:t>
      </w:r>
      <w:r w:rsidR="00347071">
        <w:rPr>
          <w:rFonts w:eastAsia="Arial"/>
        </w:rPr>
        <w:t>De la cría vacuna</w:t>
      </w:r>
      <w:bookmarkEnd w:id="57"/>
      <w:r w:rsidR="00347071">
        <w:rPr>
          <w:rFonts w:eastAsia="Arial"/>
        </w:rPr>
        <w:t xml:space="preserve"> </w:t>
      </w:r>
    </w:p>
    <w:p w:rsidR="005B029E" w:rsidRDefault="00347071">
      <w:pPr>
        <w:spacing w:before="100" w:after="240" w:line="240" w:lineRule="auto"/>
        <w:jc w:val="both"/>
        <w:rPr>
          <w:rFonts w:eastAsia="Arial" w:cs="Arial"/>
        </w:rPr>
      </w:pPr>
      <w:r>
        <w:rPr>
          <w:rFonts w:eastAsia="Arial" w:cs="Arial"/>
        </w:rPr>
        <w:t xml:space="preserve">Los sucesivos cierres de mercados a causa de las restricciones de índole sanitaria a lo largo del siglo XX, hicieron que Argentina perdiera su rol protagónico en el mercado mundial. Llegando a ser el principal exportador de carne vacuna en las primeras décadas del siglo pasado, Argentina descendió al séptimo lugar en la última década aunque se posicionó en el quinto lugar en el último año a causa del incremento de las exportaciones (alta faena de hembras con descapitalización del stock). </w:t>
      </w:r>
    </w:p>
    <w:p w:rsidR="005B029E" w:rsidRDefault="00347071">
      <w:pPr>
        <w:spacing w:before="100" w:after="240" w:line="240" w:lineRule="auto"/>
        <w:jc w:val="both"/>
        <w:rPr>
          <w:rFonts w:eastAsia="Arial" w:cs="Arial"/>
        </w:rPr>
      </w:pPr>
      <w:r>
        <w:rPr>
          <w:rFonts w:eastAsia="Arial" w:cs="Arial"/>
        </w:rPr>
        <w:t>La información estadística indica que las exportacion</w:t>
      </w:r>
      <w:r w:rsidR="004C4CEB">
        <w:rPr>
          <w:rFonts w:eastAsia="Arial" w:cs="Arial"/>
        </w:rPr>
        <w:t>es del 2009 alcanzaron 560.000 T</w:t>
      </w:r>
      <w:r>
        <w:rPr>
          <w:rFonts w:eastAsia="Arial" w:cs="Arial"/>
        </w:rPr>
        <w:t>n. res con hueso, con un equivale</w:t>
      </w:r>
      <w:r w:rsidR="004C4CEB">
        <w:rPr>
          <w:rFonts w:eastAsia="Arial" w:cs="Arial"/>
        </w:rPr>
        <w:t>nte en dólares de algo más de US$</w:t>
      </w:r>
      <w:r>
        <w:rPr>
          <w:rFonts w:eastAsia="Arial" w:cs="Arial"/>
        </w:rPr>
        <w:t xml:space="preserve"> 1.580 millones, o sea con un precio promedio de l</w:t>
      </w:r>
      <w:r w:rsidR="004C4CEB">
        <w:rPr>
          <w:rFonts w:eastAsia="Arial" w:cs="Arial"/>
        </w:rPr>
        <w:t>a toneladas res con hueso de US$</w:t>
      </w:r>
      <w:r>
        <w:rPr>
          <w:rFonts w:eastAsia="Arial" w:cs="Arial"/>
        </w:rPr>
        <w:t xml:space="preserve"> 2.820. </w:t>
      </w:r>
    </w:p>
    <w:p w:rsidR="005B029E" w:rsidRDefault="00347071">
      <w:pPr>
        <w:spacing w:before="100" w:after="240" w:line="240" w:lineRule="auto"/>
        <w:jc w:val="both"/>
        <w:rPr>
          <w:rFonts w:eastAsia="Arial" w:cs="Arial"/>
        </w:rPr>
      </w:pPr>
      <w:r>
        <w:rPr>
          <w:rFonts w:eastAsia="Arial" w:cs="Arial"/>
        </w:rPr>
        <w:t xml:space="preserve">El stock ganadero y la producción, tuvieron un crecimiento hasta el 2007 en que alcanzó los 58 millones de cabezas, comenzando luego un período de liquidación que llevó al stock actual al menor número registrado en varias décadas. La disminución del stock tuvo su causa en la necesidad de reordenamiento territorial por la pérdida de superficie ganadera en manos de la agricultura, en los efectos </w:t>
      </w:r>
      <w:r w:rsidR="004C4CEB">
        <w:rPr>
          <w:rFonts w:eastAsia="Arial" w:cs="Arial"/>
        </w:rPr>
        <w:t>desbastadores</w:t>
      </w:r>
      <w:r>
        <w:rPr>
          <w:rFonts w:eastAsia="Arial" w:cs="Arial"/>
        </w:rPr>
        <w:t xml:space="preserve"> que provocó la excepcional sequía de los últimos dos años a lo que hay que agregarle la pérdida de competitividad de la actividad ganadera con respecto a la agricultura. </w:t>
      </w:r>
    </w:p>
    <w:p w:rsidR="00306AD1" w:rsidRDefault="00347071">
      <w:pPr>
        <w:spacing w:before="100" w:after="240" w:line="240" w:lineRule="auto"/>
        <w:jc w:val="both"/>
        <w:rPr>
          <w:rFonts w:eastAsia="Arial" w:cs="Arial"/>
        </w:rPr>
      </w:pPr>
      <w:r>
        <w:rPr>
          <w:rFonts w:eastAsia="Arial" w:cs="Arial"/>
        </w:rPr>
        <w:t xml:space="preserve">Según datos de SENASA el stock ganadero se distribuye de la siguiente manera. </w:t>
      </w:r>
    </w:p>
    <w:p w:rsidR="00306AD1" w:rsidRPr="00306AD1" w:rsidRDefault="006A5D5E" w:rsidP="00306AD1">
      <w:pPr>
        <w:rPr>
          <w:rFonts w:eastAsia="Arial" w:cs="Arial"/>
        </w:rPr>
      </w:pPr>
      <w:r>
        <w:rPr>
          <w:noProof/>
          <w:sz w:val="22"/>
        </w:rPr>
        <w:lastRenderedPageBreak/>
        <w:object w:dxaOrig="1440" w:dyaOrig="1440">
          <v:shape id="_x0000_s1120" type="#_x0000_t75" style="position:absolute;margin-left:2.05pt;margin-top:6.8pt;width:272.95pt;height:187.5pt;z-index:251674624;mso-position-horizontal-relative:text;mso-position-vertical-relative:text;mso-width-relative:page;mso-height-relative:page" filled="t" stroked="t" strokeweight="2.25pt">
            <v:imagedata r:id="rId62" o:title="" cropbottom="3882f"/>
            <o:lock v:ext="edit" aspectratio="f"/>
            <w10:wrap type="topAndBottom"/>
          </v:shape>
          <o:OLEObject Type="Embed" ProgID="StaticMetafile" ShapeID="_x0000_s1120" DrawAspect="Content" ObjectID="_1499618525" r:id="rId63"/>
        </w:object>
      </w:r>
    </w:p>
    <w:p w:rsidR="005B029E" w:rsidRPr="00745A42" w:rsidRDefault="00745A42" w:rsidP="00745A42">
      <w:pPr>
        <w:rPr>
          <w:rFonts w:eastAsia="Arial" w:cs="Arial"/>
          <w:sz w:val="22"/>
        </w:rPr>
      </w:pPr>
      <w:r w:rsidRPr="00745A42">
        <w:rPr>
          <w:rFonts w:eastAsia="Arial" w:cs="Arial"/>
          <w:sz w:val="22"/>
        </w:rPr>
        <w:t xml:space="preserve">Figura 5: </w:t>
      </w:r>
      <w:r w:rsidR="00306AD1" w:rsidRPr="00745A42">
        <w:rPr>
          <w:rFonts w:eastAsia="Arial" w:cs="Arial"/>
          <w:sz w:val="22"/>
        </w:rPr>
        <w:t>Distribución del Stock Ganadero.</w:t>
      </w:r>
      <w:r w:rsidR="004D68A4" w:rsidRPr="00745A42">
        <w:rPr>
          <w:rFonts w:eastAsia="Arial" w:cs="Arial"/>
          <w:sz w:val="22"/>
        </w:rPr>
        <w:t xml:space="preserve"> Fuente: SENASA</w:t>
      </w:r>
    </w:p>
    <w:p w:rsidR="00306AD1" w:rsidRPr="00745A42" w:rsidRDefault="006A5D5E" w:rsidP="00306AD1">
      <w:pPr>
        <w:spacing w:before="100" w:after="240" w:line="240" w:lineRule="auto"/>
        <w:jc w:val="both"/>
        <w:rPr>
          <w:rFonts w:eastAsia="Arial" w:cs="Arial"/>
          <w:sz w:val="22"/>
        </w:rPr>
      </w:pPr>
      <w:r>
        <w:rPr>
          <w:noProof/>
        </w:rPr>
        <w:object w:dxaOrig="1440" w:dyaOrig="1440">
          <v:shape id="_x0000_s1121" type="#_x0000_t75" style="position:absolute;left:0;text-align:left;margin-left:11.25pt;margin-top:0;width:447.9pt;height:152.45pt;z-index:251675648;mso-position-horizontal:absolute;mso-position-horizontal-relative:text;mso-position-vertical:inside;mso-position-vertical-relative:text;mso-width-relative:page;mso-height-relative:page" filled="t" stroked="t" strokeweight="2.25pt">
            <v:imagedata r:id="rId64" o:title="" croptop="3501f" cropbottom="10707f" cropleft="1535f" cropright="943f"/>
            <o:lock v:ext="edit" aspectratio="f"/>
            <w10:wrap type="topAndBottom"/>
          </v:shape>
          <o:OLEObject Type="Embed" ProgID="StaticMetafile" ShapeID="_x0000_s1121" DrawAspect="Content" ObjectID="_1499618526" r:id="rId65"/>
        </w:object>
      </w:r>
      <w:r w:rsidR="00306AD1" w:rsidRPr="00745A42">
        <w:rPr>
          <w:rFonts w:eastAsia="Arial" w:cs="Arial"/>
          <w:sz w:val="22"/>
        </w:rPr>
        <w:t>Tabla VII: Variación relativa de Stock por región entre 2003-2011. Fuente INTA-AACREA en base a datos de SENASA</w:t>
      </w:r>
      <w:r w:rsidR="00745A42" w:rsidRPr="00745A42">
        <w:rPr>
          <w:rFonts w:eastAsia="Arial" w:cs="Arial"/>
          <w:sz w:val="22"/>
        </w:rPr>
        <w:t>.</w:t>
      </w:r>
    </w:p>
    <w:p w:rsidR="00306AD1" w:rsidRDefault="00306AD1">
      <w:pPr>
        <w:spacing w:after="0" w:line="285" w:lineRule="auto"/>
        <w:rPr>
          <w:rFonts w:eastAsia="Arial" w:cs="Arial"/>
          <w:shd w:val="clear" w:color="auto" w:fill="FFFFFF"/>
        </w:rPr>
      </w:pPr>
    </w:p>
    <w:p w:rsidR="005B029E" w:rsidRDefault="00347071">
      <w:pPr>
        <w:spacing w:after="0" w:line="285" w:lineRule="auto"/>
        <w:rPr>
          <w:rFonts w:eastAsia="Arial" w:cs="Arial"/>
          <w:shd w:val="clear" w:color="auto" w:fill="FFFFFF"/>
        </w:rPr>
      </w:pPr>
      <w:r>
        <w:rPr>
          <w:rFonts w:eastAsia="Arial" w:cs="Arial"/>
          <w:shd w:val="clear" w:color="auto" w:fill="FFFFFF"/>
        </w:rPr>
        <w:t xml:space="preserve">Respecto al último año el stock bovino creció un millón de cabezas, algo  más  de un millón de cabezas bovinas (+2,2 %) se sumaron en este último año a los casi 50 de marzo de 2012, con lo que la recomposición del stock llega a 3 de las 10 millones </w:t>
      </w:r>
      <w:r w:rsidR="004D68A4">
        <w:rPr>
          <w:rFonts w:eastAsia="Arial" w:cs="Arial"/>
          <w:shd w:val="clear" w:color="auto" w:fill="FFFFFF"/>
        </w:rPr>
        <w:t>pérdidas</w:t>
      </w:r>
      <w:r>
        <w:rPr>
          <w:rFonts w:eastAsia="Arial" w:cs="Arial"/>
          <w:shd w:val="clear" w:color="auto" w:fill="FFFFFF"/>
        </w:rPr>
        <w:t xml:space="preserve"> durante el período 2007-2011.</w:t>
      </w:r>
    </w:p>
    <w:p w:rsidR="005B029E" w:rsidRDefault="005B029E">
      <w:pPr>
        <w:spacing w:after="204" w:line="285" w:lineRule="auto"/>
        <w:rPr>
          <w:rFonts w:eastAsia="Arial" w:cs="Arial"/>
          <w:sz w:val="16"/>
          <w:shd w:val="clear" w:color="auto" w:fill="FFFFFF"/>
        </w:rPr>
      </w:pPr>
    </w:p>
    <w:tbl>
      <w:tblPr>
        <w:tblW w:w="0" w:type="auto"/>
        <w:tblInd w:w="-23" w:type="dxa"/>
        <w:tblBorders>
          <w:top w:val="single" w:sz="18" w:space="0" w:color="auto"/>
          <w:left w:val="single" w:sz="18" w:space="0" w:color="auto"/>
          <w:bottom w:val="single" w:sz="18" w:space="0" w:color="auto"/>
          <w:right w:val="single" w:sz="18" w:space="0" w:color="auto"/>
          <w:insideH w:val="single" w:sz="4" w:space="0" w:color="000000"/>
          <w:insideV w:val="single" w:sz="4" w:space="0" w:color="000000"/>
        </w:tblBorders>
        <w:tblCellMar>
          <w:left w:w="10" w:type="dxa"/>
          <w:right w:w="10" w:type="dxa"/>
        </w:tblCellMar>
        <w:tblLook w:val="0000" w:firstRow="0" w:lastRow="0" w:firstColumn="0" w:lastColumn="0" w:noHBand="0" w:noVBand="0"/>
      </w:tblPr>
      <w:tblGrid>
        <w:gridCol w:w="478"/>
        <w:gridCol w:w="937"/>
        <w:gridCol w:w="1276"/>
        <w:gridCol w:w="937"/>
        <w:gridCol w:w="1083"/>
        <w:gridCol w:w="1027"/>
        <w:gridCol w:w="1010"/>
        <w:gridCol w:w="845"/>
        <w:gridCol w:w="1441"/>
      </w:tblGrid>
      <w:tr w:rsidR="005B029E" w:rsidTr="003E0F8E">
        <w:trPr>
          <w:trHeight w:val="292"/>
        </w:trPr>
        <w:tc>
          <w:tcPr>
            <w:tcW w:w="478"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AÑO</w:t>
            </w:r>
          </w:p>
        </w:tc>
        <w:tc>
          <w:tcPr>
            <w:tcW w:w="937"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VACAS</w:t>
            </w:r>
          </w:p>
        </w:tc>
        <w:tc>
          <w:tcPr>
            <w:tcW w:w="1276"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VAQUILLONAS</w:t>
            </w:r>
          </w:p>
        </w:tc>
        <w:tc>
          <w:tcPr>
            <w:tcW w:w="937"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NOVILLOS</w:t>
            </w:r>
          </w:p>
        </w:tc>
        <w:tc>
          <w:tcPr>
            <w:tcW w:w="1083"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NOVILLITOS</w:t>
            </w:r>
          </w:p>
        </w:tc>
        <w:tc>
          <w:tcPr>
            <w:tcW w:w="1027"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TERNEROS</w:t>
            </w:r>
          </w:p>
        </w:tc>
        <w:tc>
          <w:tcPr>
            <w:tcW w:w="1010"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TERNERAS</w:t>
            </w:r>
          </w:p>
        </w:tc>
        <w:tc>
          <w:tcPr>
            <w:tcW w:w="845"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TOROS</w:t>
            </w:r>
          </w:p>
        </w:tc>
        <w:tc>
          <w:tcPr>
            <w:tcW w:w="1441"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TOTAL BOVINOS</w:t>
            </w:r>
          </w:p>
        </w:tc>
      </w:tr>
      <w:tr w:rsidR="005B029E" w:rsidTr="003E0F8E">
        <w:trPr>
          <w:trHeight w:val="281"/>
        </w:trPr>
        <w:tc>
          <w:tcPr>
            <w:tcW w:w="478"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2008</w:t>
            </w:r>
          </w:p>
        </w:tc>
        <w:tc>
          <w:tcPr>
            <w:tcW w:w="937"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23.712.136</w:t>
            </w:r>
          </w:p>
        </w:tc>
        <w:tc>
          <w:tcPr>
            <w:tcW w:w="1276"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8.203.242</w:t>
            </w:r>
          </w:p>
        </w:tc>
        <w:tc>
          <w:tcPr>
            <w:tcW w:w="937"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4.804.549</w:t>
            </w:r>
          </w:p>
        </w:tc>
        <w:tc>
          <w:tcPr>
            <w:tcW w:w="1083"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5.312.143</w:t>
            </w:r>
          </w:p>
        </w:tc>
        <w:tc>
          <w:tcPr>
            <w:tcW w:w="1027"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7.139.558</w:t>
            </w:r>
          </w:p>
        </w:tc>
        <w:tc>
          <w:tcPr>
            <w:tcW w:w="1010"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7.144.966</w:t>
            </w:r>
          </w:p>
        </w:tc>
        <w:tc>
          <w:tcPr>
            <w:tcW w:w="845"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1.255.957</w:t>
            </w:r>
          </w:p>
        </w:tc>
        <w:tc>
          <w:tcPr>
            <w:tcW w:w="1441"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57.583.122</w:t>
            </w:r>
          </w:p>
        </w:tc>
      </w:tr>
      <w:tr w:rsidR="005B029E" w:rsidTr="003E0F8E">
        <w:trPr>
          <w:trHeight w:val="272"/>
        </w:trPr>
        <w:tc>
          <w:tcPr>
            <w:tcW w:w="478"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2009</w:t>
            </w:r>
          </w:p>
        </w:tc>
        <w:tc>
          <w:tcPr>
            <w:tcW w:w="937"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22.458.247</w:t>
            </w:r>
          </w:p>
        </w:tc>
        <w:tc>
          <w:tcPr>
            <w:tcW w:w="1276"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7.875.606</w:t>
            </w:r>
          </w:p>
        </w:tc>
        <w:tc>
          <w:tcPr>
            <w:tcW w:w="937"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4.663.078</w:t>
            </w:r>
          </w:p>
        </w:tc>
        <w:tc>
          <w:tcPr>
            <w:tcW w:w="1083"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5.064.201</w:t>
            </w:r>
          </w:p>
        </w:tc>
        <w:tc>
          <w:tcPr>
            <w:tcW w:w="1027"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6.505.799</w:t>
            </w:r>
          </w:p>
        </w:tc>
        <w:tc>
          <w:tcPr>
            <w:tcW w:w="1010"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6.629.150</w:t>
            </w:r>
          </w:p>
        </w:tc>
        <w:tc>
          <w:tcPr>
            <w:tcW w:w="845"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1.196.362</w:t>
            </w:r>
          </w:p>
        </w:tc>
        <w:tc>
          <w:tcPr>
            <w:tcW w:w="1441"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54.429.911</w:t>
            </w:r>
          </w:p>
        </w:tc>
      </w:tr>
      <w:tr w:rsidR="005B029E" w:rsidTr="003E0F8E">
        <w:trPr>
          <w:trHeight w:val="275"/>
        </w:trPr>
        <w:tc>
          <w:tcPr>
            <w:tcW w:w="478"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2010</w:t>
            </w:r>
          </w:p>
        </w:tc>
        <w:tc>
          <w:tcPr>
            <w:tcW w:w="937"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20.540.972</w:t>
            </w:r>
          </w:p>
        </w:tc>
        <w:tc>
          <w:tcPr>
            <w:tcW w:w="1276"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7.209.738</w:t>
            </w:r>
          </w:p>
        </w:tc>
        <w:tc>
          <w:tcPr>
            <w:tcW w:w="937"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4.138.245</w:t>
            </w:r>
          </w:p>
        </w:tc>
        <w:tc>
          <w:tcPr>
            <w:tcW w:w="1083"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4.470.793</w:t>
            </w:r>
          </w:p>
        </w:tc>
        <w:tc>
          <w:tcPr>
            <w:tcW w:w="1027"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5.678.652</w:t>
            </w:r>
          </w:p>
        </w:tc>
        <w:tc>
          <w:tcPr>
            <w:tcW w:w="1010"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5.802.958</w:t>
            </w:r>
          </w:p>
        </w:tc>
        <w:tc>
          <w:tcPr>
            <w:tcW w:w="845"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1.096.852</w:t>
            </w:r>
          </w:p>
        </w:tc>
        <w:tc>
          <w:tcPr>
            <w:tcW w:w="1441" w:type="dxa"/>
            <w:shd w:val="clear" w:color="auto" w:fill="F1F1F1"/>
            <w:tcMar>
              <w:left w:w="54" w:type="dxa"/>
              <w:right w:w="54" w:type="dxa"/>
            </w:tcMar>
            <w:vAlign w:val="center"/>
          </w:tcPr>
          <w:p w:rsidR="005B029E" w:rsidRDefault="00347071">
            <w:pPr>
              <w:spacing w:after="0" w:line="272" w:lineRule="auto"/>
              <w:jc w:val="center"/>
            </w:pPr>
            <w:r>
              <w:rPr>
                <w:rFonts w:eastAsia="Arial" w:cs="Arial"/>
                <w:sz w:val="16"/>
              </w:rPr>
              <w:t>48.949.743</w:t>
            </w:r>
          </w:p>
        </w:tc>
      </w:tr>
      <w:tr w:rsidR="005B029E" w:rsidTr="003E0F8E">
        <w:trPr>
          <w:trHeight w:val="265"/>
        </w:trPr>
        <w:tc>
          <w:tcPr>
            <w:tcW w:w="478" w:type="dxa"/>
            <w:shd w:val="clear" w:color="auto" w:fill="F1F1F1"/>
            <w:tcMar>
              <w:left w:w="54" w:type="dxa"/>
              <w:right w:w="54" w:type="dxa"/>
            </w:tcMar>
            <w:vAlign w:val="center"/>
          </w:tcPr>
          <w:p w:rsidR="005B029E" w:rsidRDefault="00347071">
            <w:pPr>
              <w:spacing w:after="0" w:line="272" w:lineRule="auto"/>
            </w:pPr>
            <w:r>
              <w:rPr>
                <w:rFonts w:eastAsia="Arial" w:cs="Arial"/>
                <w:sz w:val="16"/>
              </w:rPr>
              <w:t>2011</w:t>
            </w:r>
          </w:p>
        </w:tc>
        <w:tc>
          <w:tcPr>
            <w:tcW w:w="937" w:type="dxa"/>
            <w:shd w:val="clear" w:color="auto" w:fill="F1F1F1"/>
            <w:tcMar>
              <w:left w:w="54" w:type="dxa"/>
              <w:right w:w="54" w:type="dxa"/>
            </w:tcMar>
            <w:vAlign w:val="center"/>
          </w:tcPr>
          <w:p w:rsidR="005B029E" w:rsidRDefault="00347071">
            <w:pPr>
              <w:spacing w:after="0" w:line="272" w:lineRule="auto"/>
            </w:pPr>
            <w:r>
              <w:rPr>
                <w:rFonts w:eastAsia="Arial" w:cs="Arial"/>
                <w:sz w:val="16"/>
              </w:rPr>
              <w:t>20.060.138</w:t>
            </w:r>
          </w:p>
        </w:tc>
        <w:tc>
          <w:tcPr>
            <w:tcW w:w="1276" w:type="dxa"/>
            <w:shd w:val="clear" w:color="auto" w:fill="F1F1F1"/>
            <w:tcMar>
              <w:left w:w="54" w:type="dxa"/>
              <w:right w:w="54" w:type="dxa"/>
            </w:tcMar>
            <w:vAlign w:val="center"/>
          </w:tcPr>
          <w:p w:rsidR="005B029E" w:rsidRDefault="00347071">
            <w:pPr>
              <w:spacing w:after="0" w:line="272" w:lineRule="auto"/>
            </w:pPr>
            <w:r>
              <w:rPr>
                <w:rFonts w:eastAsia="Arial" w:cs="Arial"/>
                <w:sz w:val="16"/>
              </w:rPr>
              <w:t>7.303.025</w:t>
            </w:r>
          </w:p>
        </w:tc>
        <w:tc>
          <w:tcPr>
            <w:tcW w:w="937" w:type="dxa"/>
            <w:shd w:val="clear" w:color="auto" w:fill="F1F1F1"/>
            <w:tcMar>
              <w:left w:w="54" w:type="dxa"/>
              <w:right w:w="54" w:type="dxa"/>
            </w:tcMar>
            <w:vAlign w:val="center"/>
          </w:tcPr>
          <w:p w:rsidR="005B029E" w:rsidRDefault="00347071">
            <w:pPr>
              <w:spacing w:after="0" w:line="272" w:lineRule="auto"/>
            </w:pPr>
            <w:r>
              <w:rPr>
                <w:rFonts w:eastAsia="Arial" w:cs="Arial"/>
                <w:sz w:val="16"/>
              </w:rPr>
              <w:t>3.649.056</w:t>
            </w:r>
          </w:p>
        </w:tc>
        <w:tc>
          <w:tcPr>
            <w:tcW w:w="1083" w:type="dxa"/>
            <w:shd w:val="clear" w:color="auto" w:fill="F1F1F1"/>
            <w:tcMar>
              <w:left w:w="54" w:type="dxa"/>
              <w:right w:w="54" w:type="dxa"/>
            </w:tcMar>
            <w:vAlign w:val="center"/>
          </w:tcPr>
          <w:p w:rsidR="005B029E" w:rsidRDefault="00347071">
            <w:pPr>
              <w:spacing w:after="0" w:line="272" w:lineRule="auto"/>
            </w:pPr>
            <w:r>
              <w:rPr>
                <w:rFonts w:eastAsia="Arial" w:cs="Arial"/>
                <w:sz w:val="16"/>
              </w:rPr>
              <w:t>4.114.646</w:t>
            </w:r>
          </w:p>
        </w:tc>
        <w:tc>
          <w:tcPr>
            <w:tcW w:w="1027" w:type="dxa"/>
            <w:shd w:val="clear" w:color="auto" w:fill="F1F1F1"/>
            <w:tcMar>
              <w:left w:w="54" w:type="dxa"/>
              <w:right w:w="54" w:type="dxa"/>
            </w:tcMar>
            <w:vAlign w:val="center"/>
          </w:tcPr>
          <w:p w:rsidR="005B029E" w:rsidRDefault="00347071">
            <w:pPr>
              <w:spacing w:after="0" w:line="272" w:lineRule="auto"/>
            </w:pPr>
            <w:r>
              <w:rPr>
                <w:rFonts w:eastAsia="Arial" w:cs="Arial"/>
                <w:sz w:val="16"/>
              </w:rPr>
              <w:t>5.795.376</w:t>
            </w:r>
          </w:p>
        </w:tc>
        <w:tc>
          <w:tcPr>
            <w:tcW w:w="1010" w:type="dxa"/>
            <w:shd w:val="clear" w:color="auto" w:fill="F1F1F1"/>
            <w:tcMar>
              <w:left w:w="54" w:type="dxa"/>
              <w:right w:w="54" w:type="dxa"/>
            </w:tcMar>
            <w:vAlign w:val="center"/>
          </w:tcPr>
          <w:p w:rsidR="005B029E" w:rsidRDefault="00347071">
            <w:pPr>
              <w:spacing w:after="0" w:line="272" w:lineRule="auto"/>
            </w:pPr>
            <w:r>
              <w:rPr>
                <w:rFonts w:eastAsia="Arial" w:cs="Arial"/>
                <w:sz w:val="16"/>
              </w:rPr>
              <w:t>6.008.279</w:t>
            </w:r>
          </w:p>
        </w:tc>
        <w:tc>
          <w:tcPr>
            <w:tcW w:w="845" w:type="dxa"/>
            <w:shd w:val="clear" w:color="auto" w:fill="F1F1F1"/>
            <w:tcMar>
              <w:left w:w="54" w:type="dxa"/>
              <w:right w:w="54" w:type="dxa"/>
            </w:tcMar>
            <w:vAlign w:val="center"/>
          </w:tcPr>
          <w:p w:rsidR="005B029E" w:rsidRDefault="00347071">
            <w:pPr>
              <w:spacing w:after="0" w:line="272" w:lineRule="auto"/>
            </w:pPr>
            <w:r>
              <w:rPr>
                <w:rFonts w:eastAsia="Arial" w:cs="Arial"/>
                <w:sz w:val="16"/>
              </w:rPr>
              <w:t>1.029.460</w:t>
            </w:r>
          </w:p>
        </w:tc>
        <w:tc>
          <w:tcPr>
            <w:tcW w:w="1441" w:type="dxa"/>
            <w:shd w:val="clear" w:color="auto" w:fill="F1F1F1"/>
            <w:tcMar>
              <w:left w:w="54" w:type="dxa"/>
              <w:right w:w="54" w:type="dxa"/>
            </w:tcMar>
            <w:vAlign w:val="center"/>
          </w:tcPr>
          <w:p w:rsidR="005B029E" w:rsidRDefault="00347071">
            <w:pPr>
              <w:spacing w:after="0" w:line="272" w:lineRule="auto"/>
            </w:pPr>
            <w:r>
              <w:rPr>
                <w:rFonts w:eastAsia="Arial" w:cs="Arial"/>
                <w:sz w:val="16"/>
              </w:rPr>
              <w:t>47.972.661</w:t>
            </w:r>
          </w:p>
        </w:tc>
      </w:tr>
      <w:tr w:rsidR="005B029E" w:rsidTr="003E0F8E">
        <w:trPr>
          <w:trHeight w:val="282"/>
        </w:trPr>
        <w:tc>
          <w:tcPr>
            <w:tcW w:w="478" w:type="dxa"/>
            <w:shd w:val="clear" w:color="auto" w:fill="F1F1F1"/>
            <w:tcMar>
              <w:left w:w="54" w:type="dxa"/>
              <w:right w:w="54" w:type="dxa"/>
            </w:tcMar>
            <w:vAlign w:val="center"/>
          </w:tcPr>
          <w:p w:rsidR="005B029E" w:rsidRDefault="00347071">
            <w:pPr>
              <w:spacing w:after="0" w:line="272" w:lineRule="auto"/>
            </w:pPr>
            <w:r>
              <w:rPr>
                <w:rFonts w:eastAsia="Arial" w:cs="Arial"/>
                <w:sz w:val="16"/>
              </w:rPr>
              <w:t>2012</w:t>
            </w:r>
          </w:p>
        </w:tc>
        <w:tc>
          <w:tcPr>
            <w:tcW w:w="937" w:type="dxa"/>
            <w:shd w:val="clear" w:color="auto" w:fill="F1F1F1"/>
            <w:tcMar>
              <w:left w:w="54" w:type="dxa"/>
              <w:right w:w="54" w:type="dxa"/>
            </w:tcMar>
            <w:vAlign w:val="center"/>
          </w:tcPr>
          <w:p w:rsidR="005B029E" w:rsidRDefault="00347071">
            <w:pPr>
              <w:spacing w:after="0" w:line="272" w:lineRule="auto"/>
            </w:pPr>
            <w:r>
              <w:rPr>
                <w:rFonts w:eastAsia="Arial" w:cs="Arial"/>
                <w:sz w:val="16"/>
              </w:rPr>
              <w:t>21.101.050</w:t>
            </w:r>
          </w:p>
        </w:tc>
        <w:tc>
          <w:tcPr>
            <w:tcW w:w="1276" w:type="dxa"/>
            <w:shd w:val="clear" w:color="auto" w:fill="F1F1F1"/>
            <w:tcMar>
              <w:left w:w="54" w:type="dxa"/>
              <w:right w:w="54" w:type="dxa"/>
            </w:tcMar>
            <w:vAlign w:val="center"/>
          </w:tcPr>
          <w:p w:rsidR="005B029E" w:rsidRDefault="00347071">
            <w:pPr>
              <w:spacing w:after="0" w:line="272" w:lineRule="auto"/>
            </w:pPr>
            <w:r>
              <w:rPr>
                <w:rFonts w:eastAsia="Arial" w:cs="Arial"/>
                <w:sz w:val="16"/>
              </w:rPr>
              <w:t>7.583.466</w:t>
            </w:r>
          </w:p>
        </w:tc>
        <w:tc>
          <w:tcPr>
            <w:tcW w:w="937" w:type="dxa"/>
            <w:shd w:val="clear" w:color="auto" w:fill="F1F1F1"/>
            <w:tcMar>
              <w:left w:w="54" w:type="dxa"/>
              <w:right w:w="54" w:type="dxa"/>
            </w:tcMar>
            <w:vAlign w:val="center"/>
          </w:tcPr>
          <w:p w:rsidR="005B029E" w:rsidRDefault="00347071">
            <w:pPr>
              <w:spacing w:after="0" w:line="272" w:lineRule="auto"/>
            </w:pPr>
            <w:r>
              <w:rPr>
                <w:rFonts w:eastAsia="Arial" w:cs="Arial"/>
                <w:sz w:val="16"/>
              </w:rPr>
              <w:t>3.423.570</w:t>
            </w:r>
          </w:p>
        </w:tc>
        <w:tc>
          <w:tcPr>
            <w:tcW w:w="1083" w:type="dxa"/>
            <w:shd w:val="clear" w:color="auto" w:fill="F1F1F1"/>
            <w:tcMar>
              <w:left w:w="54" w:type="dxa"/>
              <w:right w:w="54" w:type="dxa"/>
            </w:tcMar>
            <w:vAlign w:val="center"/>
          </w:tcPr>
          <w:p w:rsidR="005B029E" w:rsidRDefault="00347071">
            <w:pPr>
              <w:spacing w:after="0" w:line="272" w:lineRule="auto"/>
            </w:pPr>
            <w:r>
              <w:rPr>
                <w:rFonts w:eastAsia="Arial" w:cs="Arial"/>
                <w:sz w:val="16"/>
              </w:rPr>
              <w:t>3.933.277</w:t>
            </w:r>
          </w:p>
        </w:tc>
        <w:tc>
          <w:tcPr>
            <w:tcW w:w="1027" w:type="dxa"/>
            <w:shd w:val="clear" w:color="auto" w:fill="F1F1F1"/>
            <w:tcMar>
              <w:left w:w="54" w:type="dxa"/>
              <w:right w:w="54" w:type="dxa"/>
            </w:tcMar>
            <w:vAlign w:val="center"/>
          </w:tcPr>
          <w:p w:rsidR="005B029E" w:rsidRDefault="00347071">
            <w:pPr>
              <w:spacing w:after="0" w:line="272" w:lineRule="auto"/>
            </w:pPr>
            <w:r>
              <w:rPr>
                <w:rFonts w:eastAsia="Arial" w:cs="Arial"/>
                <w:sz w:val="16"/>
              </w:rPr>
              <w:t>6.238.387</w:t>
            </w:r>
          </w:p>
        </w:tc>
        <w:tc>
          <w:tcPr>
            <w:tcW w:w="1010" w:type="dxa"/>
            <w:shd w:val="clear" w:color="auto" w:fill="F1F1F1"/>
            <w:tcMar>
              <w:left w:w="54" w:type="dxa"/>
              <w:right w:w="54" w:type="dxa"/>
            </w:tcMar>
            <w:vAlign w:val="center"/>
          </w:tcPr>
          <w:p w:rsidR="005B029E" w:rsidRDefault="00347071">
            <w:pPr>
              <w:spacing w:after="0" w:line="272" w:lineRule="auto"/>
            </w:pPr>
            <w:r>
              <w:rPr>
                <w:rFonts w:eastAsia="Arial" w:cs="Arial"/>
                <w:sz w:val="16"/>
              </w:rPr>
              <w:t>6.496.993</w:t>
            </w:r>
          </w:p>
        </w:tc>
        <w:tc>
          <w:tcPr>
            <w:tcW w:w="845" w:type="dxa"/>
            <w:shd w:val="clear" w:color="auto" w:fill="F1F1F1"/>
            <w:tcMar>
              <w:left w:w="54" w:type="dxa"/>
              <w:right w:w="54" w:type="dxa"/>
            </w:tcMar>
            <w:vAlign w:val="center"/>
          </w:tcPr>
          <w:p w:rsidR="005B029E" w:rsidRDefault="00347071">
            <w:pPr>
              <w:spacing w:after="0" w:line="272" w:lineRule="auto"/>
            </w:pPr>
            <w:r>
              <w:rPr>
                <w:rFonts w:eastAsia="Arial" w:cs="Arial"/>
                <w:sz w:val="16"/>
              </w:rPr>
              <w:t>1.074.252</w:t>
            </w:r>
          </w:p>
        </w:tc>
        <w:tc>
          <w:tcPr>
            <w:tcW w:w="1441" w:type="dxa"/>
            <w:shd w:val="clear" w:color="auto" w:fill="F1F1F1"/>
            <w:tcMar>
              <w:left w:w="54" w:type="dxa"/>
              <w:right w:w="54" w:type="dxa"/>
            </w:tcMar>
            <w:vAlign w:val="center"/>
          </w:tcPr>
          <w:p w:rsidR="005B029E" w:rsidRDefault="00347071">
            <w:pPr>
              <w:spacing w:after="0" w:line="272" w:lineRule="auto"/>
            </w:pPr>
            <w:r>
              <w:rPr>
                <w:rFonts w:eastAsia="Arial" w:cs="Arial"/>
                <w:sz w:val="16"/>
              </w:rPr>
              <w:t>49.865.866</w:t>
            </w:r>
          </w:p>
        </w:tc>
      </w:tr>
      <w:tr w:rsidR="005B029E" w:rsidTr="003E0F8E">
        <w:trPr>
          <w:trHeight w:val="287"/>
        </w:trPr>
        <w:tc>
          <w:tcPr>
            <w:tcW w:w="478" w:type="dxa"/>
            <w:shd w:val="clear" w:color="auto" w:fill="F1F1F1"/>
            <w:tcMar>
              <w:left w:w="54" w:type="dxa"/>
              <w:right w:w="54" w:type="dxa"/>
            </w:tcMar>
            <w:vAlign w:val="center"/>
          </w:tcPr>
          <w:p w:rsidR="005B029E" w:rsidRDefault="00347071">
            <w:pPr>
              <w:spacing w:after="0" w:line="272" w:lineRule="auto"/>
            </w:pPr>
            <w:r>
              <w:rPr>
                <w:rFonts w:eastAsia="Arial" w:cs="Arial"/>
                <w:sz w:val="16"/>
              </w:rPr>
              <w:t>2013</w:t>
            </w:r>
          </w:p>
        </w:tc>
        <w:tc>
          <w:tcPr>
            <w:tcW w:w="937" w:type="dxa"/>
            <w:shd w:val="clear" w:color="auto" w:fill="F1F1F1"/>
            <w:tcMar>
              <w:left w:w="54" w:type="dxa"/>
              <w:right w:w="54" w:type="dxa"/>
            </w:tcMar>
            <w:vAlign w:val="center"/>
          </w:tcPr>
          <w:p w:rsidR="005B029E" w:rsidRDefault="00347071">
            <w:pPr>
              <w:spacing w:after="0" w:line="272" w:lineRule="auto"/>
            </w:pPr>
            <w:r>
              <w:rPr>
                <w:rFonts w:eastAsia="Arial" w:cs="Arial"/>
                <w:sz w:val="16"/>
              </w:rPr>
              <w:t>21.923.832</w:t>
            </w:r>
          </w:p>
        </w:tc>
        <w:tc>
          <w:tcPr>
            <w:tcW w:w="1276" w:type="dxa"/>
            <w:shd w:val="clear" w:color="auto" w:fill="F1F1F1"/>
            <w:tcMar>
              <w:left w:w="54" w:type="dxa"/>
              <w:right w:w="54" w:type="dxa"/>
            </w:tcMar>
            <w:vAlign w:val="center"/>
          </w:tcPr>
          <w:p w:rsidR="005B029E" w:rsidRDefault="00347071">
            <w:pPr>
              <w:spacing w:after="0" w:line="272" w:lineRule="auto"/>
            </w:pPr>
            <w:r>
              <w:rPr>
                <w:rFonts w:eastAsia="Arial" w:cs="Arial"/>
                <w:sz w:val="16"/>
              </w:rPr>
              <w:t>7.387.966</w:t>
            </w:r>
          </w:p>
        </w:tc>
        <w:tc>
          <w:tcPr>
            <w:tcW w:w="937" w:type="dxa"/>
            <w:shd w:val="clear" w:color="auto" w:fill="F1F1F1"/>
            <w:tcMar>
              <w:left w:w="54" w:type="dxa"/>
              <w:right w:w="54" w:type="dxa"/>
            </w:tcMar>
            <w:vAlign w:val="center"/>
          </w:tcPr>
          <w:p w:rsidR="005B029E" w:rsidRDefault="00347071">
            <w:pPr>
              <w:spacing w:after="0" w:line="272" w:lineRule="auto"/>
            </w:pPr>
            <w:r>
              <w:rPr>
                <w:rFonts w:eastAsia="Arial" w:cs="Arial"/>
                <w:sz w:val="16"/>
              </w:rPr>
              <w:t>3.192.814</w:t>
            </w:r>
          </w:p>
        </w:tc>
        <w:tc>
          <w:tcPr>
            <w:tcW w:w="1083" w:type="dxa"/>
            <w:shd w:val="clear" w:color="auto" w:fill="F1F1F1"/>
            <w:tcMar>
              <w:left w:w="54" w:type="dxa"/>
              <w:right w:w="54" w:type="dxa"/>
            </w:tcMar>
            <w:vAlign w:val="center"/>
          </w:tcPr>
          <w:p w:rsidR="005B029E" w:rsidRDefault="00347071">
            <w:pPr>
              <w:spacing w:after="0" w:line="272" w:lineRule="auto"/>
            </w:pPr>
            <w:r>
              <w:rPr>
                <w:rFonts w:eastAsia="Arial" w:cs="Arial"/>
                <w:sz w:val="16"/>
              </w:rPr>
              <w:t>3.846.980</w:t>
            </w:r>
          </w:p>
        </w:tc>
        <w:tc>
          <w:tcPr>
            <w:tcW w:w="1027" w:type="dxa"/>
            <w:shd w:val="clear" w:color="auto" w:fill="F1F1F1"/>
            <w:tcMar>
              <w:left w:w="54" w:type="dxa"/>
              <w:right w:w="54" w:type="dxa"/>
            </w:tcMar>
            <w:vAlign w:val="center"/>
          </w:tcPr>
          <w:p w:rsidR="005B029E" w:rsidRDefault="00347071">
            <w:pPr>
              <w:spacing w:after="0" w:line="272" w:lineRule="auto"/>
            </w:pPr>
            <w:r>
              <w:rPr>
                <w:rFonts w:eastAsia="Arial" w:cs="Arial"/>
                <w:sz w:val="16"/>
              </w:rPr>
              <w:t>6.569.635</w:t>
            </w:r>
          </w:p>
        </w:tc>
        <w:tc>
          <w:tcPr>
            <w:tcW w:w="1010" w:type="dxa"/>
            <w:shd w:val="clear" w:color="auto" w:fill="F1F1F1"/>
            <w:tcMar>
              <w:left w:w="54" w:type="dxa"/>
              <w:right w:w="54" w:type="dxa"/>
            </w:tcMar>
            <w:vAlign w:val="center"/>
          </w:tcPr>
          <w:p w:rsidR="005B029E" w:rsidRDefault="00347071">
            <w:pPr>
              <w:spacing w:after="0" w:line="272" w:lineRule="auto"/>
            </w:pPr>
            <w:r>
              <w:rPr>
                <w:rFonts w:eastAsia="Arial" w:cs="Arial"/>
                <w:sz w:val="16"/>
              </w:rPr>
              <w:t>6.859.206</w:t>
            </w:r>
          </w:p>
        </w:tc>
        <w:tc>
          <w:tcPr>
            <w:tcW w:w="845" w:type="dxa"/>
            <w:shd w:val="clear" w:color="auto" w:fill="F1F1F1"/>
            <w:tcMar>
              <w:left w:w="54" w:type="dxa"/>
              <w:right w:w="54" w:type="dxa"/>
            </w:tcMar>
            <w:vAlign w:val="center"/>
          </w:tcPr>
          <w:p w:rsidR="005B029E" w:rsidRDefault="00347071">
            <w:pPr>
              <w:spacing w:after="0" w:line="272" w:lineRule="auto"/>
            </w:pPr>
            <w:r>
              <w:rPr>
                <w:rFonts w:eastAsia="Arial" w:cs="Arial"/>
                <w:sz w:val="16"/>
              </w:rPr>
              <w:t>1.112.061</w:t>
            </w:r>
          </w:p>
        </w:tc>
        <w:tc>
          <w:tcPr>
            <w:tcW w:w="1441" w:type="dxa"/>
            <w:shd w:val="clear" w:color="auto" w:fill="F1F1F1"/>
            <w:tcMar>
              <w:left w:w="54" w:type="dxa"/>
              <w:right w:w="54" w:type="dxa"/>
            </w:tcMar>
            <w:vAlign w:val="center"/>
          </w:tcPr>
          <w:p w:rsidR="005B029E" w:rsidRDefault="00347071">
            <w:pPr>
              <w:spacing w:after="0" w:line="272" w:lineRule="auto"/>
            </w:pPr>
            <w:r>
              <w:rPr>
                <w:rFonts w:eastAsia="Arial" w:cs="Arial"/>
                <w:sz w:val="16"/>
              </w:rPr>
              <w:t>50.942.545</w:t>
            </w:r>
          </w:p>
        </w:tc>
      </w:tr>
    </w:tbl>
    <w:p w:rsidR="005B029E" w:rsidRDefault="00306AD1">
      <w:pPr>
        <w:spacing w:after="204" w:line="285" w:lineRule="auto"/>
        <w:rPr>
          <w:rFonts w:eastAsia="Arial" w:cs="Arial"/>
          <w:sz w:val="22"/>
          <w:shd w:val="clear" w:color="auto" w:fill="FFFFFF"/>
        </w:rPr>
      </w:pPr>
      <w:r w:rsidRPr="003E0F8E">
        <w:rPr>
          <w:rFonts w:eastAsia="Arial" w:cs="Arial"/>
          <w:sz w:val="22"/>
          <w:shd w:val="clear" w:color="auto" w:fill="FFFFFF"/>
        </w:rPr>
        <w:t xml:space="preserve">Tabla VIII: Los números de la ganadería vacuna. </w:t>
      </w:r>
      <w:r w:rsidR="00347071" w:rsidRPr="003E0F8E">
        <w:rPr>
          <w:rFonts w:eastAsia="Arial" w:cs="Arial"/>
          <w:sz w:val="22"/>
          <w:shd w:val="clear" w:color="auto" w:fill="FFFFFF"/>
        </w:rPr>
        <w:t>Fuente: Senasa en base a los datos publicados en su página web.</w:t>
      </w:r>
    </w:p>
    <w:tbl>
      <w:tblPr>
        <w:tblpPr w:leftFromText="141" w:rightFromText="141" w:vertAnchor="text" w:horzAnchor="margin" w:tblpY="290"/>
        <w:tblW w:w="0" w:type="auto"/>
        <w:tblBorders>
          <w:top w:val="single" w:sz="18" w:space="0" w:color="auto"/>
          <w:left w:val="single" w:sz="18" w:space="0" w:color="auto"/>
          <w:bottom w:val="single" w:sz="18" w:space="0" w:color="auto"/>
          <w:right w:val="single" w:sz="18" w:space="0" w:color="auto"/>
          <w:insideH w:val="single" w:sz="4" w:space="0" w:color="000000"/>
          <w:insideV w:val="single" w:sz="4" w:space="0" w:color="000000"/>
        </w:tblBorders>
        <w:tblCellMar>
          <w:left w:w="10" w:type="dxa"/>
          <w:right w:w="10" w:type="dxa"/>
        </w:tblCellMar>
        <w:tblLook w:val="0000" w:firstRow="0" w:lastRow="0" w:firstColumn="0" w:lastColumn="0" w:noHBand="0" w:noVBand="0"/>
      </w:tblPr>
      <w:tblGrid>
        <w:gridCol w:w="464"/>
        <w:gridCol w:w="651"/>
        <w:gridCol w:w="1238"/>
        <w:gridCol w:w="909"/>
        <w:gridCol w:w="1051"/>
        <w:gridCol w:w="997"/>
        <w:gridCol w:w="980"/>
        <w:gridCol w:w="677"/>
        <w:gridCol w:w="838"/>
        <w:gridCol w:w="1229"/>
      </w:tblGrid>
      <w:tr w:rsidR="003E0F8E" w:rsidTr="003E0F8E">
        <w:trPr>
          <w:trHeight w:val="261"/>
        </w:trPr>
        <w:tc>
          <w:tcPr>
            <w:tcW w:w="9034" w:type="dxa"/>
            <w:gridSpan w:val="10"/>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lastRenderedPageBreak/>
              <w:t>DIFERENECIAS PORCENTUALES RESPECTO AL AÑO ANTERIOR</w:t>
            </w:r>
          </w:p>
        </w:tc>
      </w:tr>
      <w:tr w:rsidR="003E0F8E" w:rsidTr="003E0F8E">
        <w:trPr>
          <w:trHeight w:val="1"/>
        </w:trPr>
        <w:tc>
          <w:tcPr>
            <w:tcW w:w="464"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AÑO</w:t>
            </w:r>
          </w:p>
        </w:tc>
        <w:tc>
          <w:tcPr>
            <w:tcW w:w="651"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VACAS</w:t>
            </w:r>
          </w:p>
        </w:tc>
        <w:tc>
          <w:tcPr>
            <w:tcW w:w="1238"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VAQUILLONAS</w:t>
            </w:r>
          </w:p>
        </w:tc>
        <w:tc>
          <w:tcPr>
            <w:tcW w:w="909"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NOVILLOS</w:t>
            </w:r>
          </w:p>
        </w:tc>
        <w:tc>
          <w:tcPr>
            <w:tcW w:w="1051"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NOVILLITOS</w:t>
            </w:r>
          </w:p>
        </w:tc>
        <w:tc>
          <w:tcPr>
            <w:tcW w:w="997"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TERNEROS</w:t>
            </w:r>
          </w:p>
        </w:tc>
        <w:tc>
          <w:tcPr>
            <w:tcW w:w="980"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TERNERAS</w:t>
            </w:r>
          </w:p>
        </w:tc>
        <w:tc>
          <w:tcPr>
            <w:tcW w:w="677"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TOROS</w:t>
            </w:r>
          </w:p>
        </w:tc>
        <w:tc>
          <w:tcPr>
            <w:tcW w:w="838"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TOTALES</w:t>
            </w:r>
          </w:p>
        </w:tc>
        <w:tc>
          <w:tcPr>
            <w:tcW w:w="1229"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Terneros destetados</w:t>
            </w:r>
          </w:p>
        </w:tc>
      </w:tr>
      <w:tr w:rsidR="003E0F8E" w:rsidTr="003E0F8E">
        <w:trPr>
          <w:trHeight w:val="284"/>
        </w:trPr>
        <w:tc>
          <w:tcPr>
            <w:tcW w:w="464"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2009</w:t>
            </w:r>
          </w:p>
        </w:tc>
        <w:tc>
          <w:tcPr>
            <w:tcW w:w="651"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-5,2%</w:t>
            </w:r>
          </w:p>
        </w:tc>
        <w:tc>
          <w:tcPr>
            <w:tcW w:w="1238"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-4,0%</w:t>
            </w:r>
          </w:p>
        </w:tc>
        <w:tc>
          <w:tcPr>
            <w:tcW w:w="909"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-2,9%</w:t>
            </w:r>
          </w:p>
        </w:tc>
        <w:tc>
          <w:tcPr>
            <w:tcW w:w="1051"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-4,7%</w:t>
            </w:r>
          </w:p>
        </w:tc>
        <w:tc>
          <w:tcPr>
            <w:tcW w:w="997"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-8,9%</w:t>
            </w:r>
          </w:p>
        </w:tc>
        <w:tc>
          <w:tcPr>
            <w:tcW w:w="980"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-7,2%</w:t>
            </w:r>
          </w:p>
        </w:tc>
        <w:tc>
          <w:tcPr>
            <w:tcW w:w="677"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-4,7%</w:t>
            </w:r>
          </w:p>
        </w:tc>
        <w:tc>
          <w:tcPr>
            <w:tcW w:w="838"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-5,5%</w:t>
            </w:r>
          </w:p>
        </w:tc>
        <w:tc>
          <w:tcPr>
            <w:tcW w:w="1229"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55,4%</w:t>
            </w:r>
          </w:p>
        </w:tc>
      </w:tr>
      <w:tr w:rsidR="003E0F8E" w:rsidTr="003E0F8E">
        <w:trPr>
          <w:trHeight w:val="261"/>
        </w:trPr>
        <w:tc>
          <w:tcPr>
            <w:tcW w:w="464"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2010</w:t>
            </w:r>
          </w:p>
        </w:tc>
        <w:tc>
          <w:tcPr>
            <w:tcW w:w="651"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-8,6%</w:t>
            </w:r>
          </w:p>
        </w:tc>
        <w:tc>
          <w:tcPr>
            <w:tcW w:w="1238"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-8,5%</w:t>
            </w:r>
          </w:p>
        </w:tc>
        <w:tc>
          <w:tcPr>
            <w:tcW w:w="909"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-11,3%</w:t>
            </w:r>
          </w:p>
        </w:tc>
        <w:tc>
          <w:tcPr>
            <w:tcW w:w="1051"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-11,7%</w:t>
            </w:r>
          </w:p>
        </w:tc>
        <w:tc>
          <w:tcPr>
            <w:tcW w:w="997"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-12,7%</w:t>
            </w:r>
          </w:p>
        </w:tc>
        <w:tc>
          <w:tcPr>
            <w:tcW w:w="980"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-12,5%</w:t>
            </w:r>
          </w:p>
        </w:tc>
        <w:tc>
          <w:tcPr>
            <w:tcW w:w="677"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-8,3%</w:t>
            </w:r>
          </w:p>
        </w:tc>
        <w:tc>
          <w:tcPr>
            <w:tcW w:w="838"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-10,1%</w:t>
            </w:r>
          </w:p>
        </w:tc>
        <w:tc>
          <w:tcPr>
            <w:tcW w:w="1229" w:type="dxa"/>
            <w:shd w:val="clear" w:color="auto" w:fill="F1F1F1"/>
            <w:tcMar>
              <w:left w:w="54" w:type="dxa"/>
              <w:right w:w="54" w:type="dxa"/>
            </w:tcMar>
            <w:vAlign w:val="center"/>
          </w:tcPr>
          <w:p w:rsidR="003E0F8E" w:rsidRDefault="003E0F8E" w:rsidP="003E0F8E">
            <w:pPr>
              <w:spacing w:after="0" w:line="272" w:lineRule="auto"/>
              <w:jc w:val="center"/>
            </w:pPr>
            <w:r>
              <w:rPr>
                <w:rFonts w:eastAsia="Arial" w:cs="Arial"/>
                <w:sz w:val="16"/>
              </w:rPr>
              <w:t>51,1%</w:t>
            </w:r>
          </w:p>
        </w:tc>
      </w:tr>
      <w:tr w:rsidR="003E0F8E" w:rsidTr="003E0F8E">
        <w:trPr>
          <w:trHeight w:val="292"/>
        </w:trPr>
        <w:tc>
          <w:tcPr>
            <w:tcW w:w="464"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2011</w:t>
            </w:r>
          </w:p>
        </w:tc>
        <w:tc>
          <w:tcPr>
            <w:tcW w:w="651"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-2,3%</w:t>
            </w:r>
          </w:p>
        </w:tc>
        <w:tc>
          <w:tcPr>
            <w:tcW w:w="1238"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1,3%</w:t>
            </w:r>
          </w:p>
        </w:tc>
        <w:tc>
          <w:tcPr>
            <w:tcW w:w="909"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-11,8%</w:t>
            </w:r>
          </w:p>
        </w:tc>
        <w:tc>
          <w:tcPr>
            <w:tcW w:w="1051"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-8,0%</w:t>
            </w:r>
          </w:p>
        </w:tc>
        <w:tc>
          <w:tcPr>
            <w:tcW w:w="997"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2,1%</w:t>
            </w:r>
          </w:p>
        </w:tc>
        <w:tc>
          <w:tcPr>
            <w:tcW w:w="980"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3,5%</w:t>
            </w:r>
          </w:p>
        </w:tc>
        <w:tc>
          <w:tcPr>
            <w:tcW w:w="677"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-6,1%</w:t>
            </w:r>
          </w:p>
        </w:tc>
        <w:tc>
          <w:tcPr>
            <w:tcW w:w="838"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-2,0%</w:t>
            </w:r>
          </w:p>
        </w:tc>
        <w:tc>
          <w:tcPr>
            <w:tcW w:w="1229"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57,5%</w:t>
            </w:r>
          </w:p>
        </w:tc>
      </w:tr>
      <w:tr w:rsidR="003E0F8E" w:rsidTr="003E0F8E">
        <w:trPr>
          <w:trHeight w:val="283"/>
        </w:trPr>
        <w:tc>
          <w:tcPr>
            <w:tcW w:w="464"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2012</w:t>
            </w:r>
          </w:p>
        </w:tc>
        <w:tc>
          <w:tcPr>
            <w:tcW w:w="651"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5,2%</w:t>
            </w:r>
          </w:p>
        </w:tc>
        <w:tc>
          <w:tcPr>
            <w:tcW w:w="1238"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3,8%</w:t>
            </w:r>
          </w:p>
        </w:tc>
        <w:tc>
          <w:tcPr>
            <w:tcW w:w="909"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-6,2%</w:t>
            </w:r>
          </w:p>
        </w:tc>
        <w:tc>
          <w:tcPr>
            <w:tcW w:w="1051"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-4,4%</w:t>
            </w:r>
          </w:p>
        </w:tc>
        <w:tc>
          <w:tcPr>
            <w:tcW w:w="997"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7,6%</w:t>
            </w:r>
          </w:p>
        </w:tc>
        <w:tc>
          <w:tcPr>
            <w:tcW w:w="980"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8,1%</w:t>
            </w:r>
          </w:p>
        </w:tc>
        <w:tc>
          <w:tcPr>
            <w:tcW w:w="677"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4,4%</w:t>
            </w:r>
          </w:p>
        </w:tc>
        <w:tc>
          <w:tcPr>
            <w:tcW w:w="838"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3,9%</w:t>
            </w:r>
          </w:p>
        </w:tc>
        <w:tc>
          <w:tcPr>
            <w:tcW w:w="1229"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63,5%</w:t>
            </w:r>
          </w:p>
        </w:tc>
      </w:tr>
      <w:tr w:rsidR="003E0F8E" w:rsidTr="003E0F8E">
        <w:trPr>
          <w:trHeight w:val="258"/>
        </w:trPr>
        <w:tc>
          <w:tcPr>
            <w:tcW w:w="464"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2013</w:t>
            </w:r>
          </w:p>
        </w:tc>
        <w:tc>
          <w:tcPr>
            <w:tcW w:w="651"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3,9%</w:t>
            </w:r>
          </w:p>
        </w:tc>
        <w:tc>
          <w:tcPr>
            <w:tcW w:w="1238"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-2,6%</w:t>
            </w:r>
          </w:p>
        </w:tc>
        <w:tc>
          <w:tcPr>
            <w:tcW w:w="909"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-6,7%</w:t>
            </w:r>
          </w:p>
        </w:tc>
        <w:tc>
          <w:tcPr>
            <w:tcW w:w="1051"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-2,2%</w:t>
            </w:r>
          </w:p>
        </w:tc>
        <w:tc>
          <w:tcPr>
            <w:tcW w:w="997"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5,3%</w:t>
            </w:r>
          </w:p>
        </w:tc>
        <w:tc>
          <w:tcPr>
            <w:tcW w:w="980"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5,6%</w:t>
            </w:r>
          </w:p>
        </w:tc>
        <w:tc>
          <w:tcPr>
            <w:tcW w:w="677"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3,5%</w:t>
            </w:r>
          </w:p>
        </w:tc>
        <w:tc>
          <w:tcPr>
            <w:tcW w:w="838"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2,2%</w:t>
            </w:r>
          </w:p>
        </w:tc>
        <w:tc>
          <w:tcPr>
            <w:tcW w:w="1229" w:type="dxa"/>
            <w:shd w:val="clear" w:color="auto" w:fill="F1F1F1"/>
            <w:tcMar>
              <w:left w:w="54" w:type="dxa"/>
              <w:right w:w="54" w:type="dxa"/>
            </w:tcMar>
            <w:vAlign w:val="center"/>
          </w:tcPr>
          <w:p w:rsidR="003E0F8E" w:rsidRDefault="003E0F8E" w:rsidP="003E0F8E">
            <w:pPr>
              <w:spacing w:after="0" w:line="272" w:lineRule="auto"/>
            </w:pPr>
            <w:r>
              <w:rPr>
                <w:rFonts w:eastAsia="Arial" w:cs="Arial"/>
                <w:sz w:val="16"/>
              </w:rPr>
              <w:t>63,6%</w:t>
            </w:r>
          </w:p>
        </w:tc>
      </w:tr>
    </w:tbl>
    <w:p w:rsidR="003E0F8E" w:rsidRDefault="003E0F8E">
      <w:pPr>
        <w:spacing w:after="204" w:line="285" w:lineRule="auto"/>
        <w:rPr>
          <w:rFonts w:eastAsia="Arial" w:cs="Arial"/>
          <w:sz w:val="22"/>
          <w:shd w:val="clear" w:color="auto" w:fill="FFFFFF"/>
        </w:rPr>
      </w:pPr>
    </w:p>
    <w:p w:rsidR="005B029E" w:rsidRPr="003E0F8E" w:rsidRDefault="00306AD1">
      <w:pPr>
        <w:spacing w:after="204" w:line="285" w:lineRule="auto"/>
        <w:rPr>
          <w:rFonts w:eastAsia="Arial" w:cs="Arial"/>
          <w:sz w:val="22"/>
          <w:szCs w:val="24"/>
          <w:shd w:val="clear" w:color="auto" w:fill="FFFFFF"/>
        </w:rPr>
      </w:pPr>
      <w:r w:rsidRPr="003E0F8E">
        <w:rPr>
          <w:rFonts w:eastAsia="Arial" w:cs="Arial"/>
          <w:sz w:val="22"/>
          <w:szCs w:val="24"/>
          <w:shd w:val="clear" w:color="auto" w:fill="FFFFFF"/>
        </w:rPr>
        <w:t xml:space="preserve">Tabla lX: </w:t>
      </w:r>
      <w:r w:rsidR="00347071" w:rsidRPr="003E0F8E">
        <w:rPr>
          <w:rFonts w:eastAsia="Arial" w:cs="Arial"/>
          <w:sz w:val="22"/>
          <w:szCs w:val="24"/>
          <w:shd w:val="clear" w:color="auto" w:fill="FFFFFF"/>
        </w:rPr>
        <w:t>El número de vacas alcanza a 21,9 millones (+3,9% en el último año) y los terneros suman 13,4 millones (+5,4 % en un año).</w:t>
      </w:r>
    </w:p>
    <w:p w:rsidR="005B029E" w:rsidRDefault="00347071">
      <w:pPr>
        <w:spacing w:after="204" w:line="285" w:lineRule="auto"/>
        <w:rPr>
          <w:rFonts w:eastAsia="Arial" w:cs="Arial"/>
          <w:shd w:val="clear" w:color="auto" w:fill="FFFFFF"/>
        </w:rPr>
      </w:pPr>
      <w:r>
        <w:rPr>
          <w:rFonts w:eastAsia="Arial" w:cs="Arial"/>
          <w:shd w:val="clear" w:color="auto" w:fill="FFFFFF"/>
        </w:rPr>
        <w:t>El porcentaje de terneros destetados (63,6%) es similar a la del año pasado y si bien es mucho mejor a los años anteriores me pregunto si hasta acá llegamos con la eficiencia reproductiva. Por cierto muy lejos de los 51% del destete del 2010 luego que la seca afectara la preñez del 2008 (a la que puede seguramente se ha sumado una liquidación de vacas preñadas durante el 2009).</w:t>
      </w:r>
    </w:p>
    <w:p w:rsidR="005B029E" w:rsidRDefault="00347071">
      <w:pPr>
        <w:spacing w:before="100" w:after="240" w:line="240" w:lineRule="auto"/>
        <w:jc w:val="both"/>
        <w:rPr>
          <w:rFonts w:eastAsia="Arial" w:cs="Arial"/>
        </w:rPr>
      </w:pPr>
      <w:r>
        <w:rPr>
          <w:rFonts w:eastAsia="Arial" w:cs="Arial"/>
        </w:rPr>
        <w:t xml:space="preserve">Independientemente de la caída en el stock ocurrida a partir de 2007, la producción de carne en Argentina es afectada principalmente por su baja productividad. Una faena de 13-14 millones de cabezas sobre un stock promedio de 54-57 millones refleja una tasa de extracción próxima al 24-25%. </w:t>
      </w:r>
    </w:p>
    <w:p w:rsidR="005B029E" w:rsidRDefault="00347071">
      <w:pPr>
        <w:spacing w:before="100" w:after="240" w:line="240" w:lineRule="auto"/>
        <w:jc w:val="both"/>
        <w:rPr>
          <w:rFonts w:eastAsia="Arial" w:cs="Arial"/>
        </w:rPr>
      </w:pPr>
      <w:r>
        <w:rPr>
          <w:rFonts w:eastAsia="Arial" w:cs="Arial"/>
        </w:rPr>
        <w:t xml:space="preserve">A este problema de baja productividad, debe sumarse el bajo peso medio de faena, que en Argentina no supera los 350-360 kilos promedio. La baja productividad no es consecuencia de la no disponibilidad de tecnologías, ya que los estudios realizados muestran una brecha de adopción tecnológica global superior al 60% para la cría y del 54% para la invernada. </w:t>
      </w:r>
    </w:p>
    <w:p w:rsidR="005B029E" w:rsidRDefault="00347071">
      <w:pPr>
        <w:spacing w:before="100" w:after="240" w:line="240" w:lineRule="auto"/>
        <w:jc w:val="both"/>
        <w:rPr>
          <w:rFonts w:eastAsia="Arial" w:cs="Arial"/>
        </w:rPr>
      </w:pPr>
      <w:r>
        <w:rPr>
          <w:rFonts w:eastAsia="Arial" w:cs="Arial"/>
        </w:rPr>
        <w:t xml:space="preserve">A los efectos de caracterizar al sector los datos del SENASA no dicen que existen registrados unos 112 mil establecimientos de cría, 25 mil de invernada y 71 mil mixtos, mientras que en la categoría de subsistencia existen otros 24 mil establecimientos. Esto indicaba unos 232 mil establecimientos, dedicados en exclusividad o bien en parte a la cría y a la invernada. </w:t>
      </w:r>
    </w:p>
    <w:p w:rsidR="00306AD1" w:rsidRDefault="00306AD1">
      <w:pPr>
        <w:spacing w:before="100" w:after="240" w:line="240" w:lineRule="auto"/>
        <w:jc w:val="both"/>
      </w:pPr>
    </w:p>
    <w:p w:rsidR="003E0F8E" w:rsidRDefault="006A5D5E">
      <w:pPr>
        <w:spacing w:before="100" w:after="240" w:line="240" w:lineRule="auto"/>
        <w:jc w:val="both"/>
        <w:rPr>
          <w:rFonts w:eastAsia="Arial" w:cs="Arial"/>
          <w:sz w:val="22"/>
        </w:rPr>
      </w:pPr>
      <w:r>
        <w:rPr>
          <w:noProof/>
        </w:rPr>
        <w:lastRenderedPageBreak/>
        <w:object w:dxaOrig="1440" w:dyaOrig="1440">
          <v:shape id="_x0000_s1122" type="#_x0000_t75" style="position:absolute;left:0;text-align:left;margin-left:.35pt;margin-top:0;width:294.7pt;height:381.75pt;z-index:251676672;mso-position-horizontal:absolute;mso-position-horizontal-relative:text;mso-position-vertical:inside;mso-position-vertical-relative:text;mso-width-relative:page;mso-height-relative:page" filled="t" stroked="t" strokeweight="2.25pt">
            <v:imagedata r:id="rId66" o:title=""/>
            <o:lock v:ext="edit" aspectratio="f"/>
            <w10:wrap type="topAndBottom"/>
          </v:shape>
          <o:OLEObject Type="Embed" ProgID="StaticMetafile" ShapeID="_x0000_s1122" DrawAspect="Content" ObjectID="_1499618527" r:id="rId67"/>
        </w:object>
      </w:r>
    </w:p>
    <w:p w:rsidR="005B029E" w:rsidRDefault="00306AD1">
      <w:pPr>
        <w:spacing w:before="100" w:after="240" w:line="240" w:lineRule="auto"/>
        <w:jc w:val="both"/>
        <w:rPr>
          <w:rFonts w:eastAsia="Arial" w:cs="Arial"/>
          <w:sz w:val="22"/>
        </w:rPr>
      </w:pPr>
      <w:r w:rsidRPr="003E0F8E">
        <w:rPr>
          <w:rFonts w:eastAsia="Arial" w:cs="Arial"/>
          <w:sz w:val="22"/>
        </w:rPr>
        <w:t xml:space="preserve">Tabla X: Industria bovina periodo 2005-2013. </w:t>
      </w:r>
      <w:r w:rsidR="00347071" w:rsidRPr="003E0F8E">
        <w:rPr>
          <w:rFonts w:eastAsia="Arial" w:cs="Arial"/>
          <w:sz w:val="22"/>
        </w:rPr>
        <w:t>Fuente: Melitsko, Dominguez y Anchorena. Fundación pensar. Elaboración en base a datos de Senasa, Ministerio de Agricultura, Ganadería y Pesca, IPCVA e INDEC.</w:t>
      </w:r>
    </w:p>
    <w:p w:rsidR="003E0F8E" w:rsidRPr="003E0F8E" w:rsidRDefault="003E0F8E">
      <w:pPr>
        <w:spacing w:before="100" w:after="240" w:line="240" w:lineRule="auto"/>
        <w:jc w:val="both"/>
        <w:rPr>
          <w:rFonts w:eastAsia="Arial" w:cs="Arial"/>
          <w:sz w:val="22"/>
        </w:rPr>
      </w:pPr>
    </w:p>
    <w:p w:rsidR="005B029E" w:rsidRDefault="00347071">
      <w:pPr>
        <w:spacing w:before="100" w:after="240" w:line="240" w:lineRule="auto"/>
        <w:jc w:val="both"/>
        <w:rPr>
          <w:rFonts w:eastAsia="Arial" w:cs="Arial"/>
        </w:rPr>
      </w:pPr>
      <w:r>
        <w:rPr>
          <w:rFonts w:eastAsia="Arial" w:cs="Arial"/>
        </w:rPr>
        <w:t xml:space="preserve">Por otro lado, eventualmente la caída del stock impactó sobre la faena y la producción, cayendo en sólo dos años 32% la primera y 26% la segunda. </w:t>
      </w:r>
    </w:p>
    <w:p w:rsidR="003F7186" w:rsidRDefault="003F7186">
      <w:pPr>
        <w:spacing w:before="100" w:after="240" w:line="240" w:lineRule="auto"/>
        <w:jc w:val="both"/>
        <w:rPr>
          <w:rFonts w:eastAsia="Arial" w:cs="Arial"/>
        </w:rPr>
      </w:pPr>
    </w:p>
    <w:p w:rsidR="003F7186" w:rsidRDefault="003F7186">
      <w:pPr>
        <w:spacing w:before="100" w:after="240" w:line="240" w:lineRule="auto"/>
        <w:jc w:val="both"/>
        <w:rPr>
          <w:rFonts w:eastAsia="Arial" w:cs="Arial"/>
        </w:rPr>
      </w:pPr>
    </w:p>
    <w:p w:rsidR="003F7186" w:rsidRDefault="003F7186">
      <w:pPr>
        <w:spacing w:before="100" w:after="240" w:line="240" w:lineRule="auto"/>
        <w:jc w:val="both"/>
        <w:rPr>
          <w:rFonts w:eastAsia="Arial" w:cs="Arial"/>
        </w:rPr>
      </w:pPr>
    </w:p>
    <w:p w:rsidR="003F7186" w:rsidRDefault="003F7186">
      <w:pPr>
        <w:spacing w:before="100" w:after="240" w:line="240" w:lineRule="auto"/>
        <w:jc w:val="both"/>
        <w:rPr>
          <w:rFonts w:eastAsia="Arial" w:cs="Arial"/>
        </w:rPr>
      </w:pPr>
    </w:p>
    <w:p w:rsidR="003F7186" w:rsidRDefault="003F7186">
      <w:pPr>
        <w:spacing w:before="100" w:after="240" w:line="240" w:lineRule="auto"/>
        <w:jc w:val="both"/>
        <w:rPr>
          <w:rFonts w:eastAsia="Arial" w:cs="Arial"/>
        </w:rPr>
      </w:pPr>
    </w:p>
    <w:p w:rsidR="003F7186" w:rsidRDefault="003F7186">
      <w:pPr>
        <w:spacing w:before="100" w:after="240" w:line="240" w:lineRule="auto"/>
        <w:jc w:val="both"/>
        <w:rPr>
          <w:rFonts w:eastAsia="Arial" w:cs="Arial"/>
        </w:rPr>
      </w:pPr>
    </w:p>
    <w:p w:rsidR="003E0F8E" w:rsidRDefault="006A5D5E" w:rsidP="00306AD1">
      <w:pPr>
        <w:spacing w:before="100" w:after="240" w:line="240" w:lineRule="auto"/>
        <w:jc w:val="both"/>
        <w:rPr>
          <w:rFonts w:eastAsia="Arial" w:cs="Arial"/>
          <w:sz w:val="22"/>
        </w:rPr>
      </w:pPr>
      <w:r>
        <w:rPr>
          <w:noProof/>
        </w:rPr>
        <w:lastRenderedPageBreak/>
        <w:object w:dxaOrig="1440" w:dyaOrig="1440">
          <v:shape id="_x0000_s1123" type="#_x0000_t75" style="position:absolute;left:0;text-align:left;margin-left:.35pt;margin-top:13.05pt;width:4in;height:212.65pt;z-index:251677696;mso-position-horizontal-relative:text;mso-position-vertical-relative:text;mso-width-relative:page;mso-height-relative:page" filled="t" stroked="t" strokeweight="2.25pt">
            <v:imagedata r:id="rId68" o:title="" cropbottom="7029f"/>
            <o:lock v:ext="edit" aspectratio="f"/>
            <w10:wrap type="topAndBottom"/>
          </v:shape>
          <o:OLEObject Type="Embed" ProgID="StaticMetafile" ShapeID="_x0000_s1123" DrawAspect="Content" ObjectID="_1499618528" r:id="rId69"/>
        </w:object>
      </w:r>
    </w:p>
    <w:p w:rsidR="003E0F8E" w:rsidRPr="003E0F8E" w:rsidRDefault="00306AD1" w:rsidP="00306AD1">
      <w:pPr>
        <w:spacing w:before="100" w:after="240" w:line="240" w:lineRule="auto"/>
        <w:jc w:val="both"/>
        <w:rPr>
          <w:rFonts w:eastAsia="Arial" w:cs="Arial"/>
          <w:sz w:val="22"/>
        </w:rPr>
      </w:pPr>
      <w:r w:rsidRPr="003E0F8E">
        <w:rPr>
          <w:rFonts w:eastAsia="Arial" w:cs="Arial"/>
          <w:sz w:val="22"/>
        </w:rPr>
        <w:t>Gráfico 5</w:t>
      </w:r>
      <w:r w:rsidR="003E0F8E" w:rsidRPr="003E0F8E">
        <w:rPr>
          <w:rFonts w:eastAsia="Arial" w:cs="Arial"/>
          <w:sz w:val="22"/>
        </w:rPr>
        <w:t>:</w:t>
      </w:r>
      <w:r w:rsidRPr="003E0F8E">
        <w:rPr>
          <w:rFonts w:eastAsia="Arial" w:cs="Arial"/>
          <w:sz w:val="22"/>
        </w:rPr>
        <w:t xml:space="preserve"> Faena de ganado bovino, en millones de cabezas. Fuente: MinAgri</w:t>
      </w:r>
      <w:r w:rsidR="003E0F8E" w:rsidRPr="003E0F8E">
        <w:rPr>
          <w:rFonts w:eastAsia="Arial" w:cs="Arial"/>
          <w:sz w:val="22"/>
        </w:rPr>
        <w:t>.</w:t>
      </w:r>
    </w:p>
    <w:p w:rsidR="005B029E" w:rsidRDefault="00347071">
      <w:pPr>
        <w:spacing w:before="100" w:after="240" w:line="240" w:lineRule="auto"/>
        <w:jc w:val="both"/>
        <w:rPr>
          <w:rFonts w:eastAsia="Arial" w:cs="Arial"/>
        </w:rPr>
      </w:pPr>
      <w:r>
        <w:rPr>
          <w:rFonts w:eastAsia="Arial" w:cs="Arial"/>
        </w:rPr>
        <w:t xml:space="preserve">Solo 8 establecimientos faenan más de 15 mil cabezas mensuales, 56 entre 5 y 15 mil cabezas mensuales, 117 entre 1 y 5 mil cabezas mensuales y 230 menos de 1mil cabezas mensuales. Esto muestra el gran nivel de atomización de la industria de la carne. </w:t>
      </w:r>
    </w:p>
    <w:p w:rsidR="005B029E" w:rsidRDefault="00347071">
      <w:pPr>
        <w:spacing w:before="100" w:after="240" w:line="240" w:lineRule="auto"/>
        <w:jc w:val="both"/>
        <w:rPr>
          <w:rFonts w:eastAsia="Arial" w:cs="Arial"/>
        </w:rPr>
      </w:pPr>
      <w:r>
        <w:rPr>
          <w:rFonts w:eastAsia="Arial" w:cs="Arial"/>
        </w:rPr>
        <w:t xml:space="preserve">La cadena de carne bovina y cueros genera más de 320.000 puestos de trabajo, la mitad de ellos en establecimientos de cría y engorde de ganado (unos 160.000) y el resto repartido entre la industria frigorífica (aproximadamente 50.000), curtiembres y manufacturas de cuero (alrededor de 35.000) y el sector de comercio y distribución (sólo en carnicerías se estima aproximadamente 80.000). </w:t>
      </w:r>
    </w:p>
    <w:p w:rsidR="005B029E" w:rsidRDefault="00347071">
      <w:pPr>
        <w:spacing w:before="100" w:after="240" w:line="240" w:lineRule="auto"/>
        <w:jc w:val="both"/>
        <w:rPr>
          <w:rFonts w:eastAsia="Arial" w:cs="Arial"/>
        </w:rPr>
      </w:pPr>
      <w:r>
        <w:rPr>
          <w:rFonts w:eastAsia="Arial" w:cs="Arial"/>
        </w:rPr>
        <w:t xml:space="preserve">Es difícil determinar la pérdida de empleos que se dio debido a las políticas públicas. La industria frigorífica calcula una pérdida de entre 10.000 y 15.000 empleos en los últimos cinco años de los cerca de 50.000 que conformaban ese sector; es decir, entre 20% y 30% (ver, por ejemplo, CICCRA, informe mensual N° 138). Dado que la caída del stock fue de más de 20% y la caída de la faena fue aún mayor, estas caídas de empleo en los frigoríficos son consistentes. Esto se refuerza si se considera que los frigoríficos más perjudicados (en proporción) fueron los más chicos, que son más intensivos en el factor trabajo. Para que las pérdidas no fueran aún mayores el Estado ofreció exenciones impositivas, líneas de crédito y subsidios para el mantenimiento del empleo a través del Programa de Recuperación Productiva. </w:t>
      </w:r>
    </w:p>
    <w:p w:rsidR="005B029E" w:rsidRDefault="00347071">
      <w:pPr>
        <w:spacing w:before="100" w:after="240" w:line="240" w:lineRule="auto"/>
        <w:jc w:val="both"/>
        <w:rPr>
          <w:rFonts w:eastAsia="Arial" w:cs="Arial"/>
        </w:rPr>
      </w:pPr>
      <w:r>
        <w:rPr>
          <w:rFonts w:eastAsia="Arial" w:cs="Arial"/>
        </w:rPr>
        <w:t xml:space="preserve">De las 506 plantas frigoríficas activas en 2008, hoy siguen en actividad sólo 405. Se calcula que la industria en su conjunto tiene capacidad para faenar 20 millones de cabezas por año; con un nivel registrado de sólo 11 millones en 2011, la industria estaría funcionando a sólo 55% de su capacidad. </w:t>
      </w:r>
    </w:p>
    <w:p w:rsidR="005B029E" w:rsidRDefault="00347071">
      <w:pPr>
        <w:spacing w:before="100" w:after="240" w:line="240" w:lineRule="auto"/>
        <w:jc w:val="both"/>
        <w:rPr>
          <w:rFonts w:eastAsia="Arial" w:cs="Arial"/>
        </w:rPr>
      </w:pPr>
      <w:r>
        <w:rPr>
          <w:rFonts w:eastAsia="Arial" w:cs="Arial"/>
        </w:rPr>
        <w:t xml:space="preserve">El empleo registrado en curtiembres descendió casi 30% entre mediados de 2006 y mediados de 2012, y el empleo registrado en el sector marroquinería en cerca de 25%. Cuando se aplica estos guarismos al empleo total en la industria del cuero (sin considerar </w:t>
      </w:r>
      <w:r>
        <w:rPr>
          <w:rFonts w:eastAsia="Arial" w:cs="Arial"/>
        </w:rPr>
        <w:lastRenderedPageBreak/>
        <w:t xml:space="preserve">la distribución y comercialización) se obtiene que la pérdida aproximada de empleos sería entre 8.000 y 10.000 puestos de trabajo. </w:t>
      </w:r>
    </w:p>
    <w:p w:rsidR="005B029E" w:rsidRPr="003F7186" w:rsidRDefault="001648F1" w:rsidP="006124BE">
      <w:pPr>
        <w:pStyle w:val="Ttulo4"/>
        <w:rPr>
          <w:rFonts w:eastAsia="Arial"/>
        </w:rPr>
      </w:pPr>
      <w:bookmarkStart w:id="58" w:name="_Toc423517998"/>
      <w:r>
        <w:rPr>
          <w:rFonts w:eastAsia="Arial"/>
        </w:rPr>
        <w:t>8.3.</w:t>
      </w:r>
      <w:r w:rsidR="00353534">
        <w:rPr>
          <w:rFonts w:eastAsia="Arial"/>
        </w:rPr>
        <w:t>1.2</w:t>
      </w:r>
      <w:r w:rsidR="003E0F8E">
        <w:rPr>
          <w:rFonts w:eastAsia="Arial"/>
        </w:rPr>
        <w:t>-</w:t>
      </w:r>
      <w:r w:rsidR="00353534">
        <w:rPr>
          <w:rFonts w:eastAsia="Arial"/>
        </w:rPr>
        <w:t xml:space="preserve"> </w:t>
      </w:r>
      <w:r w:rsidR="00347071" w:rsidRPr="003F7186">
        <w:rPr>
          <w:rFonts w:eastAsia="Arial"/>
        </w:rPr>
        <w:t>Competencia por la tierra</w:t>
      </w:r>
      <w:bookmarkEnd w:id="58"/>
      <w:r w:rsidR="00347071" w:rsidRPr="003F7186">
        <w:rPr>
          <w:rFonts w:eastAsia="Arial"/>
        </w:rPr>
        <w:t xml:space="preserve"> </w:t>
      </w:r>
    </w:p>
    <w:p w:rsidR="005B029E" w:rsidRDefault="00347071">
      <w:pPr>
        <w:spacing w:before="100" w:after="240" w:line="240" w:lineRule="auto"/>
        <w:jc w:val="both"/>
        <w:rPr>
          <w:rFonts w:eastAsia="Arial" w:cs="Arial"/>
        </w:rPr>
      </w:pPr>
      <w:r>
        <w:rPr>
          <w:rFonts w:eastAsia="Arial" w:cs="Arial"/>
        </w:rPr>
        <w:t xml:space="preserve">El principal cambio experimentado por el sector agropecuario en las dos últimas décadas es sin duda la expansión de la agricultura de mano del crecimiento del cultivo de la soja. </w:t>
      </w:r>
    </w:p>
    <w:p w:rsidR="005B029E" w:rsidRDefault="00347071">
      <w:pPr>
        <w:spacing w:before="100" w:after="240" w:line="240" w:lineRule="auto"/>
        <w:jc w:val="both"/>
        <w:rPr>
          <w:rFonts w:eastAsia="Arial" w:cs="Arial"/>
        </w:rPr>
      </w:pPr>
      <w:r>
        <w:rPr>
          <w:rFonts w:eastAsia="Arial" w:cs="Arial"/>
        </w:rPr>
        <w:t xml:space="preserve">El gran aumento de la superficie sembrada con este cultivo provocó en la ganadería vacuna argentina una reducción importante de la superficie ganadera. Este avance territorial de la agricultura hizo que la ganadería tuviese que ceder más de 13 millones de hectáreas a los cultivos de cereales y oleaginosas. </w:t>
      </w:r>
    </w:p>
    <w:p w:rsidR="005B029E" w:rsidRDefault="00347071">
      <w:pPr>
        <w:spacing w:before="100" w:after="240" w:line="240" w:lineRule="auto"/>
        <w:jc w:val="both"/>
        <w:rPr>
          <w:rFonts w:eastAsia="Arial" w:cs="Arial"/>
        </w:rPr>
      </w:pPr>
      <w:r>
        <w:rPr>
          <w:rFonts w:eastAsia="Arial" w:cs="Arial"/>
        </w:rPr>
        <w:t>En los últimos 15 años el incremento en la superficie sembrada con cosecha gruesa supera los 13 millones de has. Este incremento tuvo obviamente al cultivo de la soja como principal protagonista que en dicho período pasó de 5.8 a 18 millones de has.</w:t>
      </w:r>
    </w:p>
    <w:p w:rsidR="005B029E" w:rsidRDefault="00353534" w:rsidP="006124BE">
      <w:pPr>
        <w:pStyle w:val="Ttulo4"/>
        <w:rPr>
          <w:rFonts w:eastAsia="Arial"/>
        </w:rPr>
      </w:pPr>
      <w:bookmarkStart w:id="59" w:name="_Toc423517999"/>
      <w:r>
        <w:rPr>
          <w:rFonts w:eastAsia="Arial"/>
        </w:rPr>
        <w:t>8.3.1.3</w:t>
      </w:r>
      <w:r w:rsidR="003E0F8E">
        <w:rPr>
          <w:rFonts w:eastAsia="Arial"/>
        </w:rPr>
        <w:t>-</w:t>
      </w:r>
      <w:r>
        <w:rPr>
          <w:rFonts w:eastAsia="Arial"/>
        </w:rPr>
        <w:t xml:space="preserve"> </w:t>
      </w:r>
      <w:r w:rsidR="00347071">
        <w:rPr>
          <w:rFonts w:eastAsia="Arial"/>
        </w:rPr>
        <w:t>De la soja</w:t>
      </w:r>
      <w:bookmarkEnd w:id="59"/>
      <w:r w:rsidR="00347071">
        <w:rPr>
          <w:rFonts w:eastAsia="Arial"/>
        </w:rPr>
        <w:t xml:space="preserve"> </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 xml:space="preserve">En cuanto al mercado de la soja es un cultivo en continua expansión a nivel mundial. Por el excesivo aumento de precios que esta experimento, como se </w:t>
      </w:r>
      <w:r w:rsidR="0065494B">
        <w:rPr>
          <w:rFonts w:eastAsia="Arial" w:cs="Arial"/>
        </w:rPr>
        <w:t>detalló</w:t>
      </w:r>
      <w:r>
        <w:rPr>
          <w:rFonts w:eastAsia="Arial" w:cs="Arial"/>
        </w:rPr>
        <w:t xml:space="preserve"> en la situación actual de la ganadería.</w:t>
      </w:r>
    </w:p>
    <w:p w:rsidR="005B029E" w:rsidRDefault="00347071">
      <w:pPr>
        <w:spacing w:after="0" w:line="240" w:lineRule="auto"/>
        <w:jc w:val="both"/>
        <w:rPr>
          <w:rFonts w:eastAsia="Arial" w:cs="Arial"/>
        </w:rPr>
      </w:pPr>
      <w:r>
        <w:rPr>
          <w:rFonts w:eastAsia="Arial" w:cs="Arial"/>
        </w:rPr>
        <w:t>En 1976 las exportaciones de soja sumaban USD 1,06 millones, mientras que en el 2011 totalizaron USD 46.500 millones, siendo el principal importador China.</w:t>
      </w:r>
    </w:p>
    <w:p w:rsidR="005B029E" w:rsidRDefault="00347071">
      <w:pPr>
        <w:spacing w:after="0" w:line="240" w:lineRule="auto"/>
        <w:jc w:val="both"/>
        <w:rPr>
          <w:rFonts w:eastAsia="Arial" w:cs="Arial"/>
        </w:rPr>
      </w:pPr>
      <w:r>
        <w:rPr>
          <w:rFonts w:eastAsia="Arial" w:cs="Arial"/>
        </w:rPr>
        <w:t xml:space="preserve">Se </w:t>
      </w:r>
      <w:r w:rsidR="0065494B">
        <w:rPr>
          <w:rFonts w:eastAsia="Arial" w:cs="Arial"/>
        </w:rPr>
        <w:t>prevé</w:t>
      </w:r>
      <w:r>
        <w:rPr>
          <w:rFonts w:eastAsia="Arial" w:cs="Arial"/>
        </w:rPr>
        <w:t xml:space="preserve"> que China seguirá aumentando su importación  a futuro, ya que todos los años crece la demanda de carne de cerdo, que deben ser alimentados con este grano.</w:t>
      </w:r>
    </w:p>
    <w:p w:rsidR="005B029E" w:rsidRDefault="005B029E">
      <w:pPr>
        <w:spacing w:after="0" w:line="240" w:lineRule="auto"/>
        <w:jc w:val="both"/>
        <w:rPr>
          <w:rFonts w:eastAsia="Arial" w:cs="Arial"/>
        </w:rPr>
      </w:pPr>
    </w:p>
    <w:p w:rsidR="005B029E" w:rsidRDefault="00353534" w:rsidP="006124BE">
      <w:pPr>
        <w:pStyle w:val="Ttulo4"/>
        <w:rPr>
          <w:rFonts w:eastAsia="Arial"/>
        </w:rPr>
      </w:pPr>
      <w:bookmarkStart w:id="60" w:name="_Toc423518000"/>
      <w:r>
        <w:rPr>
          <w:rFonts w:eastAsia="Arial"/>
        </w:rPr>
        <w:t>8.3.1.4</w:t>
      </w:r>
      <w:r w:rsidR="00792D6A">
        <w:rPr>
          <w:rFonts w:eastAsia="Arial"/>
        </w:rPr>
        <w:t>-</w:t>
      </w:r>
      <w:r>
        <w:rPr>
          <w:rFonts w:eastAsia="Arial"/>
        </w:rPr>
        <w:t xml:space="preserve"> </w:t>
      </w:r>
      <w:r w:rsidR="00347071">
        <w:rPr>
          <w:rFonts w:eastAsia="Arial"/>
        </w:rPr>
        <w:t>Del maíz</w:t>
      </w:r>
      <w:bookmarkEnd w:id="60"/>
    </w:p>
    <w:p w:rsidR="005B029E" w:rsidRDefault="005B029E">
      <w:pPr>
        <w:spacing w:after="0" w:line="240" w:lineRule="auto"/>
        <w:jc w:val="both"/>
        <w:rPr>
          <w:rFonts w:eastAsia="Arial" w:cs="Arial"/>
          <w:u w:val="single"/>
        </w:rPr>
      </w:pPr>
    </w:p>
    <w:p w:rsidR="005B029E" w:rsidRDefault="00347071">
      <w:pPr>
        <w:spacing w:after="0" w:line="240" w:lineRule="auto"/>
        <w:jc w:val="both"/>
        <w:rPr>
          <w:rFonts w:eastAsia="Arial" w:cs="Arial"/>
        </w:rPr>
      </w:pPr>
      <w:r>
        <w:rPr>
          <w:rFonts w:eastAsia="Arial" w:cs="Arial"/>
        </w:rPr>
        <w:t>El año 2012 fue atípico para el mercado de maíz. Los problemas de sequía que afectaron a los cultivos en el hemisferio sur al principio del año fueron más crudos para el hemisferio norte durante el verano, dando lugar a una de las peores sequías en la historia de EUA. </w:t>
      </w:r>
      <w:r>
        <w:rPr>
          <w:rFonts w:eastAsia="Arial" w:cs="Arial"/>
        </w:rPr>
        <w:br/>
      </w:r>
      <w:r>
        <w:rPr>
          <w:rFonts w:eastAsia="Arial" w:cs="Arial"/>
        </w:rPr>
        <w:br/>
        <w:t>A excepción de China, todos los países de mayor producción de maíz sufrieron en un momento dado la sequía, incluso en Brasil, que logró un año récord en producción, llamó la atención la falta de lluvias en el sur. </w:t>
      </w:r>
      <w:r>
        <w:rPr>
          <w:rFonts w:eastAsia="Arial" w:cs="Arial"/>
        </w:rPr>
        <w:br/>
      </w:r>
      <w:r>
        <w:rPr>
          <w:rFonts w:eastAsia="Arial" w:cs="Arial"/>
        </w:rPr>
        <w:br/>
        <w:t>Con tantos países productores enfrentando restricciones, era probable que hubiera problemas de suministro en todo el mundo durante todo el año y el resultado práctico de esta situación fue el aumento de precios. </w:t>
      </w:r>
      <w:r>
        <w:rPr>
          <w:rFonts w:eastAsia="Arial" w:cs="Arial"/>
        </w:rPr>
        <w:br/>
      </w:r>
      <w:r>
        <w:rPr>
          <w:rFonts w:eastAsia="Arial" w:cs="Arial"/>
        </w:rPr>
        <w:br/>
        <w:t>En los Estados Unidos, el precio del maíz alcanzó niveles nunca antes vistos, por vez primera pasó de US$ 8 por bushel (US$ 314,95 dólares por tonelada) y algunos analistas llegaron a estimar el precio de la en US$ 10 (US$ 393,68 por tonelada), si las predicciones más pesimistas se confirmaban. </w:t>
      </w:r>
      <w:r>
        <w:rPr>
          <w:rFonts w:eastAsia="Arial" w:cs="Arial"/>
        </w:rPr>
        <w:br/>
      </w:r>
      <w:r>
        <w:rPr>
          <w:rFonts w:eastAsia="Arial" w:cs="Arial"/>
        </w:rPr>
        <w:br/>
        <w:t>Después del susto de la temporada 2012-2013 en el hemisferio norte, algunas estimaciones indican que la recuperación de la producción mundial puede comenzar incluso en el verano en el hemisferio sur. </w:t>
      </w:r>
      <w:r>
        <w:rPr>
          <w:rFonts w:eastAsia="Arial" w:cs="Arial"/>
        </w:rPr>
        <w:br/>
      </w:r>
      <w:r>
        <w:rPr>
          <w:rFonts w:eastAsia="Arial" w:cs="Arial"/>
        </w:rPr>
        <w:lastRenderedPageBreak/>
        <w:br/>
        <w:t>De acuerdo con el Departamento de Agricultura de Estados Unidos (USDA), después de la sequía de la temporada 2011-12, la producción de maíz argentino se espera que aumente a 27,5 millones de toneladas, un récord para el país en la temporada 2012-13. </w:t>
      </w:r>
      <w:r>
        <w:rPr>
          <w:rFonts w:eastAsia="Arial" w:cs="Arial"/>
        </w:rPr>
        <w:br/>
      </w:r>
      <w:r>
        <w:rPr>
          <w:rFonts w:eastAsia="Arial" w:cs="Arial"/>
        </w:rPr>
        <w:br/>
        <w:t>La última encuesta de la Bolsa de Cereales de Buenos Aires (enero), indica que la caída prevista de la superficie cultivada fue el 12,14%, 3,4 millones de hectáreas. </w:t>
      </w:r>
      <w:r>
        <w:rPr>
          <w:rFonts w:eastAsia="Arial" w:cs="Arial"/>
        </w:rPr>
        <w:br/>
      </w:r>
      <w:r>
        <w:rPr>
          <w:rFonts w:eastAsia="Arial" w:cs="Arial"/>
        </w:rPr>
        <w:br/>
      </w:r>
      <w:r>
        <w:rPr>
          <w:rFonts w:eastAsia="Arial" w:cs="Arial"/>
        </w:rPr>
        <w:br/>
        <w:t>A pesar de que hay algunas incertidumbres con respecto a la cosecha de maíz 2012-13 en el hemisferio sur, las estimaciones no deben considerarse sólo como una interrogante, porque hay una tendencia a la recuperación de la producción mundial.</w:t>
      </w:r>
      <w:r>
        <w:rPr>
          <w:rFonts w:eastAsia="Arial" w:cs="Arial"/>
        </w:rPr>
        <w:br/>
      </w:r>
      <w:r>
        <w:rPr>
          <w:rFonts w:eastAsia="Arial" w:cs="Arial"/>
        </w:rPr>
        <w:br/>
        <w:t>En este sentido, las proyecciones del Consejo Internacional de Cereales  para los próximos 5 años indican un aumento del 18,2% de la producción mundial hasta 2017-18, lo que puede acercarse a los mil millones de toneladas en el mercado interno, 981 millones para mayor precisión. </w:t>
      </w:r>
      <w:r>
        <w:rPr>
          <w:rFonts w:eastAsia="Arial" w:cs="Arial"/>
        </w:rPr>
        <w:br/>
      </w:r>
      <w:r>
        <w:rPr>
          <w:rFonts w:eastAsia="Arial" w:cs="Arial"/>
        </w:rPr>
        <w:br/>
        <w:t>Sin embargo, ya para 2013-14 se espera lograr una producción de 916 millones de toneladas, un 10,3% superior a la estimada para 2012-13. </w:t>
      </w:r>
      <w:r>
        <w:rPr>
          <w:rFonts w:eastAsia="Arial" w:cs="Arial"/>
        </w:rPr>
        <w:br/>
      </w:r>
      <w:r>
        <w:rPr>
          <w:rFonts w:eastAsia="Arial" w:cs="Arial"/>
        </w:rPr>
        <w:br/>
        <w:t>Un punto importante en las estimaciones del IGC es que, a pesar del aumento considerable en la producción, el aumento del consumo mundial debería ser mayor que la oferta, llegando a 988 millones en 2017-18, lo cual es una indicación de que los precios se mantendrán altos durante los próximos años. </w:t>
      </w:r>
      <w:r>
        <w:rPr>
          <w:rFonts w:eastAsia="Arial" w:cs="Arial"/>
        </w:rPr>
        <w:br/>
      </w:r>
      <w:r>
        <w:rPr>
          <w:rFonts w:eastAsia="Arial" w:cs="Arial"/>
        </w:rPr>
        <w:br/>
        <w:t xml:space="preserve">Sin embargo, para 2013, la reducción en el consumo mundial debería estabilizar los precios, por lo menos hasta que los resultados de la cosecha estadounidense de 2013 estén mejor delineados. </w:t>
      </w:r>
    </w:p>
    <w:p w:rsidR="005B029E" w:rsidRDefault="005B029E">
      <w:pPr>
        <w:spacing w:after="240" w:line="240" w:lineRule="auto"/>
        <w:jc w:val="both"/>
        <w:rPr>
          <w:rFonts w:eastAsia="Arial" w:cs="Arial"/>
          <w:u w:val="single"/>
        </w:rPr>
      </w:pPr>
    </w:p>
    <w:p w:rsidR="005B029E" w:rsidRDefault="00792D6A" w:rsidP="00E45130">
      <w:pPr>
        <w:pStyle w:val="Ttulo3"/>
        <w:rPr>
          <w:rFonts w:eastAsia="Arial"/>
        </w:rPr>
      </w:pPr>
      <w:bookmarkStart w:id="61" w:name="_Toc423518001"/>
      <w:r w:rsidRPr="006124BE">
        <w:rPr>
          <w:rStyle w:val="Ttulo3Car"/>
        </w:rPr>
        <w:t>8.3.2</w:t>
      </w:r>
      <w:r>
        <w:rPr>
          <w:rStyle w:val="Ttulo3Car"/>
        </w:rPr>
        <w:t>-</w:t>
      </w:r>
      <w:r w:rsidRPr="006124BE">
        <w:rPr>
          <w:rStyle w:val="Ttulo3Car"/>
        </w:rPr>
        <w:t xml:space="preserve"> sistemas productivos más difundidos</w:t>
      </w:r>
      <w:bookmarkEnd w:id="61"/>
    </w:p>
    <w:p w:rsidR="00792D6A" w:rsidRPr="00792D6A" w:rsidRDefault="00792D6A" w:rsidP="00792D6A"/>
    <w:p w:rsidR="005B029E" w:rsidRDefault="00347071">
      <w:pPr>
        <w:spacing w:after="0" w:line="240" w:lineRule="auto"/>
        <w:jc w:val="both"/>
        <w:rPr>
          <w:rFonts w:eastAsia="Arial" w:cs="Arial"/>
        </w:rPr>
      </w:pPr>
      <w:r>
        <w:rPr>
          <w:rFonts w:eastAsia="Arial" w:cs="Arial"/>
        </w:rPr>
        <w:t>Las principales actividades agropecuarias comprenden la producción de cereales, oleaginosas, carnes (bovinos, aves y porcinos) y leche. Se encuentran también producciones de hortalizas, frutas, maderas, flores y miel, así como un gran número de actividades de incipiente desarrollo, como frutales no tradicionales, aromáticas, productos orgánicos y diferenciados, y actividades como el turismo rural, entre otros.</w:t>
      </w:r>
    </w:p>
    <w:p w:rsidR="005B029E" w:rsidRDefault="00347071">
      <w:pPr>
        <w:spacing w:after="0" w:line="240" w:lineRule="auto"/>
        <w:jc w:val="both"/>
        <w:rPr>
          <w:rFonts w:eastAsia="Arial" w:cs="Arial"/>
        </w:rPr>
      </w:pPr>
      <w:r>
        <w:rPr>
          <w:rFonts w:eastAsia="Arial" w:cs="Arial"/>
        </w:rPr>
        <w:t>Considerando el Valor Bruto de la Producción Agropecuaria (VBP), estimado a partir de precios y volúmenes promedio, los principales rubros en el área del CRBAN (</w:t>
      </w:r>
      <w:r>
        <w:rPr>
          <w:rFonts w:eastAsia="Arial" w:cs="Arial"/>
          <w:shd w:val="clear" w:color="auto" w:fill="FFFFFF"/>
        </w:rPr>
        <w:t>Consejo Regional del Centro Buenos Aires Norte</w:t>
      </w:r>
      <w:r>
        <w:rPr>
          <w:rFonts w:eastAsia="Arial" w:cs="Arial"/>
          <w:color w:val="444444"/>
          <w:shd w:val="clear" w:color="auto" w:fill="FFFFFF"/>
        </w:rPr>
        <w:t>)</w:t>
      </w:r>
      <w:r>
        <w:rPr>
          <w:rFonts w:eastAsia="Arial" w:cs="Arial"/>
        </w:rPr>
        <w:t xml:space="preserve"> son las oleaginosas, seguidas por los cereales y las carnes bovinas. Otras producciones de importancia son avicultura, lechería, horticultura, frutales y porcinos. Además de estos rubros existen otros de menor peso relativo en términos de valor pero igualmente importantes para las economías locales, en la conformación de empresas PyMEs y como generadoras de empleo tales como floricultura, apicultura, semillas forrajeras y otras producciones alternativas.</w:t>
      </w:r>
    </w:p>
    <w:p w:rsidR="005B029E" w:rsidRDefault="005B029E">
      <w:pPr>
        <w:spacing w:after="0" w:line="240" w:lineRule="auto"/>
        <w:jc w:val="both"/>
        <w:rPr>
          <w:rFonts w:eastAsia="Arial" w:cs="Arial"/>
        </w:rPr>
      </w:pPr>
    </w:p>
    <w:p w:rsidR="005B029E" w:rsidRDefault="00353534" w:rsidP="0036424A">
      <w:pPr>
        <w:pStyle w:val="Ttulo3"/>
        <w:rPr>
          <w:rFonts w:eastAsia="Arial"/>
        </w:rPr>
      </w:pPr>
      <w:bookmarkStart w:id="62" w:name="_Toc423518002"/>
      <w:r w:rsidRPr="006124BE">
        <w:rPr>
          <w:rStyle w:val="Ttulo4Car"/>
        </w:rPr>
        <w:lastRenderedPageBreak/>
        <w:t>8.3.2.1</w:t>
      </w:r>
      <w:r w:rsidR="00792D6A">
        <w:rPr>
          <w:rStyle w:val="Ttulo4Car"/>
        </w:rPr>
        <w:t>-</w:t>
      </w:r>
      <w:r w:rsidRPr="006124BE">
        <w:rPr>
          <w:rStyle w:val="Ttulo4Car"/>
        </w:rPr>
        <w:t xml:space="preserve"> </w:t>
      </w:r>
      <w:r w:rsidR="00347071" w:rsidRPr="006124BE">
        <w:rPr>
          <w:rStyle w:val="Ttulo4Car"/>
        </w:rPr>
        <w:t>Agricultura</w:t>
      </w:r>
      <w:bookmarkEnd w:id="62"/>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La producción de cereales y oleaginosas</w:t>
      </w:r>
      <w:r>
        <w:rPr>
          <w:rFonts w:eastAsia="Arial" w:cs="Arial"/>
          <w:b/>
        </w:rPr>
        <w:t xml:space="preserve"> </w:t>
      </w:r>
      <w:r>
        <w:rPr>
          <w:rFonts w:eastAsia="Arial" w:cs="Arial"/>
        </w:rPr>
        <w:t>ocupa un área de 3,5 millones de ha, está presente en la mayoría de las zonas de la Región, integrando sistemas agrícolas</w:t>
      </w:r>
      <w:r>
        <w:rPr>
          <w:rFonts w:eastAsia="Arial" w:cs="Arial"/>
          <w:b/>
          <w:i/>
        </w:rPr>
        <w:t xml:space="preserve"> </w:t>
      </w:r>
      <w:r>
        <w:rPr>
          <w:rFonts w:eastAsia="Arial" w:cs="Arial"/>
        </w:rPr>
        <w:t>continuos y otros, mixtos,</w:t>
      </w:r>
      <w:r>
        <w:rPr>
          <w:rFonts w:eastAsia="Arial" w:cs="Arial"/>
          <w:b/>
          <w:i/>
        </w:rPr>
        <w:t xml:space="preserve"> </w:t>
      </w:r>
      <w:r>
        <w:rPr>
          <w:rFonts w:eastAsia="Arial" w:cs="Arial"/>
        </w:rPr>
        <w:t>donde coexisten la agricultura y la ganadería. En ambos casos el sistema o subsistema agrícola se caracteriza por hacer un uso intensivo de los recursos naturales. En años recientes esta situación se extendió al centro y oeste de la región, desplazando a la ganadería hacia sectores de menor aptitud, reduciendo la superficie en rotación.</w:t>
      </w:r>
    </w:p>
    <w:p w:rsidR="005B029E" w:rsidRDefault="00347071">
      <w:pPr>
        <w:spacing w:after="0" w:line="240" w:lineRule="auto"/>
        <w:jc w:val="both"/>
        <w:rPr>
          <w:rFonts w:eastAsia="Arial" w:cs="Arial"/>
        </w:rPr>
      </w:pPr>
      <w:r>
        <w:rPr>
          <w:rFonts w:eastAsia="Arial" w:cs="Arial"/>
        </w:rPr>
        <w:t xml:space="preserve">Los principales cultivos -95 % del área agrícola- son: soja, trigo, maíz y girasol. </w:t>
      </w:r>
    </w:p>
    <w:p w:rsidR="005B029E" w:rsidRDefault="005B029E">
      <w:pPr>
        <w:spacing w:after="0" w:line="240" w:lineRule="auto"/>
        <w:jc w:val="both"/>
        <w:rPr>
          <w:rFonts w:eastAsia="Arial" w:cs="Arial"/>
        </w:rPr>
      </w:pPr>
    </w:p>
    <w:p w:rsidR="005B029E" w:rsidRDefault="005B029E">
      <w:pPr>
        <w:spacing w:after="0" w:line="240" w:lineRule="auto"/>
        <w:jc w:val="both"/>
        <w:rPr>
          <w:rFonts w:eastAsia="Arial" w:cs="Arial"/>
        </w:rPr>
      </w:pPr>
    </w:p>
    <w:p w:rsidR="005B029E" w:rsidRDefault="00353534" w:rsidP="0036424A">
      <w:pPr>
        <w:pStyle w:val="Ttulo3"/>
        <w:rPr>
          <w:rFonts w:eastAsia="Arial"/>
        </w:rPr>
      </w:pPr>
      <w:bookmarkStart w:id="63" w:name="_Toc423518003"/>
      <w:r w:rsidRPr="006124BE">
        <w:rPr>
          <w:rStyle w:val="Ttulo4Car"/>
        </w:rPr>
        <w:t>8.3.2.2</w:t>
      </w:r>
      <w:r w:rsidR="00792D6A">
        <w:rPr>
          <w:rStyle w:val="Ttulo4Car"/>
        </w:rPr>
        <w:t>-</w:t>
      </w:r>
      <w:r w:rsidRPr="006124BE">
        <w:rPr>
          <w:rStyle w:val="Ttulo4Car"/>
        </w:rPr>
        <w:t xml:space="preserve"> </w:t>
      </w:r>
      <w:r w:rsidR="00347071" w:rsidRPr="006124BE">
        <w:rPr>
          <w:rStyle w:val="Ttulo4Car"/>
        </w:rPr>
        <w:t>Ganadería</w:t>
      </w:r>
      <w:bookmarkEnd w:id="63"/>
    </w:p>
    <w:p w:rsidR="005B029E" w:rsidRDefault="005B029E">
      <w:pPr>
        <w:spacing w:after="0" w:line="240" w:lineRule="auto"/>
        <w:jc w:val="both"/>
        <w:rPr>
          <w:rFonts w:eastAsia="Arial" w:cs="Arial"/>
          <w:i/>
          <w:u w:val="single"/>
        </w:rPr>
      </w:pPr>
    </w:p>
    <w:p w:rsidR="005B029E" w:rsidRDefault="00347071">
      <w:pPr>
        <w:spacing w:after="0" w:line="240" w:lineRule="auto"/>
        <w:jc w:val="both"/>
        <w:rPr>
          <w:rFonts w:eastAsia="Arial" w:cs="Arial"/>
        </w:rPr>
      </w:pPr>
      <w:r>
        <w:rPr>
          <w:rFonts w:eastAsia="Arial" w:cs="Arial"/>
        </w:rPr>
        <w:t>La región posee el 15% del stock nacional del ganado vacuno y el 20% de la producción nacional (SAGPyA, 2004, Diagnóstico CRBAN 2004). La mayor proporción de la carne bovina</w:t>
      </w:r>
      <w:r>
        <w:rPr>
          <w:rFonts w:eastAsia="Arial" w:cs="Arial"/>
          <w:b/>
        </w:rPr>
        <w:t xml:space="preserve"> </w:t>
      </w:r>
      <w:r>
        <w:rPr>
          <w:rFonts w:eastAsia="Arial" w:cs="Arial"/>
        </w:rPr>
        <w:t>se produce en condiciones pastoriles, si bien la suplementación a campo y el engorde en confinamiento se han incrementado en los últimos años. La productividad ganadera media se encuentra significativamente por debajo de lo alcanzable aplicando la tecnología disponible.</w:t>
      </w:r>
    </w:p>
    <w:p w:rsidR="005B029E" w:rsidRDefault="005B029E">
      <w:pPr>
        <w:spacing w:after="0" w:line="240" w:lineRule="auto"/>
        <w:jc w:val="both"/>
        <w:rPr>
          <w:rFonts w:eastAsia="Arial" w:cs="Arial"/>
        </w:rPr>
      </w:pPr>
    </w:p>
    <w:p w:rsidR="005B029E" w:rsidRDefault="00353534" w:rsidP="0036424A">
      <w:pPr>
        <w:pStyle w:val="Ttulo3"/>
        <w:rPr>
          <w:rFonts w:eastAsia="Arial" w:cs="Arial"/>
        </w:rPr>
      </w:pPr>
      <w:bookmarkStart w:id="64" w:name="_Toc423518004"/>
      <w:r w:rsidRPr="006124BE">
        <w:rPr>
          <w:rStyle w:val="Ttulo4Car"/>
        </w:rPr>
        <w:t>8.3.2.3</w:t>
      </w:r>
      <w:r w:rsidR="00792D6A">
        <w:rPr>
          <w:rStyle w:val="Ttulo4Car"/>
        </w:rPr>
        <w:t>-</w:t>
      </w:r>
      <w:r w:rsidRPr="006124BE">
        <w:rPr>
          <w:rStyle w:val="Ttulo4Car"/>
        </w:rPr>
        <w:t xml:space="preserve"> </w:t>
      </w:r>
      <w:r w:rsidR="00347071" w:rsidRPr="006124BE">
        <w:rPr>
          <w:rStyle w:val="Ttulo4Car"/>
        </w:rPr>
        <w:t>Otras producciones</w:t>
      </w:r>
      <w:bookmarkEnd w:id="64"/>
    </w:p>
    <w:p w:rsidR="005B029E" w:rsidRDefault="005B029E">
      <w:pPr>
        <w:spacing w:after="0" w:line="240" w:lineRule="auto"/>
        <w:jc w:val="both"/>
        <w:rPr>
          <w:rFonts w:eastAsia="Arial" w:cs="Arial"/>
          <w:u w:val="single"/>
        </w:rPr>
      </w:pPr>
    </w:p>
    <w:p w:rsidR="005B029E" w:rsidRDefault="00347071">
      <w:pPr>
        <w:spacing w:after="0" w:line="240" w:lineRule="auto"/>
        <w:jc w:val="both"/>
        <w:rPr>
          <w:rFonts w:eastAsia="Arial" w:cs="Arial"/>
        </w:rPr>
      </w:pPr>
      <w:r>
        <w:rPr>
          <w:rFonts w:eastAsia="Arial" w:cs="Arial"/>
        </w:rPr>
        <w:t>Adicionalmente se desarrollan otras actividades que agrupan diversos productos denominados Actividades Alternativas</w:t>
      </w:r>
      <w:r>
        <w:rPr>
          <w:rFonts w:eastAsia="Arial" w:cs="Arial"/>
          <w:b/>
        </w:rPr>
        <w:t xml:space="preserve"> </w:t>
      </w:r>
      <w:r>
        <w:rPr>
          <w:rFonts w:eastAsia="Arial" w:cs="Arial"/>
        </w:rPr>
        <w:t>que -con excepción de la apicultura- no tienen actualmente una gran relevancia, pero presentan buenas perspectivas.</w:t>
      </w:r>
    </w:p>
    <w:p w:rsidR="005B029E" w:rsidRDefault="005B029E">
      <w:pPr>
        <w:spacing w:after="0" w:line="240" w:lineRule="auto"/>
        <w:jc w:val="both"/>
        <w:rPr>
          <w:rFonts w:eastAsia="Arial" w:cs="Arial"/>
          <w:b/>
          <w:u w:val="single"/>
        </w:rPr>
      </w:pPr>
    </w:p>
    <w:p w:rsidR="005B029E" w:rsidRPr="00E557AD" w:rsidRDefault="003A2A62" w:rsidP="00217E99">
      <w:pPr>
        <w:pStyle w:val="Ttulo1"/>
      </w:pPr>
      <w:bookmarkStart w:id="65" w:name="_Toc423518005"/>
      <w:r w:rsidRPr="006124BE">
        <w:rPr>
          <w:rStyle w:val="Ttulo2Car"/>
        </w:rPr>
        <w:t>8.4</w:t>
      </w:r>
      <w:r w:rsidR="00792D6A">
        <w:rPr>
          <w:rStyle w:val="Ttulo2Car"/>
        </w:rPr>
        <w:t>-</w:t>
      </w:r>
      <w:r w:rsidRPr="006124BE">
        <w:rPr>
          <w:rStyle w:val="Ttulo2Car"/>
        </w:rPr>
        <w:t xml:space="preserve"> ANÁLISIS TÉCNICO-ECONÓMICO</w:t>
      </w:r>
      <w:bookmarkEnd w:id="65"/>
    </w:p>
    <w:p w:rsidR="005B029E" w:rsidRDefault="005B029E">
      <w:pPr>
        <w:spacing w:after="0" w:line="240" w:lineRule="auto"/>
        <w:jc w:val="both"/>
        <w:rPr>
          <w:rFonts w:eastAsia="Arial" w:cs="Arial"/>
          <w:b/>
          <w:u w:val="single"/>
        </w:rPr>
      </w:pPr>
    </w:p>
    <w:p w:rsidR="00792D6A" w:rsidRDefault="00353534">
      <w:pPr>
        <w:spacing w:after="0" w:line="240" w:lineRule="auto"/>
        <w:rPr>
          <w:rFonts w:eastAsia="Arial" w:cs="Arial"/>
        </w:rPr>
      </w:pPr>
      <w:bookmarkStart w:id="66" w:name="_Toc423518006"/>
      <w:r w:rsidRPr="006124BE">
        <w:rPr>
          <w:rStyle w:val="Ttulo3Car"/>
        </w:rPr>
        <w:t>8.4.1</w:t>
      </w:r>
      <w:r w:rsidR="00792D6A">
        <w:rPr>
          <w:rStyle w:val="Ttulo3Car"/>
        </w:rPr>
        <w:t>-</w:t>
      </w:r>
      <w:r w:rsidRPr="006124BE">
        <w:rPr>
          <w:rStyle w:val="Ttulo3Car"/>
        </w:rPr>
        <w:t xml:space="preserve"> </w:t>
      </w:r>
      <w:r w:rsidR="00347071" w:rsidRPr="006124BE">
        <w:rPr>
          <w:rStyle w:val="Ttulo3Car"/>
        </w:rPr>
        <w:t>Forma jurídica de la empresa</w:t>
      </w:r>
      <w:bookmarkEnd w:id="66"/>
    </w:p>
    <w:p w:rsidR="00792D6A" w:rsidRDefault="00792D6A">
      <w:pPr>
        <w:spacing w:after="0" w:line="240" w:lineRule="auto"/>
        <w:rPr>
          <w:rFonts w:eastAsia="Arial" w:cs="Arial"/>
        </w:rPr>
      </w:pPr>
    </w:p>
    <w:p w:rsidR="005B029E" w:rsidRDefault="00347071">
      <w:pPr>
        <w:spacing w:after="0" w:line="240" w:lineRule="auto"/>
        <w:rPr>
          <w:rFonts w:eastAsia="Arial" w:cs="Arial"/>
          <w:i/>
        </w:rPr>
      </w:pPr>
      <w:r>
        <w:rPr>
          <w:rFonts w:eastAsia="Arial" w:cs="Arial"/>
        </w:rPr>
        <w:t xml:space="preserve">La misma se encuentra conformada como una </w:t>
      </w:r>
      <w:r>
        <w:rPr>
          <w:rFonts w:eastAsia="Arial" w:cs="Arial"/>
          <w:i/>
        </w:rPr>
        <w:t>Sociedad de hecho.</w:t>
      </w:r>
    </w:p>
    <w:p w:rsidR="005B029E" w:rsidRDefault="00347071">
      <w:pPr>
        <w:spacing w:after="0" w:line="312" w:lineRule="auto"/>
        <w:rPr>
          <w:rFonts w:eastAsia="Arial" w:cs="Arial"/>
          <w:color w:val="1A1A1A"/>
          <w:shd w:val="clear" w:color="auto" w:fill="FFFFFF"/>
        </w:rPr>
      </w:pPr>
      <w:r>
        <w:rPr>
          <w:rFonts w:eastAsia="Arial" w:cs="Arial"/>
          <w:color w:val="1A1A1A"/>
          <w:shd w:val="clear" w:color="auto" w:fill="FFFFFF"/>
        </w:rPr>
        <w:t>Las características de este tipo de sociedades son:</w:t>
      </w:r>
    </w:p>
    <w:p w:rsidR="005B029E" w:rsidRDefault="00347071">
      <w:pPr>
        <w:spacing w:after="0" w:line="312" w:lineRule="auto"/>
        <w:rPr>
          <w:rFonts w:eastAsia="Arial" w:cs="Arial"/>
          <w:color w:val="1A1A1A"/>
          <w:shd w:val="clear" w:color="auto" w:fill="FFFFFF"/>
        </w:rPr>
      </w:pPr>
      <w:r>
        <w:rPr>
          <w:rFonts w:eastAsia="Arial" w:cs="Arial"/>
          <w:color w:val="1A1A1A"/>
          <w:shd w:val="clear" w:color="auto" w:fill="FFFFFF"/>
        </w:rPr>
        <w:br/>
      </w:r>
      <w:r>
        <w:rPr>
          <w:rFonts w:eastAsia="Arial" w:cs="Arial"/>
          <w:b/>
          <w:color w:val="1A1A1A"/>
          <w:shd w:val="clear" w:color="auto" w:fill="FFFFFF"/>
        </w:rPr>
        <w:t>1-Existencia precaria:</w:t>
      </w:r>
      <w:r>
        <w:rPr>
          <w:rFonts w:eastAsia="Arial" w:cs="Arial"/>
          <w:color w:val="1A1A1A"/>
          <w:shd w:val="clear" w:color="auto" w:fill="FFFFFF"/>
        </w:rPr>
        <w:t> cualquiera de los socios y en cualquier momento puede pedir la disolución, y en el supuesto de que uno de los socios lo quiera y no logre la mayoría que se necesita, la ley le acuerda el derecho de receso.</w:t>
      </w:r>
      <w:r>
        <w:rPr>
          <w:rFonts w:eastAsia="Arial" w:cs="Arial"/>
          <w:color w:val="1A1A1A"/>
          <w:shd w:val="clear" w:color="auto" w:fill="FFFFFF"/>
        </w:rPr>
        <w:br/>
      </w:r>
      <w:r w:rsidRPr="0065494B">
        <w:rPr>
          <w:rFonts w:eastAsia="Arial" w:cs="Arial"/>
          <w:b/>
          <w:color w:val="1A1A1A"/>
          <w:shd w:val="clear" w:color="auto" w:fill="FFFFFF"/>
        </w:rPr>
        <w:t>2- Representación</w:t>
      </w:r>
      <w:r>
        <w:rPr>
          <w:rFonts w:eastAsia="Arial" w:cs="Arial"/>
          <w:b/>
          <w:color w:val="1A1A1A"/>
          <w:shd w:val="clear" w:color="auto" w:fill="FFFFFF"/>
        </w:rPr>
        <w:t xml:space="preserve"> promiscua:</w:t>
      </w:r>
      <w:r>
        <w:rPr>
          <w:rFonts w:eastAsia="Arial" w:cs="Arial"/>
          <w:color w:val="1A1A1A"/>
          <w:shd w:val="clear" w:color="auto" w:fill="FFFFFF"/>
        </w:rPr>
        <w:t> a pesar de estar nombrado en el contrato su representante, la sociedad puede ser representada por cualquiera de los socios.</w:t>
      </w:r>
      <w:r>
        <w:rPr>
          <w:rFonts w:eastAsia="Arial" w:cs="Arial"/>
          <w:color w:val="1A1A1A"/>
          <w:shd w:val="clear" w:color="auto" w:fill="FFFFFF"/>
        </w:rPr>
        <w:br/>
      </w:r>
      <w:r w:rsidRPr="00326E2B">
        <w:rPr>
          <w:rFonts w:eastAsia="Arial" w:cs="Arial"/>
          <w:b/>
          <w:color w:val="1A1A1A"/>
          <w:shd w:val="clear" w:color="auto" w:fill="FFFFFF"/>
        </w:rPr>
        <w:t>3- Capacidad</w:t>
      </w:r>
      <w:r>
        <w:rPr>
          <w:rFonts w:eastAsia="Arial" w:cs="Arial"/>
          <w:b/>
          <w:color w:val="1A1A1A"/>
          <w:shd w:val="clear" w:color="auto" w:fill="FFFFFF"/>
        </w:rPr>
        <w:t xml:space="preserve"> de hecho limitada:</w:t>
      </w:r>
      <w:r>
        <w:rPr>
          <w:rFonts w:eastAsia="Arial" w:cs="Arial"/>
          <w:color w:val="1A1A1A"/>
          <w:shd w:val="clear" w:color="auto" w:fill="FFFFFF"/>
        </w:rPr>
        <w:t> estos tipos de sociedades no pueden tener bienes muebles e inmuebles registrables a su nombre.</w:t>
      </w:r>
    </w:p>
    <w:p w:rsidR="005B029E" w:rsidRDefault="00347071">
      <w:pPr>
        <w:spacing w:after="240" w:line="312" w:lineRule="auto"/>
        <w:rPr>
          <w:rFonts w:eastAsia="Arial" w:cs="Arial"/>
          <w:color w:val="1A1A1A"/>
          <w:shd w:val="clear" w:color="auto" w:fill="FFFFFF"/>
        </w:rPr>
      </w:pPr>
      <w:r>
        <w:rPr>
          <w:rFonts w:eastAsia="Arial" w:cs="Arial"/>
          <w:color w:val="1A1A1A"/>
          <w:shd w:val="clear" w:color="auto" w:fill="FFFFFF"/>
        </w:rPr>
        <w:lastRenderedPageBreak/>
        <w:t>Las sociedades de hecho no llevan estatuto, por lo tanto no se inscriben en Inspecciones de Sociedades Jurídicas. Son sociedades que pueden ser "de palabra", si se desea puede hacerse un contrato, pero este último no es un requisito exigido en este tipo social.</w:t>
      </w:r>
    </w:p>
    <w:p w:rsidR="005B029E" w:rsidRDefault="00347071">
      <w:pPr>
        <w:spacing w:after="240" w:line="312" w:lineRule="auto"/>
        <w:rPr>
          <w:rFonts w:eastAsia="Arial" w:cs="Arial"/>
          <w:color w:val="1A1A1A"/>
          <w:shd w:val="clear" w:color="auto" w:fill="FFFFFF"/>
        </w:rPr>
      </w:pPr>
      <w:r>
        <w:rPr>
          <w:rFonts w:eastAsia="Arial" w:cs="Arial"/>
          <w:color w:val="1A1A1A"/>
          <w:shd w:val="clear" w:color="auto" w:fill="FFFFFF"/>
        </w:rPr>
        <w:t xml:space="preserve">La inscripción se da cuando se solicita el nro. de cuit a la AFIP, donde se registra el nombre de fantasía a usar, exigiendo que después de este vaya el de los socios, en este caso </w:t>
      </w:r>
      <w:r>
        <w:rPr>
          <w:rFonts w:eastAsia="Arial" w:cs="Arial"/>
          <w:shd w:val="clear" w:color="auto" w:fill="FFFFFF"/>
        </w:rPr>
        <w:t>ANGEL ANDRES Y AVELINO FRANCISCO AVAGNINA SH</w:t>
      </w:r>
    </w:p>
    <w:p w:rsidR="005B029E" w:rsidRDefault="00353534">
      <w:pPr>
        <w:spacing w:after="0" w:line="240" w:lineRule="auto"/>
        <w:rPr>
          <w:rFonts w:eastAsia="Arial" w:cs="Arial"/>
        </w:rPr>
      </w:pPr>
      <w:bookmarkStart w:id="67" w:name="_Toc423518007"/>
      <w:r w:rsidRPr="006124BE">
        <w:rPr>
          <w:rStyle w:val="Ttulo3Car"/>
        </w:rPr>
        <w:t>8.4.2</w:t>
      </w:r>
      <w:r w:rsidR="00792D6A">
        <w:rPr>
          <w:rStyle w:val="Ttulo3Car"/>
        </w:rPr>
        <w:t>-</w:t>
      </w:r>
      <w:r w:rsidRPr="006124BE">
        <w:rPr>
          <w:rStyle w:val="Ttulo3Car"/>
        </w:rPr>
        <w:t xml:space="preserve"> </w:t>
      </w:r>
      <w:r w:rsidR="00347071" w:rsidRPr="006124BE">
        <w:rPr>
          <w:rStyle w:val="Ttulo3Car"/>
        </w:rPr>
        <w:t>Recursos humanos consignado el organigrama del personal</w:t>
      </w:r>
      <w:bookmarkEnd w:id="67"/>
    </w:p>
    <w:p w:rsidR="00792D6A" w:rsidRDefault="00792D6A">
      <w:pPr>
        <w:spacing w:after="0" w:line="240" w:lineRule="auto"/>
        <w:rPr>
          <w:rFonts w:eastAsia="Arial" w:cs="Arial"/>
        </w:rPr>
      </w:pPr>
    </w:p>
    <w:p w:rsidR="005B029E" w:rsidRDefault="00326E2B">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                                 </w:t>
      </w:r>
      <w:r w:rsidR="00347071">
        <w:rPr>
          <w:rFonts w:ascii="Times New Roman" w:eastAsia="Times New Roman" w:hAnsi="Times New Roman" w:cs="Times New Roman"/>
        </w:rPr>
        <w:t xml:space="preserve">  DUEÑO</w:t>
      </w:r>
    </w:p>
    <w:p w:rsidR="005B029E" w:rsidRDefault="00E25872">
      <w:pPr>
        <w:spacing w:after="0" w:line="240" w:lineRule="auto"/>
        <w:rPr>
          <w:rFonts w:eastAsia="Arial" w:cs="Arial"/>
        </w:rPr>
      </w:pPr>
      <w:r>
        <w:rPr>
          <w:rFonts w:eastAsia="Arial" w:cs="Arial"/>
          <w:noProof/>
          <w:lang w:val="es-ES" w:eastAsia="es-ES"/>
        </w:rPr>
        <mc:AlternateContent>
          <mc:Choice Requires="wps">
            <w:drawing>
              <wp:anchor distT="0" distB="0" distL="114300" distR="114300" simplePos="0" relativeHeight="251633664" behindDoc="0" locked="0" layoutInCell="1" allowOverlap="1" wp14:anchorId="5D96794F" wp14:editId="70B8C023">
                <wp:simplePos x="0" y="0"/>
                <wp:positionH relativeFrom="column">
                  <wp:posOffset>901065</wp:posOffset>
                </wp:positionH>
                <wp:positionV relativeFrom="paragraph">
                  <wp:posOffset>6350</wp:posOffset>
                </wp:positionV>
                <wp:extent cx="438150" cy="295275"/>
                <wp:effectExtent l="47625" t="9525" r="9525" b="57150"/>
                <wp:wrapNone/>
                <wp:docPr id="4"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8150" cy="29527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0C9B284" id="_x0000_t32" coordsize="21600,21600" o:spt="32" o:oned="t" path="m,l21600,21600e" filled="f">
                <v:path arrowok="t" fillok="f" o:connecttype="none"/>
                <o:lock v:ext="edit" shapetype="t"/>
              </v:shapetype>
              <v:shape id="AutoShape 70" o:spid="_x0000_s1026" type="#_x0000_t32" style="position:absolute;margin-left:70.95pt;margin-top:.5pt;width:34.5pt;height:23.25pt;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">
                <v:stroke endarrow="block"/>
              </v:shape>
            </w:pict>
          </mc:Fallback>
        </mc:AlternateContent>
      </w:r>
      <w:r>
        <w:rPr>
          <w:rFonts w:eastAsia="Arial" w:cs="Arial"/>
          <w:noProof/>
          <w:lang w:val="es-ES" w:eastAsia="es-ES"/>
        </w:rPr>
        <mc:AlternateContent>
          <mc:Choice Requires="wps">
            <w:drawing>
              <wp:anchor distT="0" distB="0" distL="114300" distR="114300" simplePos="0" relativeHeight="251632640" behindDoc="0" locked="0" layoutInCell="1" allowOverlap="1" wp14:anchorId="7AAFE2E4" wp14:editId="48A03F7C">
                <wp:simplePos x="0" y="0"/>
                <wp:positionH relativeFrom="column">
                  <wp:posOffset>1929765</wp:posOffset>
                </wp:positionH>
                <wp:positionV relativeFrom="paragraph">
                  <wp:posOffset>15875</wp:posOffset>
                </wp:positionV>
                <wp:extent cx="523875" cy="314325"/>
                <wp:effectExtent l="9525" t="9525" r="38100" b="57150"/>
                <wp:wrapNone/>
                <wp:docPr id="3"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875" cy="31432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18849A" id="AutoShape 69" o:spid="_x0000_s1026" type="#_x0000_t32" style="position:absolute;margin-left:151.95pt;margin-top:1.25pt;width:41.25pt;height:24.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">
                <v:stroke endarrow="block"/>
              </v:shape>
            </w:pict>
          </mc:Fallback>
        </mc:AlternateContent>
      </w:r>
    </w:p>
    <w:p w:rsidR="00326E2B" w:rsidRDefault="00326E2B">
      <w:pPr>
        <w:spacing w:after="0" w:line="240" w:lineRule="auto"/>
        <w:jc w:val="both"/>
        <w:rPr>
          <w:rFonts w:eastAsia="Arial" w:cs="Arial"/>
        </w:rPr>
      </w:pPr>
    </w:p>
    <w:p w:rsidR="005B029E" w:rsidRDefault="00347071">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 VETERINARIA</w:t>
      </w:r>
      <w:r w:rsidR="00326E2B">
        <w:rPr>
          <w:rFonts w:ascii="Times New Roman" w:eastAsia="Times New Roman" w:hAnsi="Times New Roman" w:cs="Times New Roman"/>
        </w:rPr>
        <w:t xml:space="preserve">                                   </w:t>
      </w:r>
      <w:r>
        <w:rPr>
          <w:rFonts w:ascii="Times New Roman" w:eastAsia="Times New Roman" w:hAnsi="Times New Roman" w:cs="Times New Roman"/>
        </w:rPr>
        <w:t xml:space="preserve"> AGRÓNOMO</w:t>
      </w:r>
    </w:p>
    <w:p w:rsidR="005B029E" w:rsidRDefault="00E25872">
      <w:pPr>
        <w:spacing w:after="0" w:line="240" w:lineRule="auto"/>
        <w:jc w:val="both"/>
        <w:rPr>
          <w:rFonts w:eastAsia="Arial" w:cs="Arial"/>
          <w:b/>
          <w:u w:val="single"/>
        </w:rPr>
      </w:pPr>
      <w:r>
        <w:rPr>
          <w:rFonts w:eastAsia="Arial" w:cs="Arial"/>
          <w:b/>
          <w:noProof/>
          <w:u w:val="single"/>
          <w:lang w:val="es-ES" w:eastAsia="es-ES"/>
        </w:rPr>
        <mc:AlternateContent>
          <mc:Choice Requires="wps">
            <w:drawing>
              <wp:anchor distT="0" distB="0" distL="114300" distR="114300" simplePos="0" relativeHeight="251635712" behindDoc="0" locked="0" layoutInCell="1" allowOverlap="1" wp14:anchorId="46B05F39" wp14:editId="7741EC1D">
                <wp:simplePos x="0" y="0"/>
                <wp:positionH relativeFrom="column">
                  <wp:posOffset>882015</wp:posOffset>
                </wp:positionH>
                <wp:positionV relativeFrom="paragraph">
                  <wp:posOffset>42545</wp:posOffset>
                </wp:positionV>
                <wp:extent cx="381000" cy="790575"/>
                <wp:effectExtent l="9525" t="9525" r="57150" b="38100"/>
                <wp:wrapNone/>
                <wp:docPr id="2" name="Auto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79057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2DF891" id="AutoShape 72" o:spid="_x0000_s1026" type="#_x0000_t32" style="position:absolute;margin-left:69.45pt;margin-top:3.35pt;width:30pt;height:62.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">
                <v:stroke endarrow="block"/>
              </v:shape>
            </w:pict>
          </mc:Fallback>
        </mc:AlternateContent>
      </w:r>
      <w:r>
        <w:rPr>
          <w:rFonts w:eastAsia="Arial" w:cs="Arial"/>
          <w:b/>
          <w:noProof/>
          <w:u w:val="single"/>
          <w:lang w:val="es-ES" w:eastAsia="es-ES"/>
        </w:rPr>
        <mc:AlternateContent>
          <mc:Choice Requires="wps">
            <w:drawing>
              <wp:anchor distT="0" distB="0" distL="114300" distR="114300" simplePos="0" relativeHeight="251634688" behindDoc="0" locked="0" layoutInCell="1" allowOverlap="1" wp14:anchorId="370C0FA5" wp14:editId="64C0F133">
                <wp:simplePos x="0" y="0"/>
                <wp:positionH relativeFrom="column">
                  <wp:posOffset>1967865</wp:posOffset>
                </wp:positionH>
                <wp:positionV relativeFrom="paragraph">
                  <wp:posOffset>42545</wp:posOffset>
                </wp:positionV>
                <wp:extent cx="542925" cy="819150"/>
                <wp:effectExtent l="57150" t="9525" r="9525" b="47625"/>
                <wp:wrapNone/>
                <wp:docPr id="1" name="AutoShap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2925" cy="81915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DC3AF8" id="AutoShape 71" o:spid="_x0000_s1026" type="#_x0000_t32" style="position:absolute;margin-left:154.95pt;margin-top:3.35pt;width:42.75pt;height:64.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">
                <v:stroke endarrow="block"/>
              </v:shape>
            </w:pict>
          </mc:Fallback>
        </mc:AlternateContent>
      </w:r>
    </w:p>
    <w:p w:rsidR="005B029E" w:rsidRDefault="005B029E">
      <w:pPr>
        <w:spacing w:after="0" w:line="240" w:lineRule="auto"/>
        <w:jc w:val="both"/>
        <w:rPr>
          <w:rFonts w:eastAsia="Arial" w:cs="Arial"/>
          <w:b/>
          <w:u w:val="single"/>
        </w:rPr>
      </w:pPr>
    </w:p>
    <w:p w:rsidR="005B029E" w:rsidRDefault="005B029E">
      <w:pPr>
        <w:spacing w:after="0" w:line="240" w:lineRule="auto"/>
        <w:jc w:val="both"/>
        <w:rPr>
          <w:rFonts w:eastAsia="Arial" w:cs="Arial"/>
          <w:b/>
          <w:u w:val="single"/>
        </w:rPr>
      </w:pPr>
    </w:p>
    <w:p w:rsidR="005B029E" w:rsidRDefault="005B029E">
      <w:pPr>
        <w:spacing w:after="0" w:line="240" w:lineRule="auto"/>
        <w:jc w:val="both"/>
        <w:rPr>
          <w:rFonts w:eastAsia="Arial" w:cs="Arial"/>
          <w:b/>
          <w:u w:val="single"/>
        </w:rPr>
      </w:pPr>
    </w:p>
    <w:p w:rsidR="005B029E" w:rsidRDefault="005B029E">
      <w:pPr>
        <w:spacing w:after="0" w:line="240" w:lineRule="auto"/>
        <w:jc w:val="both"/>
        <w:rPr>
          <w:rFonts w:eastAsia="Arial" w:cs="Arial"/>
          <w:b/>
          <w:u w:val="single"/>
        </w:rPr>
      </w:pPr>
    </w:p>
    <w:p w:rsidR="005B029E" w:rsidRDefault="00326E2B">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                              </w:t>
      </w:r>
      <w:r w:rsidR="00347071">
        <w:rPr>
          <w:rFonts w:ascii="Times New Roman" w:eastAsia="Times New Roman" w:hAnsi="Times New Roman" w:cs="Times New Roman"/>
        </w:rPr>
        <w:t>EMPLEADO</w:t>
      </w:r>
    </w:p>
    <w:p w:rsidR="005B029E" w:rsidRDefault="005B029E">
      <w:pPr>
        <w:spacing w:after="0" w:line="240" w:lineRule="auto"/>
        <w:jc w:val="both"/>
        <w:rPr>
          <w:rFonts w:eastAsia="Arial" w:cs="Arial"/>
          <w:b/>
          <w:u w:val="single"/>
        </w:rPr>
      </w:pPr>
    </w:p>
    <w:p w:rsidR="00306AD1" w:rsidRDefault="004C4CEB" w:rsidP="00306AD1">
      <w:pPr>
        <w:rPr>
          <w:rFonts w:eastAsia="Arial"/>
          <w:sz w:val="22"/>
        </w:rPr>
      </w:pPr>
      <w:r w:rsidRPr="00792D6A">
        <w:rPr>
          <w:rFonts w:eastAsia="Arial"/>
          <w:sz w:val="22"/>
        </w:rPr>
        <w:t>Gráfico</w:t>
      </w:r>
      <w:r w:rsidR="00306AD1" w:rsidRPr="00792D6A">
        <w:rPr>
          <w:rFonts w:eastAsia="Arial"/>
          <w:sz w:val="22"/>
        </w:rPr>
        <w:t xml:space="preserve"> 21. Fuente</w:t>
      </w:r>
      <w:r w:rsidR="00792D6A" w:rsidRPr="00792D6A">
        <w:rPr>
          <w:rFonts w:eastAsia="Arial"/>
          <w:sz w:val="22"/>
        </w:rPr>
        <w:t>:</w:t>
      </w:r>
      <w:r w:rsidR="00306AD1" w:rsidRPr="00792D6A">
        <w:rPr>
          <w:rFonts w:eastAsia="Arial"/>
          <w:sz w:val="22"/>
        </w:rPr>
        <w:t xml:space="preserve"> elaboración propia</w:t>
      </w:r>
      <w:r w:rsidR="00792D6A" w:rsidRPr="00792D6A">
        <w:rPr>
          <w:rFonts w:eastAsia="Arial"/>
          <w:sz w:val="22"/>
        </w:rPr>
        <w:t>.</w:t>
      </w:r>
    </w:p>
    <w:p w:rsidR="00792D6A" w:rsidRPr="00792D6A" w:rsidRDefault="00792D6A" w:rsidP="00306AD1">
      <w:pPr>
        <w:rPr>
          <w:rFonts w:eastAsia="Arial"/>
          <w:sz w:val="22"/>
        </w:rPr>
      </w:pPr>
    </w:p>
    <w:p w:rsidR="00792D6A" w:rsidRDefault="00353534">
      <w:pPr>
        <w:spacing w:after="0" w:line="240" w:lineRule="auto"/>
        <w:jc w:val="both"/>
        <w:rPr>
          <w:rFonts w:eastAsia="Arial" w:cs="Arial"/>
        </w:rPr>
      </w:pPr>
      <w:bookmarkStart w:id="68" w:name="_Toc423518008"/>
      <w:r w:rsidRPr="006124BE">
        <w:rPr>
          <w:rStyle w:val="Ttulo4Car"/>
        </w:rPr>
        <w:t>8.4.2.1</w:t>
      </w:r>
      <w:r w:rsidR="00792D6A">
        <w:rPr>
          <w:rStyle w:val="Ttulo4Car"/>
        </w:rPr>
        <w:t>-</w:t>
      </w:r>
      <w:r w:rsidRPr="006124BE">
        <w:rPr>
          <w:rStyle w:val="Ttulo4Car"/>
        </w:rPr>
        <w:t xml:space="preserve"> </w:t>
      </w:r>
      <w:r w:rsidR="00575BE0" w:rsidRPr="006124BE">
        <w:rPr>
          <w:rStyle w:val="Ttulo4Car"/>
        </w:rPr>
        <w:t>dueño</w:t>
      </w:r>
      <w:bookmarkEnd w:id="68"/>
    </w:p>
    <w:p w:rsidR="00792D6A" w:rsidRDefault="00792D6A">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Toma todas las decisiones relacionadas al manejo y a las actividades a desarrollar en el campo.</w:t>
      </w:r>
    </w:p>
    <w:p w:rsidR="005B029E" w:rsidRDefault="005B029E">
      <w:pPr>
        <w:spacing w:after="0" w:line="240" w:lineRule="auto"/>
        <w:jc w:val="both"/>
        <w:rPr>
          <w:rFonts w:eastAsia="Arial" w:cs="Arial"/>
        </w:rPr>
      </w:pPr>
    </w:p>
    <w:p w:rsidR="00F94D40" w:rsidRDefault="00353534">
      <w:pPr>
        <w:spacing w:after="0" w:line="240" w:lineRule="auto"/>
        <w:jc w:val="both"/>
        <w:rPr>
          <w:rFonts w:eastAsia="Arial" w:cs="Arial"/>
        </w:rPr>
      </w:pPr>
      <w:bookmarkStart w:id="69" w:name="_Toc423518009"/>
      <w:r w:rsidRPr="006124BE">
        <w:rPr>
          <w:rStyle w:val="Ttulo4Car"/>
        </w:rPr>
        <w:t>8.4.2.2</w:t>
      </w:r>
      <w:r w:rsidR="00F94D40">
        <w:rPr>
          <w:rStyle w:val="Ttulo4Car"/>
        </w:rPr>
        <w:t>-</w:t>
      </w:r>
      <w:r w:rsidRPr="006124BE">
        <w:rPr>
          <w:rStyle w:val="Ttulo4Car"/>
        </w:rPr>
        <w:t xml:space="preserve"> </w:t>
      </w:r>
      <w:r w:rsidR="00575BE0">
        <w:rPr>
          <w:rStyle w:val="Ttulo4Car"/>
        </w:rPr>
        <w:t>V</w:t>
      </w:r>
      <w:r w:rsidR="00575BE0" w:rsidRPr="00575BE0">
        <w:rPr>
          <w:rStyle w:val="Ttulo4Car"/>
        </w:rPr>
        <w:t>eterinaria</w:t>
      </w:r>
      <w:bookmarkEnd w:id="69"/>
    </w:p>
    <w:p w:rsidR="00F94D40" w:rsidRDefault="00F94D40">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 xml:space="preserve"> Es la hija del dueño, planifica el manejo ganadero, fecha de servicio, el armado de lotes para aplicar diferentes métodos reproductivos que se realizan allí, lotes de animales para la venta, compra para reposición, más conveniente evaluando las oportunidades que se presentan, aplicación de plan sanitario previa consulta con el dueño del establecimiento.</w:t>
      </w:r>
    </w:p>
    <w:p w:rsidR="00F94D40" w:rsidRDefault="00F94D40">
      <w:pPr>
        <w:spacing w:after="0" w:line="240" w:lineRule="auto"/>
        <w:jc w:val="both"/>
        <w:rPr>
          <w:rStyle w:val="Ttulo4Car"/>
        </w:rPr>
      </w:pPr>
    </w:p>
    <w:p w:rsidR="00F94D40" w:rsidRPr="00575BE0" w:rsidRDefault="00353534">
      <w:pPr>
        <w:spacing w:after="0" w:line="240" w:lineRule="auto"/>
        <w:jc w:val="both"/>
        <w:rPr>
          <w:rFonts w:eastAsia="Arial" w:cs="Arial"/>
        </w:rPr>
      </w:pPr>
      <w:bookmarkStart w:id="70" w:name="_Toc423518010"/>
      <w:r w:rsidRPr="006124BE">
        <w:rPr>
          <w:rStyle w:val="Ttulo4Car"/>
        </w:rPr>
        <w:t>8.4.2.3</w:t>
      </w:r>
      <w:r w:rsidR="00F94D40">
        <w:rPr>
          <w:rStyle w:val="Ttulo4Car"/>
        </w:rPr>
        <w:t>-</w:t>
      </w:r>
      <w:r w:rsidRPr="006124BE">
        <w:rPr>
          <w:rStyle w:val="Ttulo4Car"/>
        </w:rPr>
        <w:t xml:space="preserve"> </w:t>
      </w:r>
      <w:r w:rsidR="00575BE0">
        <w:rPr>
          <w:rStyle w:val="Ttulo4Car"/>
        </w:rPr>
        <w:t>A</w:t>
      </w:r>
      <w:r w:rsidR="00575BE0" w:rsidRPr="00575BE0">
        <w:rPr>
          <w:rStyle w:val="Ttulo4Car"/>
        </w:rPr>
        <w:t>grónomo</w:t>
      </w:r>
      <w:bookmarkEnd w:id="70"/>
    </w:p>
    <w:p w:rsidR="00F94D40" w:rsidRDefault="00F94D40">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Es el hijo del dueño, se encarga de la planificación de siembras, implantación de pasturas, reservas y demás manejo de recursos forrajeros, él también se encuentra a cargo de la conducción de la maquinaria a implementar (propia o contratada) previa consulta con el dueño del establecimiento.</w:t>
      </w:r>
    </w:p>
    <w:p w:rsidR="005B029E" w:rsidRDefault="005B029E">
      <w:pPr>
        <w:spacing w:after="0" w:line="240" w:lineRule="auto"/>
        <w:jc w:val="both"/>
        <w:rPr>
          <w:rFonts w:eastAsia="Arial" w:cs="Arial"/>
        </w:rPr>
      </w:pPr>
    </w:p>
    <w:p w:rsidR="00F94D40" w:rsidRDefault="00353534">
      <w:pPr>
        <w:spacing w:after="0" w:line="240" w:lineRule="auto"/>
        <w:jc w:val="both"/>
        <w:rPr>
          <w:rFonts w:eastAsia="Arial" w:cs="Arial"/>
        </w:rPr>
      </w:pPr>
      <w:bookmarkStart w:id="71" w:name="_Toc423518011"/>
      <w:r w:rsidRPr="006124BE">
        <w:rPr>
          <w:rStyle w:val="Ttulo4Car"/>
        </w:rPr>
        <w:t>8.4.2.4</w:t>
      </w:r>
      <w:r w:rsidR="00F94D40">
        <w:rPr>
          <w:rStyle w:val="Ttulo4Car"/>
        </w:rPr>
        <w:t>-</w:t>
      </w:r>
      <w:r w:rsidRPr="006124BE">
        <w:rPr>
          <w:rStyle w:val="Ttulo4Car"/>
        </w:rPr>
        <w:t xml:space="preserve"> </w:t>
      </w:r>
      <w:r w:rsidR="00575BE0">
        <w:rPr>
          <w:rStyle w:val="Ttulo4Car"/>
        </w:rPr>
        <w:t>E</w:t>
      </w:r>
      <w:r w:rsidR="00575BE0" w:rsidRPr="00575BE0">
        <w:rPr>
          <w:rStyle w:val="Ttulo4Car"/>
        </w:rPr>
        <w:t>mpleado</w:t>
      </w:r>
      <w:bookmarkEnd w:id="71"/>
    </w:p>
    <w:p w:rsidR="005B029E" w:rsidRDefault="00347071">
      <w:pPr>
        <w:spacing w:after="0" w:line="240" w:lineRule="auto"/>
        <w:jc w:val="both"/>
        <w:rPr>
          <w:rFonts w:eastAsia="Arial" w:cs="Arial"/>
        </w:rPr>
      </w:pPr>
      <w:r>
        <w:rPr>
          <w:rFonts w:eastAsia="Arial" w:cs="Arial"/>
        </w:rPr>
        <w:lastRenderedPageBreak/>
        <w:t>Esta persona se encarga de tareas diarias y de aquellas que se planifican en el establecimiento, se encuentra trabajando allí desde hace 7 años se encuentra contratado pagando por dueño por él todas las descargas sociales correspondientes, vive en el campo cuenta con los servicios básicos como luz, agua y gas.</w:t>
      </w:r>
    </w:p>
    <w:p w:rsidR="005B029E" w:rsidRDefault="00347071">
      <w:pPr>
        <w:spacing w:after="0" w:line="240" w:lineRule="auto"/>
        <w:jc w:val="both"/>
        <w:rPr>
          <w:rFonts w:eastAsia="Arial" w:cs="Arial"/>
        </w:rPr>
      </w:pPr>
      <w:r>
        <w:rPr>
          <w:rFonts w:eastAsia="Arial" w:cs="Arial"/>
        </w:rPr>
        <w:t>Se encuentra comunicado con el dueño las 24 Hs por medio de un celular que le brindó la empresa, también cuenta con internet y televisión por cable.</w:t>
      </w:r>
    </w:p>
    <w:p w:rsidR="00306AD1" w:rsidRPr="00306AD1" w:rsidRDefault="00306AD1" w:rsidP="00306AD1"/>
    <w:p w:rsidR="005B029E" w:rsidRPr="00306AD1" w:rsidRDefault="003A2A62" w:rsidP="00F94D40">
      <w:pPr>
        <w:pStyle w:val="Ttulo2"/>
        <w:jc w:val="left"/>
        <w:rPr>
          <w:rFonts w:eastAsia="Times New Roman"/>
        </w:rPr>
      </w:pPr>
      <w:bookmarkStart w:id="72" w:name="_Toc423518012"/>
      <w:r w:rsidRPr="006124BE">
        <w:rPr>
          <w:rStyle w:val="Ttulo3Car"/>
        </w:rPr>
        <w:t>8.4.3</w:t>
      </w:r>
      <w:r w:rsidR="00575BE0">
        <w:rPr>
          <w:rStyle w:val="Ttulo3Car"/>
        </w:rPr>
        <w:t>-</w:t>
      </w:r>
      <w:r w:rsidRPr="006124BE">
        <w:rPr>
          <w:rStyle w:val="Ttulo3Car"/>
        </w:rPr>
        <w:t xml:space="preserve"> </w:t>
      </w:r>
      <w:r w:rsidR="00D937FB">
        <w:rPr>
          <w:rStyle w:val="Ttulo3Car"/>
        </w:rPr>
        <w:t>M</w:t>
      </w:r>
      <w:r w:rsidR="00D937FB" w:rsidRPr="006124BE">
        <w:rPr>
          <w:rStyle w:val="Ttulo3Car"/>
        </w:rPr>
        <w:t>apa de suelos</w:t>
      </w:r>
      <w:bookmarkEnd w:id="72"/>
    </w:p>
    <w:p w:rsidR="005B029E" w:rsidRDefault="005B029E">
      <w:pPr>
        <w:spacing w:after="0" w:line="240" w:lineRule="auto"/>
        <w:jc w:val="both"/>
        <w:rPr>
          <w:rFonts w:eastAsia="Arial" w:cs="Arial"/>
        </w:rPr>
      </w:pPr>
    </w:p>
    <w:p w:rsidR="005B029E" w:rsidRDefault="005B029E">
      <w:pPr>
        <w:spacing w:after="0" w:line="240" w:lineRule="auto"/>
        <w:rPr>
          <w:rFonts w:eastAsia="Arial" w:cs="Arial"/>
        </w:rPr>
      </w:pPr>
    </w:p>
    <w:p w:rsidR="005B029E" w:rsidRDefault="006A5D5E">
      <w:pPr>
        <w:spacing w:after="0" w:line="240" w:lineRule="auto"/>
        <w:rPr>
          <w:rFonts w:eastAsia="Arial" w:cs="Arial"/>
        </w:rPr>
      </w:pPr>
      <w:r>
        <w:rPr>
          <w:noProof/>
        </w:rPr>
        <w:object w:dxaOrig="1440" w:dyaOrig="1440">
          <v:shape id="_x0000_s1124" type="#_x0000_t75" style="position:absolute;margin-left:.35pt;margin-top:0;width:410.25pt;height:252pt;z-index:251678720;mso-position-horizontal:absolute;mso-position-horizontal-relative:text;mso-position-vertical:inside;mso-position-vertical-relative:text;mso-width-relative:page;mso-height-relative:page" filled="t" stroked="t" strokeweight="2.25pt">
            <v:imagedata r:id="rId70" o:title=""/>
            <o:lock v:ext="edit" aspectratio="f"/>
            <w10:wrap type="topAndBottom"/>
          </v:shape>
          <o:OLEObject Type="Embed" ProgID="StaticMetafile" ShapeID="_x0000_s1124" DrawAspect="Content" ObjectID="_1499618529" r:id="rId71"/>
        </w:object>
      </w:r>
    </w:p>
    <w:p w:rsidR="00306AD1" w:rsidRPr="00F94D40" w:rsidRDefault="00F94D40" w:rsidP="00306AD1">
      <w:pPr>
        <w:spacing w:after="0" w:line="240" w:lineRule="auto"/>
        <w:rPr>
          <w:rFonts w:eastAsia="Arial" w:cs="Arial"/>
          <w:sz w:val="22"/>
        </w:rPr>
      </w:pPr>
      <w:r w:rsidRPr="00F94D40">
        <w:rPr>
          <w:rFonts w:eastAsia="Arial" w:cs="Arial"/>
          <w:sz w:val="22"/>
        </w:rPr>
        <w:t>Figura 6:</w:t>
      </w:r>
      <w:r w:rsidR="00306AD1" w:rsidRPr="00F94D40">
        <w:rPr>
          <w:rFonts w:eastAsia="Arial" w:cs="Arial"/>
          <w:sz w:val="22"/>
        </w:rPr>
        <w:t xml:space="preserve"> Mapa de suelos escala 1:50.000 del campo objeto de estudio en Navarro. Fuente: Geo INTA</w:t>
      </w:r>
    </w:p>
    <w:p w:rsidR="00306AD1" w:rsidRDefault="00306AD1" w:rsidP="00306AD1">
      <w:pPr>
        <w:spacing w:after="0" w:line="240" w:lineRule="auto"/>
        <w:jc w:val="center"/>
        <w:rPr>
          <w:rFonts w:eastAsia="Arial" w:cs="Arial"/>
        </w:rPr>
      </w:pPr>
    </w:p>
    <w:p w:rsidR="005B029E" w:rsidRDefault="00347071">
      <w:pPr>
        <w:spacing w:after="0" w:line="240" w:lineRule="auto"/>
        <w:jc w:val="center"/>
        <w:rPr>
          <w:rFonts w:eastAsia="Arial" w:cs="Arial"/>
        </w:rPr>
      </w:pPr>
      <w:r>
        <w:rPr>
          <w:rFonts w:eastAsia="Arial" w:cs="Arial"/>
        </w:rPr>
        <w:t>.</w:t>
      </w:r>
    </w:p>
    <w:p w:rsidR="005B029E" w:rsidRDefault="005B029E">
      <w:pPr>
        <w:spacing w:after="0" w:line="240" w:lineRule="auto"/>
        <w:rPr>
          <w:rFonts w:eastAsia="Arial" w:cs="Arial"/>
        </w:rPr>
      </w:pPr>
    </w:p>
    <w:p w:rsidR="005B029E" w:rsidRDefault="006A5D5E">
      <w:pPr>
        <w:spacing w:after="0" w:line="240" w:lineRule="auto"/>
        <w:rPr>
          <w:rFonts w:eastAsia="Arial" w:cs="Arial"/>
        </w:rPr>
      </w:pPr>
      <w:r>
        <w:rPr>
          <w:noProof/>
        </w:rPr>
        <w:lastRenderedPageBreak/>
        <w:object w:dxaOrig="1440" w:dyaOrig="1440">
          <v:shape id="_x0000_s1125" type="#_x0000_t75" style="position:absolute;margin-left:.35pt;margin-top:0;width:402.7pt;height:294.7pt;z-index:251679744;mso-position-horizontal:absolute;mso-position-horizontal-relative:text;mso-position-vertical:inside;mso-position-vertical-relative:text;mso-width-relative:page;mso-height-relative:page" filled="t" stroked="t" strokeweight="2.25pt">
            <v:imagedata r:id="rId72" o:title=""/>
            <o:lock v:ext="edit" aspectratio="f"/>
            <w10:wrap type="topAndBottom"/>
          </v:shape>
          <o:OLEObject Type="Embed" ProgID="StaticMetafile" ShapeID="_x0000_s1125" DrawAspect="Content" ObjectID="_1499618530" r:id="rId73"/>
        </w:object>
      </w:r>
    </w:p>
    <w:p w:rsidR="00F94D40" w:rsidRDefault="00A819A9" w:rsidP="00F94D40">
      <w:pPr>
        <w:spacing w:after="0" w:line="240" w:lineRule="auto"/>
        <w:rPr>
          <w:rFonts w:eastAsia="Arial" w:cs="Arial"/>
          <w:sz w:val="22"/>
        </w:rPr>
      </w:pPr>
      <w:r w:rsidRPr="00F94D40">
        <w:rPr>
          <w:rFonts w:eastAsia="Arial" w:cs="Arial"/>
          <w:sz w:val="22"/>
        </w:rPr>
        <w:t>Figura 7</w:t>
      </w:r>
      <w:r w:rsidR="00F94D40">
        <w:rPr>
          <w:rFonts w:eastAsia="Arial" w:cs="Arial"/>
          <w:sz w:val="22"/>
        </w:rPr>
        <w:t>:</w:t>
      </w:r>
      <w:r w:rsidRPr="00F94D40">
        <w:rPr>
          <w:rFonts w:eastAsia="Arial" w:cs="Arial"/>
          <w:sz w:val="22"/>
        </w:rPr>
        <w:t xml:space="preserve"> Mapa de suelos y potreros del campo delimitados. Escala 1:50.000</w:t>
      </w:r>
      <w:r w:rsidR="00F94D40">
        <w:rPr>
          <w:rFonts w:eastAsia="Arial" w:cs="Arial"/>
          <w:sz w:val="22"/>
        </w:rPr>
        <w:t xml:space="preserve"> </w:t>
      </w:r>
    </w:p>
    <w:p w:rsidR="005B029E" w:rsidRPr="00F94D40" w:rsidRDefault="00347071" w:rsidP="00F94D40">
      <w:pPr>
        <w:spacing w:after="0" w:line="240" w:lineRule="auto"/>
        <w:rPr>
          <w:rFonts w:eastAsia="Arial" w:cs="Arial"/>
          <w:sz w:val="22"/>
        </w:rPr>
      </w:pPr>
      <w:r w:rsidRPr="00F94D40">
        <w:rPr>
          <w:rFonts w:eastAsia="Arial" w:cs="Arial"/>
          <w:sz w:val="22"/>
        </w:rPr>
        <w:t>Fuente: elaboración propia en base a datos del Geo INTA.</w:t>
      </w:r>
      <w:r w:rsidR="00306AD1" w:rsidRPr="00F94D40">
        <w:rPr>
          <w:rFonts w:eastAsia="Arial" w:cs="Arial"/>
          <w:sz w:val="22"/>
        </w:rPr>
        <w:t xml:space="preserve"> </w:t>
      </w:r>
    </w:p>
    <w:p w:rsidR="005B029E" w:rsidRDefault="005B029E">
      <w:pPr>
        <w:spacing w:after="0" w:line="240" w:lineRule="auto"/>
        <w:rPr>
          <w:rFonts w:eastAsia="Arial" w:cs="Arial"/>
        </w:rPr>
      </w:pPr>
    </w:p>
    <w:p w:rsidR="005B029E" w:rsidRDefault="005B029E">
      <w:pPr>
        <w:spacing w:after="0" w:line="240" w:lineRule="auto"/>
        <w:rPr>
          <w:rFonts w:eastAsia="Arial" w:cs="Arial"/>
        </w:rPr>
      </w:pPr>
    </w:p>
    <w:tbl>
      <w:tblPr>
        <w:tblW w:w="0" w:type="auto"/>
        <w:tblInd w:w="9" w:type="dxa"/>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left w:w="10" w:type="dxa"/>
          <w:right w:w="10" w:type="dxa"/>
        </w:tblCellMar>
        <w:tblLook w:val="0000" w:firstRow="0" w:lastRow="0" w:firstColumn="0" w:lastColumn="0" w:noHBand="0" w:noVBand="0"/>
      </w:tblPr>
      <w:tblGrid>
        <w:gridCol w:w="963"/>
        <w:gridCol w:w="5623"/>
        <w:gridCol w:w="1227"/>
        <w:gridCol w:w="1537"/>
      </w:tblGrid>
      <w:tr w:rsidR="005B029E" w:rsidTr="00F94D40">
        <w:tc>
          <w:tcPr>
            <w:tcW w:w="971" w:type="dxa"/>
            <w:shd w:val="clear" w:color="auto" w:fill="FFFFFF"/>
            <w:tcMar>
              <w:left w:w="0" w:type="dxa"/>
              <w:right w:w="0" w:type="dxa"/>
            </w:tcMar>
          </w:tcPr>
          <w:p w:rsidR="005B029E" w:rsidRDefault="00347071">
            <w:pPr>
              <w:spacing w:before="100" w:after="100" w:line="240" w:lineRule="auto"/>
            </w:pPr>
            <w:r>
              <w:rPr>
                <w:rFonts w:eastAsia="Arial" w:cs="Arial"/>
              </w:rPr>
              <w:t>Símbolo</w:t>
            </w:r>
          </w:p>
        </w:tc>
        <w:tc>
          <w:tcPr>
            <w:tcW w:w="6224" w:type="dxa"/>
            <w:shd w:val="clear" w:color="auto" w:fill="FFFFFF"/>
            <w:tcMar>
              <w:left w:w="0" w:type="dxa"/>
              <w:right w:w="0" w:type="dxa"/>
            </w:tcMar>
            <w:vAlign w:val="center"/>
          </w:tcPr>
          <w:p w:rsidR="005B029E" w:rsidRDefault="00347071">
            <w:pPr>
              <w:spacing w:before="100" w:after="100" w:line="240" w:lineRule="auto"/>
            </w:pPr>
            <w:r>
              <w:rPr>
                <w:rFonts w:eastAsia="Arial" w:cs="Arial"/>
              </w:rPr>
              <w:t>Composición de la Unidad</w:t>
            </w:r>
          </w:p>
        </w:tc>
        <w:tc>
          <w:tcPr>
            <w:tcW w:w="1238" w:type="dxa"/>
            <w:shd w:val="clear" w:color="auto" w:fill="FFFFFF"/>
            <w:tcMar>
              <w:left w:w="0" w:type="dxa"/>
              <w:right w:w="0" w:type="dxa"/>
            </w:tcMar>
            <w:vAlign w:val="bottom"/>
          </w:tcPr>
          <w:p w:rsidR="005B029E" w:rsidRDefault="00347071">
            <w:pPr>
              <w:spacing w:before="100" w:after="100" w:line="240" w:lineRule="auto"/>
            </w:pPr>
            <w:r>
              <w:rPr>
                <w:rFonts w:eastAsia="Arial" w:cs="Arial"/>
              </w:rPr>
              <w:t>Capacidad</w:t>
            </w:r>
            <w:r>
              <w:rPr>
                <w:rFonts w:eastAsia="Arial" w:cs="Arial"/>
              </w:rPr>
              <w:br/>
              <w:t>de uso</w:t>
            </w:r>
          </w:p>
        </w:tc>
        <w:tc>
          <w:tcPr>
            <w:tcW w:w="1545" w:type="dxa"/>
            <w:shd w:val="clear" w:color="auto" w:fill="FFFFFF"/>
            <w:tcMar>
              <w:left w:w="0" w:type="dxa"/>
              <w:right w:w="0" w:type="dxa"/>
            </w:tcMar>
            <w:vAlign w:val="bottom"/>
          </w:tcPr>
          <w:p w:rsidR="005B029E" w:rsidRDefault="00347071">
            <w:pPr>
              <w:spacing w:before="100" w:after="100" w:line="240" w:lineRule="auto"/>
            </w:pPr>
            <w:r>
              <w:rPr>
                <w:rFonts w:eastAsia="Arial" w:cs="Arial"/>
              </w:rPr>
              <w:t>Índice de</w:t>
            </w:r>
            <w:r>
              <w:rPr>
                <w:rFonts w:eastAsia="Arial" w:cs="Arial"/>
              </w:rPr>
              <w:br/>
              <w:t>Productividad</w:t>
            </w:r>
          </w:p>
        </w:tc>
      </w:tr>
      <w:tr w:rsidR="005B029E" w:rsidTr="00F94D40">
        <w:tc>
          <w:tcPr>
            <w:tcW w:w="971" w:type="dxa"/>
            <w:shd w:val="clear" w:color="auto" w:fill="FFFFFF"/>
            <w:tcMar>
              <w:left w:w="0" w:type="dxa"/>
              <w:right w:w="0" w:type="dxa"/>
            </w:tcMar>
          </w:tcPr>
          <w:p w:rsidR="005B029E" w:rsidRDefault="00347071">
            <w:pPr>
              <w:spacing w:after="0" w:line="240" w:lineRule="auto"/>
              <w:ind w:firstLine="30"/>
            </w:pPr>
            <w:r>
              <w:rPr>
                <w:rFonts w:eastAsia="Arial" w:cs="Arial"/>
              </w:rPr>
              <w:t>TJ</w:t>
            </w:r>
          </w:p>
        </w:tc>
        <w:tc>
          <w:tcPr>
            <w:tcW w:w="6224" w:type="dxa"/>
            <w:shd w:val="clear" w:color="auto" w:fill="FFFFFF"/>
            <w:tcMar>
              <w:left w:w="0" w:type="dxa"/>
              <w:right w:w="0" w:type="dxa"/>
            </w:tcMar>
            <w:vAlign w:val="center"/>
          </w:tcPr>
          <w:p w:rsidR="005B029E" w:rsidRDefault="00347071">
            <w:pPr>
              <w:spacing w:after="0" w:line="240" w:lineRule="auto"/>
              <w:ind w:firstLine="30"/>
            </w:pPr>
            <w:r>
              <w:rPr>
                <w:rFonts w:eastAsia="Arial" w:cs="Arial"/>
              </w:rPr>
              <w:t>Consociación serie Tomás Jofré (100%)</w:t>
            </w:r>
          </w:p>
        </w:tc>
        <w:tc>
          <w:tcPr>
            <w:tcW w:w="1238" w:type="dxa"/>
            <w:shd w:val="clear" w:color="auto" w:fill="FFFFFF"/>
            <w:tcMar>
              <w:left w:w="0" w:type="dxa"/>
              <w:right w:w="0" w:type="dxa"/>
            </w:tcMar>
            <w:vAlign w:val="bottom"/>
          </w:tcPr>
          <w:p w:rsidR="005B029E" w:rsidRDefault="00347071">
            <w:pPr>
              <w:spacing w:after="0" w:line="240" w:lineRule="auto"/>
              <w:ind w:firstLine="30"/>
            </w:pPr>
            <w:r>
              <w:rPr>
                <w:rFonts w:eastAsia="Arial" w:cs="Arial"/>
              </w:rPr>
              <w:t>Vw</w:t>
            </w:r>
          </w:p>
        </w:tc>
        <w:tc>
          <w:tcPr>
            <w:tcW w:w="1545" w:type="dxa"/>
            <w:shd w:val="clear" w:color="auto" w:fill="FFFFFF"/>
            <w:tcMar>
              <w:left w:w="0" w:type="dxa"/>
              <w:right w:w="0" w:type="dxa"/>
            </w:tcMar>
            <w:vAlign w:val="bottom"/>
          </w:tcPr>
          <w:p w:rsidR="005B029E" w:rsidRDefault="00347071">
            <w:pPr>
              <w:spacing w:after="0" w:line="240" w:lineRule="auto"/>
              <w:ind w:firstLine="30"/>
              <w:jc w:val="center"/>
            </w:pPr>
            <w:r>
              <w:rPr>
                <w:rFonts w:eastAsia="Arial" w:cs="Arial"/>
              </w:rPr>
              <w:t>30,0_A</w:t>
            </w:r>
          </w:p>
        </w:tc>
      </w:tr>
      <w:tr w:rsidR="005B029E" w:rsidTr="00F94D40">
        <w:tc>
          <w:tcPr>
            <w:tcW w:w="971" w:type="dxa"/>
            <w:shd w:val="clear" w:color="auto" w:fill="FFFFFF"/>
            <w:tcMar>
              <w:left w:w="0" w:type="dxa"/>
              <w:right w:w="0" w:type="dxa"/>
            </w:tcMar>
          </w:tcPr>
          <w:p w:rsidR="005B029E" w:rsidRDefault="00347071">
            <w:pPr>
              <w:spacing w:before="100" w:after="100" w:line="240" w:lineRule="auto"/>
            </w:pPr>
            <w:r>
              <w:rPr>
                <w:rFonts w:eastAsia="Arial" w:cs="Arial"/>
              </w:rPr>
              <w:t>Na3</w:t>
            </w:r>
          </w:p>
        </w:tc>
        <w:tc>
          <w:tcPr>
            <w:tcW w:w="6224" w:type="dxa"/>
            <w:shd w:val="clear" w:color="auto" w:fill="FFFFFF"/>
            <w:tcMar>
              <w:left w:w="0" w:type="dxa"/>
              <w:right w:w="0" w:type="dxa"/>
            </w:tcMar>
            <w:vAlign w:val="center"/>
          </w:tcPr>
          <w:p w:rsidR="005B029E" w:rsidRDefault="00347071">
            <w:pPr>
              <w:spacing w:before="100" w:after="100" w:line="240" w:lineRule="auto"/>
            </w:pPr>
            <w:r>
              <w:rPr>
                <w:rFonts w:eastAsia="Arial" w:cs="Arial"/>
              </w:rPr>
              <w:t>Complejo series Navarro (60%), Gowland (20%) y Zapiola (20%)</w:t>
            </w:r>
          </w:p>
        </w:tc>
        <w:tc>
          <w:tcPr>
            <w:tcW w:w="1238" w:type="dxa"/>
            <w:shd w:val="clear" w:color="auto" w:fill="FFFFFF"/>
            <w:tcMar>
              <w:left w:w="0" w:type="dxa"/>
              <w:right w:w="0" w:type="dxa"/>
            </w:tcMar>
            <w:vAlign w:val="bottom"/>
          </w:tcPr>
          <w:p w:rsidR="005B029E" w:rsidRDefault="00347071">
            <w:pPr>
              <w:spacing w:before="100" w:after="100" w:line="240" w:lineRule="auto"/>
            </w:pPr>
            <w:r>
              <w:rPr>
                <w:rFonts w:eastAsia="Arial" w:cs="Arial"/>
              </w:rPr>
              <w:t>Vw</w:t>
            </w:r>
          </w:p>
        </w:tc>
        <w:tc>
          <w:tcPr>
            <w:tcW w:w="1545" w:type="dxa"/>
            <w:shd w:val="clear" w:color="auto" w:fill="FFFFFF"/>
            <w:tcMar>
              <w:left w:w="0" w:type="dxa"/>
              <w:right w:w="0" w:type="dxa"/>
            </w:tcMar>
            <w:vAlign w:val="bottom"/>
          </w:tcPr>
          <w:p w:rsidR="005B029E" w:rsidRDefault="00347071">
            <w:pPr>
              <w:spacing w:before="100" w:after="100" w:line="240" w:lineRule="auto"/>
              <w:jc w:val="center"/>
            </w:pPr>
            <w:r>
              <w:rPr>
                <w:rFonts w:eastAsia="Arial" w:cs="Arial"/>
              </w:rPr>
              <w:t>35,9_A</w:t>
            </w:r>
          </w:p>
        </w:tc>
      </w:tr>
      <w:tr w:rsidR="005B029E" w:rsidTr="00F94D40">
        <w:tc>
          <w:tcPr>
            <w:tcW w:w="971" w:type="dxa"/>
            <w:shd w:val="clear" w:color="auto" w:fill="FFFFFF"/>
            <w:tcMar>
              <w:left w:w="0" w:type="dxa"/>
              <w:right w:w="0" w:type="dxa"/>
            </w:tcMar>
          </w:tcPr>
          <w:p w:rsidR="005B029E" w:rsidRDefault="00347071">
            <w:pPr>
              <w:spacing w:before="100" w:after="100" w:line="240" w:lineRule="auto"/>
            </w:pPr>
            <w:r>
              <w:rPr>
                <w:rFonts w:eastAsia="Arial" w:cs="Arial"/>
              </w:rPr>
              <w:t>Gw</w:t>
            </w:r>
          </w:p>
        </w:tc>
        <w:tc>
          <w:tcPr>
            <w:tcW w:w="6224" w:type="dxa"/>
            <w:shd w:val="clear" w:color="auto" w:fill="FFFFFF"/>
            <w:tcMar>
              <w:left w:w="0" w:type="dxa"/>
              <w:right w:w="0" w:type="dxa"/>
            </w:tcMar>
            <w:vAlign w:val="center"/>
          </w:tcPr>
          <w:p w:rsidR="005B029E" w:rsidRDefault="00347071">
            <w:pPr>
              <w:spacing w:before="100" w:after="100" w:line="240" w:lineRule="auto"/>
            </w:pPr>
            <w:r>
              <w:rPr>
                <w:rFonts w:eastAsia="Arial" w:cs="Arial"/>
              </w:rPr>
              <w:t>Complejo de suelos Gowland (40%), Zapiola (35%) y Navarro muy pobremente drenado (25%)</w:t>
            </w:r>
          </w:p>
        </w:tc>
        <w:tc>
          <w:tcPr>
            <w:tcW w:w="1238" w:type="dxa"/>
            <w:shd w:val="clear" w:color="auto" w:fill="FFFFFF"/>
            <w:tcMar>
              <w:left w:w="0" w:type="dxa"/>
              <w:right w:w="0" w:type="dxa"/>
            </w:tcMar>
            <w:vAlign w:val="bottom"/>
          </w:tcPr>
          <w:p w:rsidR="005B029E" w:rsidRDefault="00347071">
            <w:pPr>
              <w:spacing w:before="100" w:after="100" w:line="240" w:lineRule="auto"/>
            </w:pPr>
            <w:r>
              <w:rPr>
                <w:rFonts w:eastAsia="Arial" w:cs="Arial"/>
              </w:rPr>
              <w:t>VIws</w:t>
            </w:r>
          </w:p>
        </w:tc>
        <w:tc>
          <w:tcPr>
            <w:tcW w:w="1545" w:type="dxa"/>
            <w:shd w:val="clear" w:color="auto" w:fill="FFFFFF"/>
            <w:tcMar>
              <w:left w:w="0" w:type="dxa"/>
              <w:right w:w="0" w:type="dxa"/>
            </w:tcMar>
            <w:vAlign w:val="bottom"/>
          </w:tcPr>
          <w:p w:rsidR="005B029E" w:rsidRDefault="00347071">
            <w:pPr>
              <w:spacing w:before="100" w:after="100" w:line="240" w:lineRule="auto"/>
              <w:jc w:val="center"/>
            </w:pPr>
            <w:r>
              <w:rPr>
                <w:rFonts w:eastAsia="Arial" w:cs="Arial"/>
              </w:rPr>
              <w:t>16,5_A</w:t>
            </w:r>
          </w:p>
        </w:tc>
      </w:tr>
      <w:tr w:rsidR="005B029E" w:rsidTr="00F94D40">
        <w:tc>
          <w:tcPr>
            <w:tcW w:w="971" w:type="dxa"/>
            <w:shd w:val="clear" w:color="auto" w:fill="FFFFFF"/>
            <w:tcMar>
              <w:left w:w="0" w:type="dxa"/>
              <w:right w:w="0" w:type="dxa"/>
            </w:tcMar>
          </w:tcPr>
          <w:p w:rsidR="005B029E" w:rsidRDefault="00347071">
            <w:pPr>
              <w:spacing w:before="100" w:after="100" w:line="240" w:lineRule="auto"/>
            </w:pPr>
            <w:r>
              <w:rPr>
                <w:rFonts w:eastAsia="Arial" w:cs="Arial"/>
              </w:rPr>
              <w:t>Na8</w:t>
            </w:r>
          </w:p>
        </w:tc>
        <w:tc>
          <w:tcPr>
            <w:tcW w:w="6224" w:type="dxa"/>
            <w:shd w:val="clear" w:color="auto" w:fill="FFFFFF"/>
            <w:tcMar>
              <w:left w:w="0" w:type="dxa"/>
              <w:right w:w="0" w:type="dxa"/>
            </w:tcMar>
            <w:vAlign w:val="center"/>
          </w:tcPr>
          <w:p w:rsidR="005B029E" w:rsidRDefault="00347071">
            <w:pPr>
              <w:spacing w:before="100" w:after="100" w:line="240" w:lineRule="auto"/>
            </w:pPr>
            <w:r>
              <w:rPr>
                <w:rFonts w:eastAsia="Arial" w:cs="Arial"/>
              </w:rPr>
              <w:t>Consociación series Navarro (90%) y Gowland (5%) y Zapiola (5%)</w:t>
            </w:r>
          </w:p>
        </w:tc>
        <w:tc>
          <w:tcPr>
            <w:tcW w:w="1238" w:type="dxa"/>
            <w:shd w:val="clear" w:color="auto" w:fill="FFFFFF"/>
            <w:tcMar>
              <w:left w:w="0" w:type="dxa"/>
              <w:right w:w="0" w:type="dxa"/>
            </w:tcMar>
            <w:vAlign w:val="bottom"/>
          </w:tcPr>
          <w:p w:rsidR="005B029E" w:rsidRDefault="00347071">
            <w:pPr>
              <w:spacing w:before="100" w:after="100" w:line="240" w:lineRule="auto"/>
            </w:pPr>
            <w:r>
              <w:rPr>
                <w:rFonts w:eastAsia="Arial" w:cs="Arial"/>
              </w:rPr>
              <w:t>IVw</w:t>
            </w:r>
          </w:p>
        </w:tc>
        <w:tc>
          <w:tcPr>
            <w:tcW w:w="1545" w:type="dxa"/>
            <w:shd w:val="clear" w:color="auto" w:fill="FFFFFF"/>
            <w:tcMar>
              <w:left w:w="0" w:type="dxa"/>
              <w:right w:w="0" w:type="dxa"/>
            </w:tcMar>
            <w:vAlign w:val="bottom"/>
          </w:tcPr>
          <w:p w:rsidR="005B029E" w:rsidRDefault="00347071">
            <w:pPr>
              <w:spacing w:before="100" w:after="100" w:line="240" w:lineRule="auto"/>
              <w:jc w:val="center"/>
            </w:pPr>
            <w:r>
              <w:rPr>
                <w:rFonts w:eastAsia="Arial" w:cs="Arial"/>
              </w:rPr>
              <w:t>46,5_A</w:t>
            </w:r>
          </w:p>
        </w:tc>
      </w:tr>
    </w:tbl>
    <w:p w:rsidR="005B029E" w:rsidRDefault="005B029E">
      <w:pPr>
        <w:spacing w:after="0" w:line="240" w:lineRule="auto"/>
        <w:rPr>
          <w:rFonts w:eastAsia="Arial" w:cs="Arial"/>
        </w:rPr>
      </w:pPr>
    </w:p>
    <w:p w:rsidR="00A819A9" w:rsidRPr="00F94D40" w:rsidRDefault="00A819A9">
      <w:pPr>
        <w:spacing w:after="0" w:line="240" w:lineRule="auto"/>
        <w:rPr>
          <w:rFonts w:eastAsia="Arial" w:cs="Arial"/>
          <w:sz w:val="22"/>
        </w:rPr>
      </w:pPr>
      <w:r w:rsidRPr="00F94D40">
        <w:rPr>
          <w:rFonts w:eastAsia="Arial" w:cs="Arial"/>
          <w:sz w:val="22"/>
        </w:rPr>
        <w:t>Tabla XI: Memoria de mapa de suelos. Fuente: elaboración propia</w:t>
      </w:r>
      <w:r w:rsidR="00F94D40" w:rsidRPr="00F94D40">
        <w:rPr>
          <w:rFonts w:eastAsia="Arial" w:cs="Arial"/>
          <w:sz w:val="22"/>
        </w:rPr>
        <w:t>.</w:t>
      </w:r>
    </w:p>
    <w:p w:rsidR="00F94D40" w:rsidRDefault="00F94D40">
      <w:pPr>
        <w:spacing w:after="0" w:line="240" w:lineRule="auto"/>
        <w:rPr>
          <w:rFonts w:eastAsia="Arial" w:cs="Arial"/>
          <w:color w:val="000000"/>
        </w:rPr>
      </w:pPr>
    </w:p>
    <w:p w:rsidR="005B029E" w:rsidRDefault="00347071">
      <w:pPr>
        <w:spacing w:after="0" w:line="240" w:lineRule="auto"/>
        <w:rPr>
          <w:rFonts w:eastAsia="Arial" w:cs="Arial"/>
          <w:color w:val="000000"/>
        </w:rPr>
      </w:pPr>
      <w:r>
        <w:rPr>
          <w:rFonts w:eastAsia="Arial" w:cs="Arial"/>
          <w:color w:val="000000"/>
        </w:rPr>
        <w:t>TJ. </w:t>
      </w:r>
      <w:r>
        <w:rPr>
          <w:rFonts w:eastAsia="Arial" w:cs="Arial"/>
          <w:color w:val="000000"/>
        </w:rPr>
        <w:br/>
        <w:t>PAISAJE: Cubetas y depresiones elongadas. </w:t>
      </w:r>
      <w:r>
        <w:rPr>
          <w:rFonts w:eastAsia="Arial" w:cs="Arial"/>
          <w:color w:val="000000"/>
        </w:rPr>
        <w:br/>
        <w:t xml:space="preserve">COMPONENTES TAXONÓMICOS: Tomás Jofré. 100%. </w:t>
      </w:r>
    </w:p>
    <w:p w:rsidR="005B029E" w:rsidRDefault="00347071">
      <w:pPr>
        <w:spacing w:after="0" w:line="240" w:lineRule="auto"/>
        <w:rPr>
          <w:rFonts w:eastAsia="Arial" w:cs="Arial"/>
          <w:color w:val="000000"/>
        </w:rPr>
      </w:pPr>
      <w:r>
        <w:rPr>
          <w:rFonts w:eastAsia="Arial" w:cs="Arial"/>
          <w:color w:val="000000"/>
        </w:rPr>
        <w:t>Posición en el paisaje: bajo. </w:t>
      </w:r>
    </w:p>
    <w:p w:rsidR="005B029E" w:rsidRDefault="005B029E">
      <w:pPr>
        <w:spacing w:after="0" w:line="240" w:lineRule="auto"/>
        <w:rPr>
          <w:rFonts w:eastAsia="Arial" w:cs="Arial"/>
          <w:color w:val="000000"/>
        </w:rPr>
      </w:pPr>
    </w:p>
    <w:p w:rsidR="005B029E" w:rsidRDefault="00347071">
      <w:pPr>
        <w:spacing w:after="0" w:line="240" w:lineRule="auto"/>
        <w:rPr>
          <w:rFonts w:eastAsia="Arial" w:cs="Arial"/>
          <w:color w:val="000000"/>
        </w:rPr>
      </w:pPr>
      <w:r>
        <w:rPr>
          <w:rFonts w:eastAsia="Arial" w:cs="Arial"/>
          <w:color w:val="000000"/>
        </w:rPr>
        <w:lastRenderedPageBreak/>
        <w:t>Na3. </w:t>
      </w:r>
      <w:r>
        <w:rPr>
          <w:rFonts w:eastAsia="Arial" w:cs="Arial"/>
          <w:color w:val="000000"/>
        </w:rPr>
        <w:br/>
        <w:t>PAISAJE: Planos bajos con cubetas. </w:t>
      </w:r>
      <w:r>
        <w:rPr>
          <w:rFonts w:eastAsia="Arial" w:cs="Arial"/>
          <w:color w:val="000000"/>
        </w:rPr>
        <w:br/>
        <w:t xml:space="preserve">COMPONENTES TAXONÓMICOS: </w:t>
      </w:r>
      <w:r>
        <w:rPr>
          <w:rFonts w:eastAsia="Arial" w:cs="Arial"/>
          <w:color w:val="000000"/>
        </w:rPr>
        <w:br/>
        <w:t>Navarro. 60%. Posición: plano bajo. </w:t>
      </w:r>
      <w:r>
        <w:rPr>
          <w:rFonts w:eastAsia="Arial" w:cs="Arial"/>
          <w:color w:val="000000"/>
        </w:rPr>
        <w:br/>
        <w:t>Gowland. 20. Posición: bajo. </w:t>
      </w:r>
      <w:r>
        <w:rPr>
          <w:rFonts w:eastAsia="Arial" w:cs="Arial"/>
          <w:color w:val="000000"/>
        </w:rPr>
        <w:br/>
        <w:t>Zapiola. 20. Posición: depresión. </w:t>
      </w:r>
    </w:p>
    <w:p w:rsidR="005B029E" w:rsidRDefault="005B029E">
      <w:pPr>
        <w:spacing w:after="0" w:line="240" w:lineRule="auto"/>
        <w:rPr>
          <w:rFonts w:eastAsia="Arial" w:cs="Arial"/>
        </w:rPr>
      </w:pPr>
    </w:p>
    <w:p w:rsidR="005B029E" w:rsidRDefault="00347071">
      <w:pPr>
        <w:spacing w:after="0" w:line="240" w:lineRule="auto"/>
        <w:rPr>
          <w:rFonts w:eastAsia="Arial" w:cs="Arial"/>
          <w:color w:val="000000"/>
        </w:rPr>
      </w:pPr>
      <w:r>
        <w:rPr>
          <w:rFonts w:eastAsia="Arial" w:cs="Arial"/>
          <w:color w:val="000000"/>
        </w:rPr>
        <w:t>Gw. </w:t>
      </w:r>
      <w:r>
        <w:rPr>
          <w:rFonts w:eastAsia="Arial" w:cs="Arial"/>
          <w:color w:val="000000"/>
        </w:rPr>
        <w:br/>
        <w:t>PAISAJE: Planos cóncavos con cubetas. </w:t>
      </w:r>
      <w:r>
        <w:rPr>
          <w:rFonts w:eastAsia="Arial" w:cs="Arial"/>
          <w:color w:val="000000"/>
        </w:rPr>
        <w:br/>
        <w:t xml:space="preserve">COMPONENTES TAXONÓMICOS: </w:t>
      </w:r>
      <w:r>
        <w:rPr>
          <w:rFonts w:eastAsia="Arial" w:cs="Arial"/>
          <w:color w:val="000000"/>
        </w:rPr>
        <w:br/>
        <w:t>Gowland. 40%  Posición en el paisaje: depresión. </w:t>
      </w:r>
      <w:r>
        <w:rPr>
          <w:rFonts w:eastAsia="Arial" w:cs="Arial"/>
          <w:color w:val="000000"/>
        </w:rPr>
        <w:br/>
        <w:t>Zapiola. 35%  Posición en el paisaje: depresión. </w:t>
      </w:r>
      <w:r>
        <w:rPr>
          <w:rFonts w:eastAsia="Arial" w:cs="Arial"/>
          <w:color w:val="000000"/>
        </w:rPr>
        <w:br/>
        <w:t>Navarro muy pobremente drenado 25%  Posición en el paisaje:cubeta</w:t>
      </w:r>
    </w:p>
    <w:p w:rsidR="005B029E" w:rsidRDefault="005B029E">
      <w:pPr>
        <w:spacing w:after="0" w:line="240" w:lineRule="auto"/>
        <w:rPr>
          <w:rFonts w:eastAsia="Arial" w:cs="Arial"/>
          <w:color w:val="000000"/>
        </w:rPr>
      </w:pPr>
    </w:p>
    <w:p w:rsidR="005B029E" w:rsidRDefault="00347071">
      <w:pPr>
        <w:spacing w:after="0" w:line="240" w:lineRule="auto"/>
        <w:rPr>
          <w:rFonts w:eastAsia="Arial" w:cs="Arial"/>
          <w:color w:val="000000"/>
        </w:rPr>
      </w:pPr>
      <w:r>
        <w:rPr>
          <w:rFonts w:eastAsia="Arial" w:cs="Arial"/>
          <w:color w:val="000000"/>
        </w:rPr>
        <w:t>Na8. </w:t>
      </w:r>
      <w:r>
        <w:rPr>
          <w:rFonts w:eastAsia="Arial" w:cs="Arial"/>
          <w:color w:val="000000"/>
        </w:rPr>
        <w:br/>
        <w:t>PAISAJE: Planicies relativamente altas con depresiones y cubetas. </w:t>
      </w:r>
      <w:r>
        <w:rPr>
          <w:rFonts w:eastAsia="Arial" w:cs="Arial"/>
          <w:color w:val="000000"/>
        </w:rPr>
        <w:br/>
        <w:t xml:space="preserve">COMPONENTES </w:t>
      </w:r>
      <w:r>
        <w:rPr>
          <w:rFonts w:eastAsia="Arial" w:cs="Arial"/>
          <w:color w:val="000000"/>
        </w:rPr>
        <w:br/>
        <w:t>Navarro. 90%. Posición: tendido alto. </w:t>
      </w:r>
      <w:r>
        <w:rPr>
          <w:rFonts w:eastAsia="Arial" w:cs="Arial"/>
          <w:color w:val="000000"/>
        </w:rPr>
        <w:br/>
        <w:t>Gowland. 5. Posición: depresión. </w:t>
      </w:r>
      <w:r>
        <w:rPr>
          <w:rFonts w:eastAsia="Arial" w:cs="Arial"/>
          <w:color w:val="000000"/>
        </w:rPr>
        <w:br/>
        <w:t>Zapiola. 5. Posición: cubeta. </w:t>
      </w:r>
    </w:p>
    <w:p w:rsidR="005B029E" w:rsidRDefault="005B029E">
      <w:pPr>
        <w:spacing w:after="0" w:line="240" w:lineRule="auto"/>
        <w:rPr>
          <w:rFonts w:eastAsia="Arial" w:cs="Arial"/>
          <w:color w:val="000000"/>
        </w:rPr>
      </w:pPr>
    </w:p>
    <w:p w:rsidR="005B029E" w:rsidRDefault="005B029E">
      <w:pPr>
        <w:spacing w:after="0" w:line="240" w:lineRule="auto"/>
        <w:rPr>
          <w:rFonts w:eastAsia="Arial" w:cs="Arial"/>
        </w:rPr>
      </w:pPr>
    </w:p>
    <w:p w:rsidR="005B029E" w:rsidRDefault="003A2A62" w:rsidP="00F94D40">
      <w:pPr>
        <w:pStyle w:val="Ttulo2"/>
        <w:jc w:val="left"/>
        <w:rPr>
          <w:rFonts w:eastAsia="Arial"/>
        </w:rPr>
      </w:pPr>
      <w:bookmarkStart w:id="73" w:name="_Toc423518013"/>
      <w:r>
        <w:rPr>
          <w:rFonts w:eastAsia="Arial"/>
        </w:rPr>
        <w:t>DESCRIPCIÓN DE SERIES COMPONENTES DE LAS UNIDADES CARTOGRÁFICAS</w:t>
      </w:r>
      <w:bookmarkEnd w:id="73"/>
    </w:p>
    <w:p w:rsidR="005B029E" w:rsidRDefault="005B029E">
      <w:pPr>
        <w:spacing w:after="0" w:line="240" w:lineRule="auto"/>
        <w:rPr>
          <w:rFonts w:eastAsia="Arial" w:cs="Arial"/>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10" w:type="dxa"/>
          <w:right w:w="10" w:type="dxa"/>
        </w:tblCellMar>
        <w:tblLook w:val="0000" w:firstRow="0" w:lastRow="0" w:firstColumn="0" w:lastColumn="0" w:noHBand="0" w:noVBand="0"/>
      </w:tblPr>
      <w:tblGrid>
        <w:gridCol w:w="9072"/>
      </w:tblGrid>
      <w:tr w:rsidR="005B029E" w:rsidTr="00F94D40">
        <w:trPr>
          <w:trHeight w:val="1"/>
          <w:jc w:val="center"/>
        </w:trPr>
        <w:tc>
          <w:tcPr>
            <w:tcW w:w="9072" w:type="dxa"/>
            <w:shd w:val="clear" w:color="000000" w:fill="FFFFFF"/>
            <w:tcMar>
              <w:left w:w="0" w:type="dxa"/>
              <w:right w:w="0" w:type="dxa"/>
            </w:tcMar>
            <w:vAlign w:val="center"/>
          </w:tcPr>
          <w:p w:rsidR="005B029E" w:rsidRDefault="00353534" w:rsidP="00FC3A11">
            <w:pPr>
              <w:pStyle w:val="Ttulo4"/>
            </w:pPr>
            <w:bookmarkStart w:id="74" w:name="_Toc423518014"/>
            <w:r>
              <w:rPr>
                <w:rFonts w:eastAsia="Arial"/>
              </w:rPr>
              <w:t xml:space="preserve">8.4.3.1 </w:t>
            </w:r>
            <w:r w:rsidR="002F50F5">
              <w:rPr>
                <w:rFonts w:eastAsia="Arial"/>
              </w:rPr>
              <w:t>S</w:t>
            </w:r>
            <w:r w:rsidR="00D937FB">
              <w:rPr>
                <w:rFonts w:eastAsia="Arial"/>
              </w:rPr>
              <w:t>erie G</w:t>
            </w:r>
            <w:r w:rsidR="002F50F5">
              <w:rPr>
                <w:rFonts w:eastAsia="Arial"/>
              </w:rPr>
              <w:t>owland</w:t>
            </w:r>
            <w:r w:rsidR="00347071">
              <w:rPr>
                <w:rFonts w:eastAsia="Arial"/>
              </w:rPr>
              <w:t xml:space="preserve"> (Gw)</w:t>
            </w:r>
            <w:bookmarkEnd w:id="74"/>
          </w:p>
        </w:tc>
      </w:tr>
      <w:tr w:rsidR="005B029E" w:rsidTr="00F94D40">
        <w:trPr>
          <w:trHeight w:val="1"/>
          <w:jc w:val="center"/>
        </w:trPr>
        <w:tc>
          <w:tcPr>
            <w:tcW w:w="9072" w:type="dxa"/>
            <w:shd w:val="clear" w:color="000000" w:fill="FFFFFF"/>
            <w:tcMar>
              <w:left w:w="0" w:type="dxa"/>
              <w:right w:w="0" w:type="dxa"/>
            </w:tcMar>
            <w:vAlign w:val="center"/>
          </w:tcPr>
          <w:p w:rsidR="005B029E" w:rsidRDefault="00347071">
            <w:pPr>
              <w:spacing w:after="0" w:line="240" w:lineRule="auto"/>
              <w:rPr>
                <w:rFonts w:eastAsia="Arial" w:cs="Arial"/>
              </w:rPr>
            </w:pPr>
            <w:r>
              <w:rPr>
                <w:rFonts w:eastAsia="Arial" w:cs="Arial"/>
              </w:rPr>
              <w:t> </w:t>
            </w:r>
          </w:p>
          <w:p w:rsidR="005B029E" w:rsidRDefault="00347071">
            <w:pPr>
              <w:spacing w:after="0" w:line="240" w:lineRule="auto"/>
              <w:rPr>
                <w:rFonts w:eastAsia="Arial" w:cs="Arial"/>
              </w:rPr>
            </w:pPr>
            <w:r>
              <w:rPr>
                <w:rFonts w:eastAsia="Arial" w:cs="Arial"/>
              </w:rPr>
              <w:t>Es un suelo pardo grisáceo oscuro, poco profundo, de aptitud ganadera, que se encuentra en un paisaje de áreas planas con depresiones elongadas, bajos y pendientes, con relieve normal-subnormal, en posición de pie de loma, en la Subregión Pampa Ondulada alta, algo pobremente drenado, formado sobre sedimentos finos fluvio-eólicos franco limosos, fuertemente textural, fuerte alcalinidad sódica desde los 25 cm, levemente salino y con pendientes de 0 a 1 %.</w:t>
            </w:r>
            <w:r>
              <w:rPr>
                <w:rFonts w:eastAsia="Arial" w:cs="Arial"/>
              </w:rPr>
              <w:br/>
              <w:t> </w:t>
            </w:r>
          </w:p>
          <w:p w:rsidR="005B029E" w:rsidRDefault="00347071">
            <w:pPr>
              <w:spacing w:after="0" w:line="240" w:lineRule="auto"/>
            </w:pPr>
            <w:r>
              <w:rPr>
                <w:rFonts w:eastAsia="Arial" w:cs="Arial"/>
                <w:b/>
              </w:rPr>
              <w:t>Clasificación taxonómica:</w:t>
            </w:r>
            <w:r>
              <w:rPr>
                <w:rFonts w:eastAsia="Arial" w:cs="Arial"/>
              </w:rPr>
              <w:t> Natracualf Típico, Fina, illítica, térmica; (USDA-Soil Taxonomy V. 2006).</w:t>
            </w:r>
          </w:p>
        </w:tc>
      </w:tr>
    </w:tbl>
    <w:p w:rsidR="00A819A9" w:rsidRDefault="00A819A9">
      <w:pPr>
        <w:spacing w:after="0" w:line="240" w:lineRule="auto"/>
        <w:jc w:val="center"/>
        <w:rPr>
          <w:rFonts w:eastAsia="Arial" w:cs="Arial"/>
          <w:color w:val="000000"/>
        </w:rPr>
      </w:pPr>
    </w:p>
    <w:p w:rsidR="00A819A9" w:rsidRDefault="00A819A9" w:rsidP="00A819A9">
      <w:pPr>
        <w:tabs>
          <w:tab w:val="left" w:pos="540"/>
          <w:tab w:val="center" w:pos="4702"/>
        </w:tabs>
        <w:spacing w:after="0" w:line="240" w:lineRule="auto"/>
        <w:rPr>
          <w:rFonts w:eastAsia="Arial" w:cs="Arial"/>
          <w:color w:val="000000"/>
        </w:rPr>
      </w:pPr>
      <w:r>
        <w:rPr>
          <w:rFonts w:eastAsia="Arial" w:cs="Arial"/>
          <w:color w:val="000000"/>
        </w:rPr>
        <w:t>Tabla XII: serie gowland. Fuente: elaboracion propia.</w:t>
      </w:r>
      <w:r>
        <w:rPr>
          <w:rFonts w:eastAsia="Arial" w:cs="Arial"/>
          <w:color w:val="000000"/>
        </w:rPr>
        <w:tab/>
      </w:r>
    </w:p>
    <w:p w:rsidR="00F94D40" w:rsidRDefault="00F94D40" w:rsidP="00A819A9">
      <w:pPr>
        <w:tabs>
          <w:tab w:val="left" w:pos="540"/>
          <w:tab w:val="center" w:pos="4702"/>
        </w:tabs>
        <w:spacing w:after="0" w:line="240" w:lineRule="auto"/>
        <w:rPr>
          <w:rFonts w:eastAsia="Arial" w:cs="Arial"/>
          <w:color w:val="000000"/>
        </w:rPr>
      </w:pPr>
    </w:p>
    <w:p w:rsidR="005B029E" w:rsidRDefault="00A819A9" w:rsidP="00A819A9">
      <w:pPr>
        <w:tabs>
          <w:tab w:val="left" w:pos="540"/>
          <w:tab w:val="center" w:pos="4702"/>
        </w:tabs>
        <w:spacing w:after="0" w:line="240" w:lineRule="auto"/>
        <w:rPr>
          <w:rFonts w:eastAsia="Arial" w:cs="Arial"/>
          <w:color w:val="000000"/>
        </w:rPr>
      </w:pPr>
      <w:r>
        <w:rPr>
          <w:rFonts w:eastAsia="Arial" w:cs="Arial"/>
          <w:color w:val="000000"/>
        </w:rPr>
        <w:tab/>
      </w:r>
      <w:r w:rsidR="00347071">
        <w:rPr>
          <w:rFonts w:eastAsia="Arial" w:cs="Arial"/>
          <w:color w:val="000000"/>
        </w:rPr>
        <w:t> </w:t>
      </w: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10" w:type="dxa"/>
          <w:right w:w="10" w:type="dxa"/>
        </w:tblCellMar>
        <w:tblLook w:val="0000" w:firstRow="0" w:lastRow="0" w:firstColumn="0" w:lastColumn="0" w:noHBand="0" w:noVBand="0"/>
      </w:tblPr>
      <w:tblGrid>
        <w:gridCol w:w="1020"/>
        <w:gridCol w:w="8048"/>
      </w:tblGrid>
      <w:tr w:rsidR="005B029E" w:rsidTr="00F94D40">
        <w:trPr>
          <w:trHeight w:val="1"/>
          <w:jc w:val="center"/>
        </w:trPr>
        <w:tc>
          <w:tcPr>
            <w:tcW w:w="9068" w:type="dxa"/>
            <w:gridSpan w:val="2"/>
            <w:shd w:val="clear" w:color="000000" w:fill="FFFFFF"/>
            <w:tcMar>
              <w:left w:w="0" w:type="dxa"/>
              <w:right w:w="0" w:type="dxa"/>
            </w:tcMar>
            <w:vAlign w:val="center"/>
          </w:tcPr>
          <w:p w:rsidR="005B029E" w:rsidRDefault="00347071">
            <w:pPr>
              <w:spacing w:after="0" w:line="240" w:lineRule="auto"/>
              <w:ind w:firstLine="30"/>
              <w:rPr>
                <w:rFonts w:eastAsia="Arial" w:cs="Arial"/>
              </w:rPr>
            </w:pPr>
            <w:r>
              <w:rPr>
                <w:rFonts w:eastAsia="Arial" w:cs="Arial"/>
                <w:b/>
              </w:rPr>
              <w:t>Descripción del perfil típico:</w:t>
            </w:r>
            <w:r w:rsidR="00BE2DD8">
              <w:rPr>
                <w:rFonts w:eastAsia="Arial" w:cs="Arial"/>
              </w:rPr>
              <w:t> </w:t>
            </w:r>
            <w:r>
              <w:rPr>
                <w:rFonts w:eastAsia="Arial" w:cs="Arial"/>
              </w:rPr>
              <w:t>12/772 C. Fecha de extracción de muestras: 13 de setiembre de 1976.</w:t>
            </w:r>
          </w:p>
          <w:p w:rsidR="005B029E" w:rsidRDefault="00347071">
            <w:pPr>
              <w:spacing w:after="0" w:line="240" w:lineRule="auto"/>
              <w:ind w:firstLine="30"/>
            </w:pPr>
            <w:r>
              <w:rPr>
                <w:rFonts w:eastAsia="Arial" w:cs="Arial"/>
              </w:rPr>
              <w:t> </w:t>
            </w:r>
          </w:p>
        </w:tc>
      </w:tr>
      <w:tr w:rsidR="005B029E" w:rsidTr="00F94D40">
        <w:trPr>
          <w:trHeight w:val="1"/>
          <w:jc w:val="center"/>
        </w:trPr>
        <w:tc>
          <w:tcPr>
            <w:tcW w:w="1020" w:type="dxa"/>
            <w:shd w:val="clear" w:color="000000" w:fill="FFFFFF"/>
            <w:tcMar>
              <w:left w:w="0" w:type="dxa"/>
              <w:right w:w="0" w:type="dxa"/>
            </w:tcMar>
          </w:tcPr>
          <w:p w:rsidR="005B029E" w:rsidRDefault="00347071">
            <w:pPr>
              <w:spacing w:after="0" w:line="240" w:lineRule="auto"/>
              <w:ind w:firstLine="30"/>
            </w:pPr>
            <w:r>
              <w:rPr>
                <w:rFonts w:eastAsia="Arial" w:cs="Arial"/>
                <w:b/>
              </w:rPr>
              <w:t>Apn1</w:t>
            </w:r>
          </w:p>
        </w:tc>
        <w:tc>
          <w:tcPr>
            <w:tcW w:w="8048" w:type="dxa"/>
            <w:shd w:val="clear" w:color="000000" w:fill="FFFFFF"/>
            <w:tcMar>
              <w:left w:w="0" w:type="dxa"/>
              <w:right w:w="0" w:type="dxa"/>
            </w:tcMar>
            <w:vAlign w:val="center"/>
          </w:tcPr>
          <w:p w:rsidR="005B029E" w:rsidRDefault="00347071">
            <w:pPr>
              <w:spacing w:after="0" w:line="240" w:lineRule="auto"/>
              <w:ind w:firstLine="30"/>
            </w:pPr>
            <w:r>
              <w:rPr>
                <w:rFonts w:eastAsia="Arial" w:cs="Arial"/>
              </w:rPr>
              <w:t xml:space="preserve">0-12 cm; pardo grisáceo oscuro (10YR 4/2) en húmedo; gris parduzco claro (10YR 6/2) en seco; franco limoso; bloques angulares finos fuertes que rompe en bloques muy finos y en granular fina; duro; firme; </w:t>
            </w:r>
            <w:r>
              <w:rPr>
                <w:rFonts w:eastAsia="Arial" w:cs="Arial"/>
              </w:rPr>
              <w:lastRenderedPageBreak/>
              <w:t>ligeramente plástico, ligeramente adhesivo; abundantes moteados finos y precisos; límite inferior abrupto, suave.</w:t>
            </w:r>
          </w:p>
        </w:tc>
      </w:tr>
      <w:tr w:rsidR="005B029E" w:rsidTr="00F94D40">
        <w:trPr>
          <w:trHeight w:val="1"/>
          <w:jc w:val="center"/>
        </w:trPr>
        <w:tc>
          <w:tcPr>
            <w:tcW w:w="1020" w:type="dxa"/>
            <w:shd w:val="clear" w:color="000000" w:fill="FFFFFF"/>
            <w:tcMar>
              <w:left w:w="0" w:type="dxa"/>
              <w:right w:w="0" w:type="dxa"/>
            </w:tcMar>
          </w:tcPr>
          <w:p w:rsidR="005B029E" w:rsidRDefault="00347071">
            <w:pPr>
              <w:spacing w:after="0" w:line="240" w:lineRule="auto"/>
              <w:ind w:firstLine="30"/>
            </w:pPr>
            <w:r>
              <w:rPr>
                <w:rFonts w:eastAsia="Arial" w:cs="Arial"/>
                <w:b/>
              </w:rPr>
              <w:lastRenderedPageBreak/>
              <w:t>Apn2</w:t>
            </w:r>
          </w:p>
        </w:tc>
        <w:tc>
          <w:tcPr>
            <w:tcW w:w="8048" w:type="dxa"/>
            <w:shd w:val="clear" w:color="000000" w:fill="FFFFFF"/>
            <w:tcMar>
              <w:left w:w="0" w:type="dxa"/>
              <w:right w:w="0" w:type="dxa"/>
            </w:tcMar>
            <w:vAlign w:val="center"/>
          </w:tcPr>
          <w:p w:rsidR="005B029E" w:rsidRDefault="00347071">
            <w:pPr>
              <w:spacing w:after="0" w:line="240" w:lineRule="auto"/>
              <w:ind w:firstLine="30"/>
            </w:pPr>
            <w:r>
              <w:rPr>
                <w:rFonts w:eastAsia="Arial" w:cs="Arial"/>
              </w:rPr>
              <w:t>12-25 cm; pardo grisáceo muy oscuro (10YR 3/2) en húmedo; gris a gris claro (10YR 6/1) en seco; franco limoso; bloques angulares medios y finos fuertes que rompe en bloques muy finos; ligeramente duro; firme; ligeramente plástico; adhesivo; abundantes moteados finos, precisos; límite inferior claro, suave. </w:t>
            </w:r>
          </w:p>
        </w:tc>
      </w:tr>
      <w:tr w:rsidR="005B029E" w:rsidTr="00F94D40">
        <w:trPr>
          <w:trHeight w:val="1"/>
          <w:jc w:val="center"/>
        </w:trPr>
        <w:tc>
          <w:tcPr>
            <w:tcW w:w="1020" w:type="dxa"/>
            <w:shd w:val="clear" w:color="000000" w:fill="FFFFFF"/>
            <w:tcMar>
              <w:left w:w="0" w:type="dxa"/>
              <w:right w:w="0" w:type="dxa"/>
            </w:tcMar>
          </w:tcPr>
          <w:p w:rsidR="005B029E" w:rsidRDefault="00347071">
            <w:pPr>
              <w:spacing w:after="0" w:line="240" w:lineRule="auto"/>
              <w:ind w:firstLine="30"/>
            </w:pPr>
            <w:r>
              <w:rPr>
                <w:rFonts w:eastAsia="Arial" w:cs="Arial"/>
                <w:b/>
              </w:rPr>
              <w:t>Btcn</w:t>
            </w:r>
          </w:p>
        </w:tc>
        <w:tc>
          <w:tcPr>
            <w:tcW w:w="8048" w:type="dxa"/>
            <w:shd w:val="clear" w:color="000000" w:fill="FFFFFF"/>
            <w:tcMar>
              <w:left w:w="0" w:type="dxa"/>
              <w:right w:w="0" w:type="dxa"/>
            </w:tcMar>
            <w:vAlign w:val="center"/>
          </w:tcPr>
          <w:p w:rsidR="005B029E" w:rsidRDefault="00347071">
            <w:pPr>
              <w:spacing w:after="0" w:line="240" w:lineRule="auto"/>
              <w:ind w:firstLine="30"/>
            </w:pPr>
            <w:r>
              <w:rPr>
                <w:rFonts w:eastAsia="Arial" w:cs="Arial"/>
              </w:rPr>
              <w:t>25-62 cm; pardo a pardo oscuro (7,5YR 4/2) en húmedo; arcillo limoso; prismas regulares medios fuertes que rompe en bloques angulares medios y finos fuertes; extremadamente duro; firme; muy plástico, adhesivo; abundantes concreciones de hierro-manganeso y escasas de calcáreos; abundantes barnices ("clay skins") de color pardo muy oscuro (10YR 2/2) en húmedo; moteados comunes, finos, precisos; límite inferior claro, suave.</w:t>
            </w:r>
          </w:p>
        </w:tc>
      </w:tr>
      <w:tr w:rsidR="005B029E" w:rsidTr="00F94D40">
        <w:trPr>
          <w:trHeight w:val="1"/>
          <w:jc w:val="center"/>
        </w:trPr>
        <w:tc>
          <w:tcPr>
            <w:tcW w:w="1020" w:type="dxa"/>
            <w:shd w:val="clear" w:color="000000" w:fill="FFFFFF"/>
            <w:tcMar>
              <w:left w:w="0" w:type="dxa"/>
              <w:right w:w="0" w:type="dxa"/>
            </w:tcMar>
          </w:tcPr>
          <w:p w:rsidR="005B029E" w:rsidRDefault="00347071">
            <w:pPr>
              <w:spacing w:after="0" w:line="240" w:lineRule="auto"/>
              <w:ind w:firstLine="30"/>
            </w:pPr>
            <w:r>
              <w:rPr>
                <w:rFonts w:eastAsia="Arial" w:cs="Arial"/>
                <w:b/>
              </w:rPr>
              <w:t>Btkn</w:t>
            </w:r>
          </w:p>
        </w:tc>
        <w:tc>
          <w:tcPr>
            <w:tcW w:w="8048" w:type="dxa"/>
            <w:shd w:val="clear" w:color="000000" w:fill="FFFFFF"/>
            <w:tcMar>
              <w:left w:w="0" w:type="dxa"/>
              <w:right w:w="0" w:type="dxa"/>
            </w:tcMar>
            <w:vAlign w:val="center"/>
          </w:tcPr>
          <w:p w:rsidR="005B029E" w:rsidRDefault="00347071">
            <w:pPr>
              <w:spacing w:after="0" w:line="240" w:lineRule="auto"/>
              <w:ind w:firstLine="30"/>
            </w:pPr>
            <w:r>
              <w:rPr>
                <w:rFonts w:eastAsia="Arial" w:cs="Arial"/>
              </w:rPr>
              <w:t>62-97 cm; pardo (7,5YR 5/4) en húmedo; franco arcillo limoso; bloques subangulares medios y finos fuertes que rompe en bloques muy finos; firme; ligeramente plástico, adhesivo; comunes concreciones calcáreas; comunes barnices ("clay skins"); abundantes moteados, medios, sobresalientes, de color negro (n 2/0); límite inferior gradual, suave. </w:t>
            </w:r>
          </w:p>
        </w:tc>
      </w:tr>
      <w:tr w:rsidR="005B029E" w:rsidTr="00F94D40">
        <w:trPr>
          <w:trHeight w:val="1"/>
          <w:jc w:val="center"/>
        </w:trPr>
        <w:tc>
          <w:tcPr>
            <w:tcW w:w="1020" w:type="dxa"/>
            <w:shd w:val="clear" w:color="000000" w:fill="FFFFFF"/>
            <w:tcMar>
              <w:left w:w="0" w:type="dxa"/>
              <w:right w:w="0" w:type="dxa"/>
            </w:tcMar>
          </w:tcPr>
          <w:p w:rsidR="005B029E" w:rsidRDefault="00347071">
            <w:pPr>
              <w:spacing w:after="0" w:line="240" w:lineRule="auto"/>
              <w:ind w:firstLine="30"/>
            </w:pPr>
            <w:r>
              <w:rPr>
                <w:rFonts w:eastAsia="Arial" w:cs="Arial"/>
                <w:b/>
              </w:rPr>
              <w:t>BC</w:t>
            </w:r>
          </w:p>
        </w:tc>
        <w:tc>
          <w:tcPr>
            <w:tcW w:w="8048" w:type="dxa"/>
            <w:shd w:val="clear" w:color="000000" w:fill="FFFFFF"/>
            <w:tcMar>
              <w:left w:w="0" w:type="dxa"/>
              <w:right w:w="0" w:type="dxa"/>
            </w:tcMar>
            <w:vAlign w:val="center"/>
          </w:tcPr>
          <w:p w:rsidR="005B029E" w:rsidRDefault="00347071">
            <w:pPr>
              <w:spacing w:after="0" w:line="240" w:lineRule="auto"/>
              <w:ind w:firstLine="30"/>
            </w:pPr>
            <w:r>
              <w:rPr>
                <w:rFonts w:eastAsia="Arial" w:cs="Arial"/>
              </w:rPr>
              <w:t>97-147 cm; pardo (7,5YR 5/4) en húmedo; franco arcillo limoso; bloques subangulares medios fuertes que rompe en bloques finos y muy finos; friable; ligeramente plástico, ligeramente adhesivo; escasas concreciones calcáreas y de hierro manganeso; parcialmente cementado. </w:t>
            </w:r>
          </w:p>
        </w:tc>
      </w:tr>
      <w:tr w:rsidR="005B029E" w:rsidTr="00F94D40">
        <w:trPr>
          <w:trHeight w:val="1"/>
          <w:jc w:val="center"/>
        </w:trPr>
        <w:tc>
          <w:tcPr>
            <w:tcW w:w="1020" w:type="dxa"/>
            <w:shd w:val="clear" w:color="000000" w:fill="FFFFFF"/>
            <w:tcMar>
              <w:left w:w="0" w:type="dxa"/>
              <w:right w:w="0" w:type="dxa"/>
            </w:tcMar>
          </w:tcPr>
          <w:p w:rsidR="005B029E" w:rsidRDefault="00347071">
            <w:pPr>
              <w:spacing w:after="0" w:line="240" w:lineRule="auto"/>
              <w:ind w:firstLine="30"/>
            </w:pPr>
            <w:r>
              <w:rPr>
                <w:rFonts w:eastAsia="Arial" w:cs="Arial"/>
                <w:b/>
              </w:rPr>
              <w:t>W</w:t>
            </w:r>
          </w:p>
        </w:tc>
        <w:tc>
          <w:tcPr>
            <w:tcW w:w="8048" w:type="dxa"/>
            <w:shd w:val="clear" w:color="000000" w:fill="FFFFFF"/>
            <w:tcMar>
              <w:left w:w="0" w:type="dxa"/>
              <w:right w:w="0" w:type="dxa"/>
            </w:tcMar>
            <w:vAlign w:val="center"/>
          </w:tcPr>
          <w:p w:rsidR="005B029E" w:rsidRDefault="00347071">
            <w:pPr>
              <w:spacing w:after="0" w:line="240" w:lineRule="auto"/>
              <w:ind w:firstLine="30"/>
            </w:pPr>
            <w:r>
              <w:rPr>
                <w:rFonts w:eastAsia="Arial" w:cs="Arial"/>
              </w:rPr>
              <w:t>147 cm. Napa freática.</w:t>
            </w:r>
          </w:p>
        </w:tc>
      </w:tr>
    </w:tbl>
    <w:p w:rsidR="00A819A9" w:rsidRDefault="00A819A9" w:rsidP="00A819A9">
      <w:pPr>
        <w:tabs>
          <w:tab w:val="center" w:pos="4702"/>
        </w:tabs>
        <w:spacing w:after="0" w:line="240" w:lineRule="auto"/>
        <w:rPr>
          <w:rFonts w:eastAsia="Arial" w:cs="Arial"/>
          <w:color w:val="000000"/>
        </w:rPr>
      </w:pPr>
    </w:p>
    <w:p w:rsidR="00A819A9" w:rsidRPr="00F94D40" w:rsidRDefault="00A819A9" w:rsidP="00A819A9">
      <w:pPr>
        <w:tabs>
          <w:tab w:val="center" w:pos="4702"/>
        </w:tabs>
        <w:spacing w:after="0" w:line="240" w:lineRule="auto"/>
        <w:rPr>
          <w:rFonts w:eastAsia="Arial" w:cs="Arial"/>
          <w:color w:val="000000"/>
          <w:sz w:val="22"/>
        </w:rPr>
      </w:pPr>
      <w:r w:rsidRPr="00F94D40">
        <w:rPr>
          <w:rFonts w:eastAsia="Arial" w:cs="Arial"/>
          <w:color w:val="000000"/>
          <w:sz w:val="22"/>
        </w:rPr>
        <w:t>Tabla XIII:</w:t>
      </w:r>
      <w:r w:rsidR="00F94D40">
        <w:rPr>
          <w:rFonts w:eastAsia="Arial" w:cs="Arial"/>
          <w:color w:val="000000"/>
          <w:sz w:val="22"/>
        </w:rPr>
        <w:t xml:space="preserve"> </w:t>
      </w:r>
      <w:r w:rsidRPr="00F94D40">
        <w:rPr>
          <w:rFonts w:eastAsia="Arial" w:cs="Arial"/>
          <w:color w:val="000000"/>
          <w:sz w:val="22"/>
        </w:rPr>
        <w:t>descripción de gowland. Fuente</w:t>
      </w:r>
      <w:r w:rsidR="00F94D40">
        <w:rPr>
          <w:rFonts w:eastAsia="Arial" w:cs="Arial"/>
          <w:color w:val="000000"/>
          <w:sz w:val="22"/>
        </w:rPr>
        <w:t>:</w:t>
      </w:r>
      <w:r w:rsidRPr="00F94D40">
        <w:rPr>
          <w:rFonts w:eastAsia="Arial" w:cs="Arial"/>
          <w:color w:val="000000"/>
          <w:sz w:val="22"/>
        </w:rPr>
        <w:t xml:space="preserve"> elaboracion propia.</w:t>
      </w:r>
    </w:p>
    <w:p w:rsidR="005B029E" w:rsidRDefault="00A819A9" w:rsidP="00A819A9">
      <w:pPr>
        <w:tabs>
          <w:tab w:val="center" w:pos="4702"/>
        </w:tabs>
        <w:spacing w:after="0" w:line="240" w:lineRule="auto"/>
        <w:rPr>
          <w:rFonts w:eastAsia="Arial" w:cs="Arial"/>
          <w:color w:val="000000"/>
        </w:rPr>
      </w:pPr>
      <w:r>
        <w:rPr>
          <w:rFonts w:eastAsia="Arial" w:cs="Arial"/>
          <w:color w:val="000000"/>
        </w:rPr>
        <w:tab/>
      </w:r>
      <w:r w:rsidR="00347071">
        <w:rPr>
          <w:rFonts w:eastAsia="Arial" w:cs="Arial"/>
          <w:color w:val="000000"/>
        </w:rPr>
        <w:t> </w:t>
      </w:r>
    </w:p>
    <w:p w:rsidR="005B029E" w:rsidRDefault="00347071">
      <w:pPr>
        <w:spacing w:after="0" w:line="240" w:lineRule="auto"/>
        <w:rPr>
          <w:rFonts w:eastAsia="Arial" w:cs="Arial"/>
          <w:color w:val="000000"/>
        </w:rPr>
      </w:pPr>
      <w:r>
        <w:rPr>
          <w:rFonts w:eastAsia="Arial" w:cs="Arial"/>
          <w:b/>
          <w:color w:val="000000"/>
        </w:rPr>
        <w:t>Observaciones: </w:t>
      </w:r>
      <w:r>
        <w:rPr>
          <w:rFonts w:eastAsia="Arial" w:cs="Arial"/>
          <w:color w:val="000000"/>
        </w:rPr>
        <w:t>La napa freática asciende a 120 cm. de profundidad.</w:t>
      </w:r>
    </w:p>
    <w:p w:rsidR="005B029E" w:rsidRDefault="00347071">
      <w:pPr>
        <w:spacing w:after="0" w:line="240" w:lineRule="auto"/>
        <w:rPr>
          <w:rFonts w:eastAsia="Arial" w:cs="Arial"/>
          <w:color w:val="000000"/>
        </w:rPr>
      </w:pPr>
      <w:r>
        <w:rPr>
          <w:rFonts w:eastAsia="Arial" w:cs="Arial"/>
          <w:color w:val="000000"/>
        </w:rPr>
        <w:t> </w:t>
      </w:r>
    </w:p>
    <w:p w:rsidR="005B029E" w:rsidRDefault="00347071">
      <w:pPr>
        <w:spacing w:after="0" w:line="240" w:lineRule="auto"/>
        <w:rPr>
          <w:rFonts w:eastAsia="Arial" w:cs="Arial"/>
          <w:color w:val="000000"/>
        </w:rPr>
      </w:pPr>
      <w:r>
        <w:rPr>
          <w:rFonts w:eastAsia="Arial" w:cs="Arial"/>
          <w:b/>
          <w:color w:val="000000"/>
        </w:rPr>
        <w:t>Ubicación del Perfil:</w:t>
      </w:r>
      <w:r>
        <w:rPr>
          <w:rFonts w:eastAsia="Arial" w:cs="Arial"/>
          <w:color w:val="000000"/>
        </w:rPr>
        <w:t> Latitud S 34° 27’ 05’’ y Longitud: W 59º 54’ 50’’. Altitud 51 m.s.n.m. a 8 km al este-noreste de la localidad de Tres Sargentos, partido de Carmen de Areco, provincia de Buenos Aires. Fotomosaico 3560-10-1, Carmen de Areco.</w:t>
      </w:r>
    </w:p>
    <w:p w:rsidR="005B029E" w:rsidRDefault="005B029E">
      <w:pPr>
        <w:spacing w:after="0" w:line="240" w:lineRule="auto"/>
        <w:rPr>
          <w:rFonts w:eastAsia="Arial" w:cs="Arial"/>
          <w:color w:val="000000"/>
        </w:rPr>
      </w:pPr>
    </w:p>
    <w:p w:rsidR="005B029E" w:rsidRDefault="00347071">
      <w:pPr>
        <w:spacing w:after="0" w:line="240" w:lineRule="auto"/>
        <w:rPr>
          <w:rFonts w:eastAsia="Arial" w:cs="Arial"/>
          <w:color w:val="000000"/>
        </w:rPr>
      </w:pPr>
      <w:r>
        <w:rPr>
          <w:rFonts w:eastAsia="Arial" w:cs="Arial"/>
          <w:b/>
          <w:color w:val="000000"/>
        </w:rPr>
        <w:t>Variabilidad de las características:</w:t>
      </w:r>
      <w:r>
        <w:rPr>
          <w:rFonts w:eastAsia="Arial" w:cs="Arial"/>
          <w:color w:val="000000"/>
        </w:rPr>
        <w:t> Profundidad Ap1, 12-16 cm; textura Btcn arcilloso a arcillo limoso; espesor del Bt 28 a 110 cm; microconcreciones de calcio en Btkn entre 60-147 cm; BC franco limoso a franco arcillo limoso, 30 a 35 % de arcilla y 55 a 60 % de limo.</w:t>
      </w:r>
    </w:p>
    <w:p w:rsidR="005B029E" w:rsidRDefault="005B029E">
      <w:pPr>
        <w:spacing w:after="0" w:line="240" w:lineRule="auto"/>
        <w:rPr>
          <w:rFonts w:eastAsia="Arial" w:cs="Arial"/>
          <w:color w:val="000000"/>
        </w:rPr>
      </w:pPr>
    </w:p>
    <w:p w:rsidR="005B029E" w:rsidRDefault="00347071">
      <w:pPr>
        <w:spacing w:after="0" w:line="240" w:lineRule="auto"/>
        <w:rPr>
          <w:rFonts w:eastAsia="Arial" w:cs="Arial"/>
          <w:color w:val="000000"/>
        </w:rPr>
      </w:pPr>
      <w:r>
        <w:rPr>
          <w:rFonts w:eastAsia="Arial" w:cs="Arial"/>
          <w:b/>
          <w:color w:val="000000"/>
        </w:rPr>
        <w:t>Fases:</w:t>
      </w:r>
      <w:r>
        <w:rPr>
          <w:rFonts w:eastAsia="Arial" w:cs="Arial"/>
          <w:color w:val="000000"/>
        </w:rPr>
        <w:t> No se observaron.</w:t>
      </w:r>
    </w:p>
    <w:p w:rsidR="005B029E" w:rsidRDefault="00347071">
      <w:pPr>
        <w:spacing w:after="0" w:line="240" w:lineRule="auto"/>
        <w:rPr>
          <w:rFonts w:eastAsia="Arial" w:cs="Arial"/>
          <w:color w:val="000000"/>
        </w:rPr>
      </w:pPr>
      <w:r>
        <w:rPr>
          <w:rFonts w:eastAsia="Arial" w:cs="Arial"/>
          <w:color w:val="000000"/>
        </w:rPr>
        <w:t> </w:t>
      </w:r>
    </w:p>
    <w:p w:rsidR="005B029E" w:rsidRDefault="00347071">
      <w:pPr>
        <w:spacing w:after="0" w:line="240" w:lineRule="auto"/>
        <w:rPr>
          <w:rFonts w:eastAsia="Arial" w:cs="Arial"/>
          <w:color w:val="000000"/>
        </w:rPr>
      </w:pPr>
      <w:r>
        <w:rPr>
          <w:rFonts w:eastAsia="Arial" w:cs="Arial"/>
          <w:b/>
          <w:color w:val="000000"/>
        </w:rPr>
        <w:t>Series similares:</w:t>
      </w:r>
      <w:r>
        <w:rPr>
          <w:rFonts w:eastAsia="Arial" w:cs="Arial"/>
          <w:color w:val="000000"/>
        </w:rPr>
        <w:t> Rancagua</w:t>
      </w:r>
    </w:p>
    <w:p w:rsidR="005B029E" w:rsidRDefault="00347071">
      <w:pPr>
        <w:spacing w:after="0" w:line="240" w:lineRule="auto"/>
        <w:rPr>
          <w:rFonts w:eastAsia="Arial" w:cs="Arial"/>
          <w:color w:val="000000"/>
        </w:rPr>
      </w:pPr>
      <w:r>
        <w:rPr>
          <w:rFonts w:eastAsia="Arial" w:cs="Arial"/>
          <w:color w:val="000000"/>
        </w:rPr>
        <w:t> </w:t>
      </w:r>
    </w:p>
    <w:p w:rsidR="005B029E" w:rsidRDefault="00347071">
      <w:pPr>
        <w:spacing w:after="0" w:line="240" w:lineRule="auto"/>
        <w:rPr>
          <w:rFonts w:eastAsia="Arial" w:cs="Arial"/>
          <w:color w:val="000000"/>
        </w:rPr>
      </w:pPr>
      <w:r>
        <w:rPr>
          <w:rFonts w:eastAsia="Arial" w:cs="Arial"/>
          <w:b/>
          <w:color w:val="000000"/>
        </w:rPr>
        <w:t>Suelos asociados:</w:t>
      </w:r>
      <w:r>
        <w:rPr>
          <w:rFonts w:eastAsia="Arial" w:cs="Arial"/>
          <w:color w:val="000000"/>
        </w:rPr>
        <w:t> Integra complejos con las Series Gouin y Tatay.</w:t>
      </w:r>
    </w:p>
    <w:p w:rsidR="005B029E" w:rsidRDefault="00347071">
      <w:pPr>
        <w:spacing w:after="0" w:line="240" w:lineRule="auto"/>
        <w:rPr>
          <w:rFonts w:eastAsia="Arial" w:cs="Arial"/>
          <w:color w:val="000000"/>
        </w:rPr>
      </w:pPr>
      <w:r>
        <w:rPr>
          <w:rFonts w:eastAsia="Arial" w:cs="Arial"/>
          <w:color w:val="000000"/>
        </w:rPr>
        <w:t> </w:t>
      </w:r>
    </w:p>
    <w:p w:rsidR="005B029E" w:rsidRDefault="00347071">
      <w:pPr>
        <w:spacing w:after="0" w:line="240" w:lineRule="auto"/>
        <w:rPr>
          <w:rFonts w:eastAsia="Arial" w:cs="Arial"/>
          <w:color w:val="000000"/>
        </w:rPr>
      </w:pPr>
      <w:r>
        <w:rPr>
          <w:rFonts w:eastAsia="Arial" w:cs="Arial"/>
          <w:b/>
          <w:color w:val="000000"/>
        </w:rPr>
        <w:t>Distribución geográfica:</w:t>
      </w:r>
      <w:r>
        <w:rPr>
          <w:rFonts w:eastAsia="Arial" w:cs="Arial"/>
          <w:color w:val="000000"/>
        </w:rPr>
        <w:t> Este del partido de Salto, Sur de Capitán Sarmiento y Norte de Carmen de Areco, provincia de Buenos Aires. Fotomosaicos I.G.M. 3560-3-4; 3560-4-3; 3560-9-2; 3560-10-1.</w:t>
      </w:r>
    </w:p>
    <w:p w:rsidR="005B029E" w:rsidRDefault="00347071">
      <w:pPr>
        <w:spacing w:after="0" w:line="240" w:lineRule="auto"/>
        <w:rPr>
          <w:rFonts w:eastAsia="Arial" w:cs="Arial"/>
          <w:color w:val="000000"/>
        </w:rPr>
      </w:pPr>
      <w:r>
        <w:rPr>
          <w:rFonts w:eastAsia="Arial" w:cs="Arial"/>
          <w:color w:val="000000"/>
        </w:rPr>
        <w:lastRenderedPageBreak/>
        <w:t> </w:t>
      </w:r>
    </w:p>
    <w:p w:rsidR="005B029E" w:rsidRDefault="00347071">
      <w:pPr>
        <w:spacing w:after="0" w:line="240" w:lineRule="auto"/>
        <w:rPr>
          <w:rFonts w:eastAsia="Arial" w:cs="Arial"/>
          <w:color w:val="000000"/>
        </w:rPr>
      </w:pPr>
      <w:r>
        <w:rPr>
          <w:rFonts w:eastAsia="Arial" w:cs="Arial"/>
          <w:b/>
          <w:color w:val="000000"/>
        </w:rPr>
        <w:t>Drenaje y permeabilidad:</w:t>
      </w:r>
      <w:r>
        <w:rPr>
          <w:rFonts w:eastAsia="Arial" w:cs="Arial"/>
          <w:color w:val="000000"/>
        </w:rPr>
        <w:t> Pobremente drenado, escurrimiento lento, permeabilidad lenta.</w:t>
      </w:r>
    </w:p>
    <w:p w:rsidR="005B029E" w:rsidRDefault="00347071">
      <w:pPr>
        <w:spacing w:after="240" w:line="240" w:lineRule="auto"/>
        <w:rPr>
          <w:rFonts w:eastAsia="Arial" w:cs="Arial"/>
          <w:color w:val="000000"/>
        </w:rPr>
      </w:pPr>
      <w:r>
        <w:rPr>
          <w:rFonts w:eastAsia="Arial" w:cs="Arial"/>
          <w:color w:val="000000"/>
        </w:rPr>
        <w:br/>
      </w:r>
      <w:r>
        <w:rPr>
          <w:rFonts w:eastAsia="Arial" w:cs="Arial"/>
          <w:b/>
          <w:color w:val="000000"/>
        </w:rPr>
        <w:t>Uso y vegetación:</w:t>
      </w:r>
      <w:r>
        <w:rPr>
          <w:rFonts w:eastAsia="Arial" w:cs="Arial"/>
          <w:color w:val="000000"/>
        </w:rPr>
        <w:t> Ganadería. Pastura artificial, invadido por malezas.</w:t>
      </w:r>
    </w:p>
    <w:p w:rsidR="005B029E" w:rsidRDefault="00347071">
      <w:pPr>
        <w:spacing w:after="0" w:line="240" w:lineRule="auto"/>
        <w:rPr>
          <w:rFonts w:eastAsia="Arial" w:cs="Arial"/>
          <w:color w:val="000000"/>
        </w:rPr>
      </w:pPr>
      <w:r>
        <w:rPr>
          <w:rFonts w:eastAsia="Arial" w:cs="Arial"/>
          <w:b/>
          <w:color w:val="000000"/>
        </w:rPr>
        <w:t>Capacidad de uso: </w:t>
      </w:r>
      <w:r>
        <w:rPr>
          <w:rFonts w:eastAsia="Arial" w:cs="Arial"/>
          <w:color w:val="000000"/>
        </w:rPr>
        <w:t>VII ws</w:t>
      </w:r>
    </w:p>
    <w:p w:rsidR="005B029E" w:rsidRDefault="005B029E">
      <w:pPr>
        <w:spacing w:after="0" w:line="240" w:lineRule="auto"/>
        <w:rPr>
          <w:rFonts w:eastAsia="Arial" w:cs="Arial"/>
          <w:color w:val="000000"/>
        </w:rPr>
      </w:pPr>
    </w:p>
    <w:p w:rsidR="005B029E" w:rsidRDefault="00347071">
      <w:pPr>
        <w:spacing w:after="0" w:line="240" w:lineRule="auto"/>
        <w:rPr>
          <w:rFonts w:eastAsia="Arial" w:cs="Arial"/>
          <w:color w:val="000000"/>
        </w:rPr>
      </w:pPr>
      <w:r>
        <w:rPr>
          <w:rFonts w:eastAsia="Arial" w:cs="Arial"/>
          <w:b/>
          <w:color w:val="000000"/>
        </w:rPr>
        <w:t>Limitaciones de uso:</w:t>
      </w:r>
      <w:r>
        <w:rPr>
          <w:rFonts w:eastAsia="Arial" w:cs="Arial"/>
          <w:color w:val="000000"/>
        </w:rPr>
        <w:t> Drenaje deficiente, alcalinidad sódica, salinidad, fuertemente textural.</w:t>
      </w:r>
      <w:r>
        <w:rPr>
          <w:rFonts w:eastAsia="Arial" w:cs="Arial"/>
          <w:color w:val="000000"/>
        </w:rPr>
        <w:br/>
        <w:t> </w:t>
      </w:r>
    </w:p>
    <w:p w:rsidR="005B029E" w:rsidRDefault="00347071">
      <w:pPr>
        <w:spacing w:after="0" w:line="240" w:lineRule="auto"/>
        <w:rPr>
          <w:rFonts w:eastAsia="Arial" w:cs="Arial"/>
          <w:color w:val="000000"/>
        </w:rPr>
      </w:pPr>
      <w:r>
        <w:rPr>
          <w:rFonts w:eastAsia="Arial" w:cs="Arial"/>
          <w:b/>
          <w:color w:val="000000"/>
        </w:rPr>
        <w:t>Índice de productividad según la región climática:</w:t>
      </w:r>
      <w:r>
        <w:rPr>
          <w:rFonts w:eastAsia="Arial" w:cs="Arial"/>
          <w:color w:val="000000"/>
        </w:rPr>
        <w:t> 20,2 (A)</w:t>
      </w:r>
    </w:p>
    <w:p w:rsidR="005B029E" w:rsidRDefault="00347071">
      <w:pPr>
        <w:spacing w:after="0" w:line="240" w:lineRule="auto"/>
        <w:rPr>
          <w:rFonts w:eastAsia="Arial" w:cs="Arial"/>
          <w:color w:val="000000"/>
        </w:rPr>
      </w:pPr>
      <w:r>
        <w:rPr>
          <w:rFonts w:eastAsia="Arial" w:cs="Arial"/>
          <w:color w:val="000000"/>
        </w:rPr>
        <w:t> </w:t>
      </w:r>
    </w:p>
    <w:p w:rsidR="005B029E" w:rsidRDefault="00347071">
      <w:pPr>
        <w:spacing w:after="240" w:line="240" w:lineRule="auto"/>
        <w:rPr>
          <w:rFonts w:eastAsia="Arial" w:cs="Arial"/>
          <w:color w:val="000000"/>
        </w:rPr>
      </w:pPr>
      <w:r>
        <w:rPr>
          <w:rFonts w:eastAsia="Arial" w:cs="Arial"/>
          <w:b/>
          <w:color w:val="000000"/>
        </w:rPr>
        <w:t>Rasgos diagnósticos:</w:t>
      </w:r>
      <w:r>
        <w:rPr>
          <w:rFonts w:eastAsia="Arial" w:cs="Arial"/>
          <w:color w:val="000000"/>
        </w:rPr>
        <w:t> Epipedón ócrico (Ap1-Ap2), tiene un color del Value en la escala Munsell de 4 o más, en húmedo y de 6 o más, en seco, régimen de humedad ácuico (saturación y reducción continua o periódica), a 147 cm. nivel freático (W); horizonte diagnóstico nátrico con un (PSI) mayor del 15%. </w:t>
      </w:r>
    </w:p>
    <w:tbl>
      <w:tblPr>
        <w:tblW w:w="0" w:type="auto"/>
        <w:jc w:val="center"/>
        <w:tblCellMar>
          <w:left w:w="10" w:type="dxa"/>
          <w:right w:w="10" w:type="dxa"/>
        </w:tblCellMar>
        <w:tblLook w:val="0000" w:firstRow="0" w:lastRow="0" w:firstColumn="0" w:lastColumn="0" w:noHBand="0" w:noVBand="0"/>
      </w:tblPr>
      <w:tblGrid>
        <w:gridCol w:w="2479"/>
        <w:gridCol w:w="1227"/>
        <w:gridCol w:w="1228"/>
        <w:gridCol w:w="1228"/>
        <w:gridCol w:w="1315"/>
        <w:gridCol w:w="1738"/>
      </w:tblGrid>
      <w:tr w:rsidR="005B029E" w:rsidTr="00F94D40">
        <w:trPr>
          <w:jc w:val="center"/>
        </w:trPr>
        <w:tc>
          <w:tcPr>
            <w:tcW w:w="9215" w:type="dxa"/>
            <w:gridSpan w:val="6"/>
            <w:tcBorders>
              <w:top w:val="single" w:sz="18" w:space="0" w:color="auto"/>
              <w:left w:val="single" w:sz="18" w:space="0" w:color="auto"/>
              <w:bottom w:val="single" w:sz="0" w:space="0" w:color="000000"/>
              <w:right w:val="single" w:sz="18" w:space="0" w:color="auto"/>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Datos Analíticos:</w:t>
            </w:r>
            <w:r>
              <w:rPr>
                <w:rFonts w:eastAsia="Arial" w:cs="Arial"/>
              </w:rPr>
              <w:br/>
              <w:t> </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Horizontes</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b/>
              </w:rPr>
              <w:t>Apn1</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b/>
              </w:rPr>
              <w:t>Apn2</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b/>
              </w:rPr>
              <w:t>Btcn</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b/>
              </w:rPr>
              <w:t>Btkn</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b/>
              </w:rPr>
              <w:t>BC</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Profundidad (cm)</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0-12</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12-25</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25-62</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62-97</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97-120</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Mat. orgánica (%)</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3,36</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2,84</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0,58</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0,24</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0,20</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Carbono total (%)</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1,95</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1,65</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0,34</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0,14</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0,12</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Nitrógeno (%)</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0,198</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168</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0,043</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Relación C/N</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101</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10</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8</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Arcilla &lt; 2 µ (%)</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19,4</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19,5</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49,3</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34,7</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30,8</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Limo 2-20 µ (%)</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Limo 2-50 µ (%)</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AMF 50-75 µ (%)</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68,0</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68,2</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42,1</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52,2</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58,9</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AMF 75-100 µ (%)</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AMF 50-100 µ (%)</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12,1</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11,8</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8,2</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11,3</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9,7</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AF 100-250 µ (%)</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0,5</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0,5</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0,4</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0,8</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0,6</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AM 250-500 µ (%)</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0,0</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0,0</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0,0</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0,0</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0,0</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AG 500-1000 µ (%)</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0,0</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0,0</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0,0</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0,0</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0,0</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AMG 1-2 mm (%)</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0,0</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0,0</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0,0</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0,0</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0,0</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Calcáreo (%)</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0,0</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0,0</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Vest</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1,0</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0,0</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Eq.humedad (%)</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24,9</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25,3</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69,7</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39,5</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36,7</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Re. pasta Ohms</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2479</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3280</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563</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544</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884</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Cond. mmhos/cm</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0,50</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0,30</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1,78</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2,60</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1,31</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pH en pasta</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5,5</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6,0</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 8,3</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8,4</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8,1</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pH H</w:t>
            </w:r>
            <w:r>
              <w:rPr>
                <w:rFonts w:eastAsia="Arial" w:cs="Arial"/>
                <w:b/>
                <w:vertAlign w:val="subscript"/>
              </w:rPr>
              <w:t>2</w:t>
            </w:r>
            <w:r>
              <w:rPr>
                <w:rFonts w:eastAsia="Arial" w:cs="Arial"/>
                <w:b/>
              </w:rPr>
              <w:t>O 1:2,5</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5,9</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6,2</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9,0</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9,1</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8,9</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pH KCL 1:2,5</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r>
      <w:tr w:rsidR="005B029E" w:rsidTr="00F94D40">
        <w:trPr>
          <w:jc w:val="center"/>
        </w:trPr>
        <w:tc>
          <w:tcPr>
            <w:tcW w:w="9215" w:type="dxa"/>
            <w:gridSpan w:val="6"/>
            <w:tcBorders>
              <w:top w:val="single" w:sz="3" w:space="0" w:color="111111"/>
              <w:left w:val="single" w:sz="18" w:space="0" w:color="auto"/>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       CATIONES DE CAMBIO</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Ca++ m.eq./100gr</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7,5</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9,4</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7,1</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Mg++ m.eq./100gr</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2,9</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2,8</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6,3</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Na+ m.eq./100gr</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0,9</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1,0</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14,5</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13,8</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8,4</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K m.eq./100gr</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2,7</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1,6</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3,6</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3,6</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3,5</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lastRenderedPageBreak/>
              <w:t>H m.eq./100gr</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5,3</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4,3</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r>
      <w:tr w:rsidR="005B029E" w:rsidTr="00F94D40">
        <w:trPr>
          <w:jc w:val="center"/>
        </w:trPr>
        <w:tc>
          <w:tcPr>
            <w:tcW w:w="9215" w:type="dxa"/>
            <w:gridSpan w:val="6"/>
            <w:tcBorders>
              <w:top w:val="single" w:sz="3" w:space="0" w:color="111111"/>
              <w:left w:val="single" w:sz="18" w:space="0" w:color="auto"/>
              <w:bottom w:val="single" w:sz="3" w:space="0" w:color="111111"/>
              <w:right w:val="single" w:sz="18" w:space="0" w:color="auto"/>
            </w:tcBorders>
            <w:shd w:val="clear" w:color="000000" w:fill="FFFFFF"/>
            <w:tcMar>
              <w:left w:w="0" w:type="dxa"/>
              <w:right w:w="0" w:type="dxa"/>
            </w:tcMar>
            <w:vAlign w:val="center"/>
          </w:tcPr>
          <w:p w:rsidR="005B029E" w:rsidRDefault="005B029E">
            <w:pPr>
              <w:spacing w:after="0" w:line="240" w:lineRule="auto"/>
              <w:rPr>
                <w:rFonts w:ascii="Calibri" w:eastAsia="Calibri" w:hAnsi="Calibri" w:cs="Calibri"/>
              </w:rPr>
            </w:pP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Na (% de T)</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5,4</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6</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55</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70</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43,7</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Suma bases</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14,0</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14,8</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25,3</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CIC m.eq./100gr</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16,4</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16,9</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26,4</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19,8</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19,2</w:t>
            </w:r>
          </w:p>
        </w:tc>
      </w:tr>
      <w:tr w:rsidR="005B029E" w:rsidTr="00F94D40">
        <w:trPr>
          <w:jc w:val="center"/>
        </w:trPr>
        <w:tc>
          <w:tcPr>
            <w:tcW w:w="2479"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Sat. con bases (%)</w:t>
            </w:r>
          </w:p>
        </w:tc>
        <w:tc>
          <w:tcPr>
            <w:tcW w:w="1227"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85</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88</w:t>
            </w:r>
          </w:p>
        </w:tc>
        <w:tc>
          <w:tcPr>
            <w:tcW w:w="1228"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c>
          <w:tcPr>
            <w:tcW w:w="131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c>
          <w:tcPr>
            <w:tcW w:w="1738"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100</w:t>
            </w:r>
          </w:p>
        </w:tc>
      </w:tr>
      <w:tr w:rsidR="005B029E" w:rsidTr="00F94D40">
        <w:trPr>
          <w:jc w:val="center"/>
        </w:trPr>
        <w:tc>
          <w:tcPr>
            <w:tcW w:w="9215" w:type="dxa"/>
            <w:gridSpan w:val="6"/>
            <w:tcBorders>
              <w:top w:val="single" w:sz="3" w:space="0" w:color="111111"/>
              <w:left w:val="single" w:sz="18" w:space="0" w:color="auto"/>
              <w:bottom w:val="single" w:sz="18" w:space="0" w:color="auto"/>
              <w:right w:val="single" w:sz="18" w:space="0" w:color="auto"/>
            </w:tcBorders>
            <w:shd w:val="clear" w:color="000000" w:fill="FFFFFF"/>
            <w:tcMar>
              <w:left w:w="0" w:type="dxa"/>
              <w:right w:w="0" w:type="dxa"/>
            </w:tcMar>
            <w:vAlign w:val="center"/>
          </w:tcPr>
          <w:p w:rsidR="005B029E" w:rsidRDefault="00347071">
            <w:pPr>
              <w:spacing w:after="0" w:line="240" w:lineRule="auto"/>
              <w:ind w:firstLine="30"/>
            </w:pPr>
            <w:r>
              <w:rPr>
                <w:rFonts w:eastAsia="Arial" w:cs="Arial"/>
              </w:rPr>
              <w:t> </w:t>
            </w:r>
            <w:r>
              <w:rPr>
                <w:rFonts w:eastAsia="Arial" w:cs="Arial"/>
                <w:b/>
                <w:color w:val="FF0000"/>
              </w:rPr>
              <w:t>NA: No analizado</w:t>
            </w:r>
          </w:p>
        </w:tc>
      </w:tr>
    </w:tbl>
    <w:p w:rsidR="009D6A8E" w:rsidRDefault="009D6A8E">
      <w:pPr>
        <w:spacing w:after="0" w:line="240" w:lineRule="auto"/>
        <w:rPr>
          <w:rFonts w:eastAsia="Arial" w:cs="Arial"/>
        </w:rPr>
      </w:pPr>
    </w:p>
    <w:p w:rsidR="005B029E" w:rsidRDefault="00F94D40">
      <w:pPr>
        <w:spacing w:after="0" w:line="240" w:lineRule="auto"/>
        <w:rPr>
          <w:rFonts w:eastAsia="Arial" w:cs="Arial"/>
        </w:rPr>
      </w:pPr>
      <w:r>
        <w:rPr>
          <w:rFonts w:eastAsia="Arial" w:cs="Arial"/>
        </w:rPr>
        <w:t xml:space="preserve">Tabla </w:t>
      </w:r>
      <w:r w:rsidR="00A819A9">
        <w:rPr>
          <w:rFonts w:eastAsia="Arial" w:cs="Arial"/>
        </w:rPr>
        <w:t>XIV: datos analíticos. Fuente: elaboración propia.</w:t>
      </w:r>
    </w:p>
    <w:p w:rsidR="00BE0358" w:rsidRDefault="00BE0358">
      <w:pPr>
        <w:spacing w:after="0" w:line="240" w:lineRule="auto"/>
        <w:rPr>
          <w:rFonts w:eastAsia="Arial"/>
        </w:rPr>
      </w:pP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59"/>
      </w:tblGrid>
      <w:tr w:rsidR="00BE0358" w:rsidTr="00BE0358">
        <w:tc>
          <w:tcPr>
            <w:tcW w:w="9395" w:type="dxa"/>
          </w:tcPr>
          <w:p w:rsidR="00BE0358" w:rsidRDefault="00BE0358" w:rsidP="00BE0358">
            <w:pPr>
              <w:pStyle w:val="Ttulo4"/>
              <w:outlineLvl w:val="3"/>
              <w:rPr>
                <w:rFonts w:eastAsia="Arial" w:cs="Arial"/>
              </w:rPr>
            </w:pPr>
            <w:bookmarkStart w:id="75" w:name="_Toc423518015"/>
            <w:r>
              <w:rPr>
                <w:rFonts w:eastAsia="Arial"/>
              </w:rPr>
              <w:t xml:space="preserve">8.4.3.2 </w:t>
            </w:r>
            <w:r w:rsidR="002F50F5">
              <w:rPr>
                <w:rFonts w:eastAsia="Arial"/>
              </w:rPr>
              <w:t>S</w:t>
            </w:r>
            <w:r w:rsidR="00D937FB">
              <w:rPr>
                <w:rFonts w:eastAsia="Arial"/>
              </w:rPr>
              <w:t>erie Z</w:t>
            </w:r>
            <w:r w:rsidR="002F50F5">
              <w:rPr>
                <w:rFonts w:eastAsia="Arial"/>
              </w:rPr>
              <w:t xml:space="preserve">apiola </w:t>
            </w:r>
            <w:r>
              <w:rPr>
                <w:rFonts w:eastAsia="Arial"/>
              </w:rPr>
              <w:t>(Zp)</w:t>
            </w:r>
            <w:bookmarkEnd w:id="75"/>
          </w:p>
          <w:p w:rsidR="00BE0358" w:rsidRDefault="00BE0358">
            <w:pPr>
              <w:rPr>
                <w:rFonts w:eastAsia="Arial"/>
              </w:rPr>
            </w:pPr>
          </w:p>
        </w:tc>
      </w:tr>
      <w:tr w:rsidR="00BE0358" w:rsidTr="00BE0358">
        <w:tc>
          <w:tcPr>
            <w:tcW w:w="9395" w:type="dxa"/>
          </w:tcPr>
          <w:p w:rsidR="00BE0358" w:rsidRDefault="00BE0358" w:rsidP="00BE0358">
            <w:pPr>
              <w:rPr>
                <w:rFonts w:eastAsia="Arial" w:cs="Arial"/>
              </w:rPr>
            </w:pPr>
            <w:r>
              <w:rPr>
                <w:rFonts w:eastAsia="Arial" w:cs="Arial"/>
              </w:rPr>
              <w:t>Es un suelo pardo grisáceo oscuro, poco profundo, de aptitud ganadera, se encuentra en planicies bajas con depresiones y cubetas en posición de bajos deprimidos en la Subregión Pampa Ondulada Alta, pobremente drenado, formado sobre sedimentos loéssicos limosos finos, alcalino sódico y débilmente salino a los 16 cm. de profundidad, con pendientes de 0,5 %.</w:t>
            </w:r>
          </w:p>
          <w:p w:rsidR="00BE0358" w:rsidRDefault="00BE0358" w:rsidP="00BE0358">
            <w:pPr>
              <w:rPr>
                <w:rFonts w:eastAsia="Arial" w:cs="Arial"/>
              </w:rPr>
            </w:pPr>
            <w:r>
              <w:rPr>
                <w:rFonts w:eastAsia="Arial" w:cs="Arial"/>
              </w:rPr>
              <w:t> </w:t>
            </w:r>
          </w:p>
          <w:p w:rsidR="00BE0358" w:rsidRDefault="00BE0358" w:rsidP="00BE0358">
            <w:pPr>
              <w:rPr>
                <w:rFonts w:eastAsia="Arial" w:cs="Arial"/>
              </w:rPr>
            </w:pPr>
            <w:r>
              <w:rPr>
                <w:rFonts w:eastAsia="Arial" w:cs="Arial"/>
                <w:b/>
              </w:rPr>
              <w:t>Clasificación taxonómica:</w:t>
            </w:r>
          </w:p>
          <w:p w:rsidR="00BE0358" w:rsidRDefault="00BE0358" w:rsidP="00BE0358">
            <w:pPr>
              <w:rPr>
                <w:rFonts w:eastAsia="Arial" w:cs="Arial"/>
              </w:rPr>
            </w:pPr>
            <w:r>
              <w:rPr>
                <w:rFonts w:eastAsia="Arial" w:cs="Arial"/>
              </w:rPr>
              <w:t>Natracualf Mólico, Fina, illítica, térmica. (USDA-Soil Taxonomy V. 2006).</w:t>
            </w:r>
          </w:p>
          <w:p w:rsidR="00BE0358" w:rsidRDefault="00BE0358" w:rsidP="00BE0358">
            <w:pPr>
              <w:rPr>
                <w:rFonts w:eastAsia="Arial"/>
              </w:rPr>
            </w:pPr>
            <w:r>
              <w:rPr>
                <w:rFonts w:eastAsia="Arial" w:cs="Arial"/>
              </w:rPr>
              <w:t>Natracualf Típico Fina, illítica, térmica (USDA-Soil Taxonomy V.1975).</w:t>
            </w:r>
          </w:p>
        </w:tc>
      </w:tr>
    </w:tbl>
    <w:p w:rsidR="005B029E" w:rsidRDefault="005B029E">
      <w:pPr>
        <w:spacing w:after="0" w:line="240" w:lineRule="auto"/>
        <w:rPr>
          <w:rFonts w:eastAsia="Arial" w:cs="Arial"/>
        </w:rPr>
      </w:pPr>
    </w:p>
    <w:tbl>
      <w:tblPr>
        <w:tblStyle w:val="Tablaconcuadrcula"/>
        <w:tblW w:w="0" w:type="auto"/>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987"/>
        <w:gridCol w:w="8372"/>
      </w:tblGrid>
      <w:tr w:rsidR="00BE0358" w:rsidTr="00BE0358">
        <w:tc>
          <w:tcPr>
            <w:tcW w:w="9395" w:type="dxa"/>
            <w:gridSpan w:val="2"/>
          </w:tcPr>
          <w:p w:rsidR="00BE0358" w:rsidRDefault="00BE0358">
            <w:pPr>
              <w:rPr>
                <w:rFonts w:eastAsia="Arial" w:cs="Arial"/>
              </w:rPr>
            </w:pPr>
            <w:r>
              <w:rPr>
                <w:rFonts w:eastAsia="Arial" w:cs="Arial"/>
                <w:b/>
              </w:rPr>
              <w:t>Descripción del perfil típico:</w:t>
            </w:r>
            <w:r>
              <w:rPr>
                <w:rFonts w:eastAsia="Arial" w:cs="Arial"/>
              </w:rPr>
              <w:t> 14/360 C. Fecha de extracción de muestras: 18-10-1966.</w:t>
            </w:r>
          </w:p>
        </w:tc>
      </w:tr>
      <w:tr w:rsidR="00BE0358" w:rsidTr="00BE0358">
        <w:tc>
          <w:tcPr>
            <w:tcW w:w="988" w:type="dxa"/>
          </w:tcPr>
          <w:p w:rsidR="00BE0358" w:rsidRDefault="00BE0358">
            <w:pPr>
              <w:rPr>
                <w:rFonts w:eastAsia="Arial" w:cs="Arial"/>
              </w:rPr>
            </w:pPr>
            <w:r>
              <w:rPr>
                <w:rFonts w:eastAsia="Arial" w:cs="Arial"/>
                <w:b/>
              </w:rPr>
              <w:t>Ap</w:t>
            </w:r>
          </w:p>
        </w:tc>
        <w:tc>
          <w:tcPr>
            <w:tcW w:w="8407" w:type="dxa"/>
          </w:tcPr>
          <w:p w:rsidR="00BE0358" w:rsidRDefault="00BE0358">
            <w:pPr>
              <w:rPr>
                <w:rFonts w:eastAsia="Arial" w:cs="Arial"/>
              </w:rPr>
            </w:pPr>
            <w:r>
              <w:rPr>
                <w:rFonts w:eastAsia="Arial" w:cs="Arial"/>
              </w:rPr>
              <w:t>0-16 cm; pardo grisáceo oscuro (10YR 3/2) en húmedo; gris parduzco claro (10YR 6/2) en seco; franco limoso; bloques subangulares medios y fuertes; muy duro; firme; límite inferior abrupto suave.</w:t>
            </w:r>
          </w:p>
        </w:tc>
      </w:tr>
      <w:tr w:rsidR="00BE0358" w:rsidTr="00BE0358">
        <w:tc>
          <w:tcPr>
            <w:tcW w:w="988" w:type="dxa"/>
          </w:tcPr>
          <w:p w:rsidR="00BE0358" w:rsidRDefault="00BE0358">
            <w:pPr>
              <w:rPr>
                <w:rFonts w:eastAsia="Arial" w:cs="Arial"/>
              </w:rPr>
            </w:pPr>
            <w:r>
              <w:rPr>
                <w:rFonts w:eastAsia="Arial" w:cs="Arial"/>
                <w:b/>
              </w:rPr>
              <w:t>Btn</w:t>
            </w:r>
          </w:p>
        </w:tc>
        <w:tc>
          <w:tcPr>
            <w:tcW w:w="8407" w:type="dxa"/>
          </w:tcPr>
          <w:p w:rsidR="00BE0358" w:rsidRDefault="00BE0358">
            <w:pPr>
              <w:rPr>
                <w:rFonts w:eastAsia="Arial" w:cs="Arial"/>
              </w:rPr>
            </w:pPr>
            <w:r>
              <w:rPr>
                <w:rFonts w:eastAsia="Arial" w:cs="Arial"/>
              </w:rPr>
              <w:t>16-38 cm; pardo oscuro (7,5YR 3/2) en húmedo; arcillo limoso; bloques subangulares, medios, fuertes con tendencia a bloques finos; duro; firme; muy plástico; adhesivo; escasas concreciones calcáreas; barnices comunes; moteados comunes; raíces abundantes; límite inferior suave. </w:t>
            </w:r>
          </w:p>
        </w:tc>
      </w:tr>
      <w:tr w:rsidR="00BE0358" w:rsidTr="00BE0358">
        <w:tc>
          <w:tcPr>
            <w:tcW w:w="988" w:type="dxa"/>
          </w:tcPr>
          <w:p w:rsidR="00BE0358" w:rsidRDefault="00BE0358">
            <w:pPr>
              <w:rPr>
                <w:rFonts w:eastAsia="Arial" w:cs="Arial"/>
              </w:rPr>
            </w:pPr>
            <w:r>
              <w:rPr>
                <w:rFonts w:eastAsia="Arial" w:cs="Arial"/>
                <w:b/>
              </w:rPr>
              <w:t>Btkn</w:t>
            </w:r>
          </w:p>
        </w:tc>
        <w:tc>
          <w:tcPr>
            <w:tcW w:w="8407" w:type="dxa"/>
          </w:tcPr>
          <w:p w:rsidR="00BE0358" w:rsidRDefault="00BE0358">
            <w:pPr>
              <w:rPr>
                <w:rFonts w:eastAsia="Arial" w:cs="Arial"/>
              </w:rPr>
            </w:pPr>
            <w:r>
              <w:rPr>
                <w:rFonts w:eastAsia="Arial" w:cs="Arial"/>
              </w:rPr>
              <w:t>38-73 cm; pardo (7,5YR 5/4) en húmedo; franco arcillo limoso; bloques angulares medios y fuertes que rompe a bloques angulares finos; duro; firme; plástico; adhesivo; concreciones calcáreas abundantes; escasos barnices; moteados abundantes precisos y medios de color pardo oscuro rojizo (5YR 2/2); raíces escasas; límite inferior gradual suave. </w:t>
            </w:r>
          </w:p>
        </w:tc>
      </w:tr>
      <w:tr w:rsidR="00BE0358" w:rsidTr="00BE0358">
        <w:tc>
          <w:tcPr>
            <w:tcW w:w="988" w:type="dxa"/>
          </w:tcPr>
          <w:p w:rsidR="00BE0358" w:rsidRDefault="00BE0358">
            <w:pPr>
              <w:rPr>
                <w:rFonts w:eastAsia="Arial" w:cs="Arial"/>
              </w:rPr>
            </w:pPr>
            <w:r>
              <w:rPr>
                <w:rFonts w:eastAsia="Arial" w:cs="Arial"/>
                <w:b/>
              </w:rPr>
              <w:t>BCn</w:t>
            </w:r>
          </w:p>
        </w:tc>
        <w:tc>
          <w:tcPr>
            <w:tcW w:w="8407" w:type="dxa"/>
          </w:tcPr>
          <w:p w:rsidR="00BE0358" w:rsidRDefault="00BE0358">
            <w:pPr>
              <w:rPr>
                <w:rFonts w:eastAsia="Arial" w:cs="Arial"/>
              </w:rPr>
            </w:pPr>
            <w:r>
              <w:rPr>
                <w:rFonts w:eastAsia="Arial" w:cs="Arial"/>
              </w:rPr>
              <w:t>73-107 cm; pardo a pardo oscuro (7,5YR 4/4) en húmedo; franco arcillo limoso; bloques subangulares, gruesos a masivo; friable; concreciones calcáreas escasas; moteados comunes débiles y medios; raíces escasas; límite inferior gradual suave. </w:t>
            </w:r>
          </w:p>
        </w:tc>
      </w:tr>
      <w:tr w:rsidR="00BE0358" w:rsidTr="00BE0358">
        <w:tc>
          <w:tcPr>
            <w:tcW w:w="988" w:type="dxa"/>
          </w:tcPr>
          <w:p w:rsidR="00BE0358" w:rsidRDefault="00BE0358">
            <w:pPr>
              <w:rPr>
                <w:rFonts w:eastAsia="Arial" w:cs="Arial"/>
              </w:rPr>
            </w:pPr>
            <w:r>
              <w:rPr>
                <w:rFonts w:eastAsia="Arial" w:cs="Arial"/>
                <w:b/>
              </w:rPr>
              <w:t>C</w:t>
            </w:r>
          </w:p>
        </w:tc>
        <w:tc>
          <w:tcPr>
            <w:tcW w:w="8407" w:type="dxa"/>
          </w:tcPr>
          <w:p w:rsidR="00BE0358" w:rsidRDefault="00BE0358">
            <w:pPr>
              <w:rPr>
                <w:rFonts w:eastAsia="Arial" w:cs="Arial"/>
              </w:rPr>
            </w:pPr>
            <w:r>
              <w:rPr>
                <w:rFonts w:eastAsia="Arial" w:cs="Arial"/>
              </w:rPr>
              <w:t>107-125 a + cm; pardo a pardo oscuro (7,5YR 4/4) en húmedo; franco limoso; masivo; muy friable; abundantes moteados débiles y gruesos; escasas raíces. </w:t>
            </w:r>
          </w:p>
        </w:tc>
      </w:tr>
    </w:tbl>
    <w:p w:rsidR="00BE0358" w:rsidRDefault="00BE0358">
      <w:pPr>
        <w:spacing w:after="0" w:line="240" w:lineRule="auto"/>
        <w:rPr>
          <w:rFonts w:eastAsia="Arial" w:cs="Arial"/>
        </w:rPr>
      </w:pPr>
    </w:p>
    <w:p w:rsidR="00BE0358" w:rsidRDefault="00BE0358" w:rsidP="00BE0358">
      <w:pPr>
        <w:spacing w:after="0" w:line="240" w:lineRule="auto"/>
        <w:rPr>
          <w:rFonts w:eastAsia="Arial" w:cs="Arial"/>
        </w:rPr>
      </w:pPr>
      <w:r>
        <w:rPr>
          <w:rFonts w:eastAsia="Arial" w:cs="Arial"/>
          <w:b/>
        </w:rPr>
        <w:t>Observaciones: </w:t>
      </w:r>
      <w:r>
        <w:rPr>
          <w:rFonts w:eastAsia="Arial" w:cs="Arial"/>
        </w:rPr>
        <w:t>Reúne los requerimientos para epipedón mólico, excepto en su espesor (Ap), mezclados con el subhorizonte (Btn).</w:t>
      </w:r>
    </w:p>
    <w:p w:rsidR="00BE0358" w:rsidRDefault="00BE0358" w:rsidP="00BE0358">
      <w:pPr>
        <w:spacing w:after="0" w:line="240" w:lineRule="auto"/>
        <w:rPr>
          <w:rFonts w:eastAsia="Arial" w:cs="Arial"/>
        </w:rPr>
      </w:pPr>
      <w:r>
        <w:rPr>
          <w:rFonts w:eastAsia="Arial" w:cs="Arial"/>
        </w:rPr>
        <w:t> </w:t>
      </w:r>
    </w:p>
    <w:p w:rsidR="00BE0358" w:rsidRDefault="00BE0358" w:rsidP="00BE0358">
      <w:pPr>
        <w:spacing w:after="0" w:line="240" w:lineRule="auto"/>
        <w:rPr>
          <w:rFonts w:eastAsia="Arial" w:cs="Arial"/>
        </w:rPr>
      </w:pPr>
      <w:r>
        <w:rPr>
          <w:rFonts w:eastAsia="Arial" w:cs="Arial"/>
          <w:b/>
        </w:rPr>
        <w:lastRenderedPageBreak/>
        <w:t>Ubicación del Perfil:</w:t>
      </w:r>
      <w:r>
        <w:rPr>
          <w:rFonts w:eastAsia="Arial" w:cs="Arial"/>
        </w:rPr>
        <w:t> Latitud: S 34° 49’ 51’’. Longitud: W 59º 46’ 38’’, Altitud: 46 m.s.n.m. a 9,6 km. al sudoeste de la Estación Suipacha, partido de Suipacha, provincia de Buenos Aires. Hoja I.G.M. 3560-16-4, J. J. Almeyra.</w:t>
      </w:r>
    </w:p>
    <w:p w:rsidR="00BE0358" w:rsidRDefault="00BE0358" w:rsidP="00BE0358">
      <w:pPr>
        <w:spacing w:after="0" w:line="240" w:lineRule="auto"/>
        <w:rPr>
          <w:rFonts w:eastAsia="Arial" w:cs="Arial"/>
        </w:rPr>
      </w:pPr>
    </w:p>
    <w:p w:rsidR="00BE0358" w:rsidRDefault="00BE0358" w:rsidP="00BE0358">
      <w:pPr>
        <w:spacing w:after="240" w:line="240" w:lineRule="auto"/>
        <w:rPr>
          <w:rFonts w:eastAsia="Arial" w:cs="Arial"/>
        </w:rPr>
      </w:pPr>
      <w:r>
        <w:rPr>
          <w:rFonts w:eastAsia="Arial" w:cs="Arial"/>
          <w:b/>
        </w:rPr>
        <w:t>Variabilidad de las características:</w:t>
      </w:r>
      <w:r>
        <w:rPr>
          <w:rFonts w:eastAsia="Arial" w:cs="Arial"/>
        </w:rPr>
        <w:t> Variaciones (Ap) en el value y chroma del epipedón ócrico y profundidad; mayor porcentaje de la fracción arcilla en horizontes subsuperficiales y cambios en los espesores del solum. </w:t>
      </w:r>
    </w:p>
    <w:p w:rsidR="00BE0358" w:rsidRDefault="00BE0358" w:rsidP="00BE0358">
      <w:pPr>
        <w:spacing w:after="0" w:line="240" w:lineRule="auto"/>
        <w:rPr>
          <w:rFonts w:eastAsia="Arial" w:cs="Arial"/>
        </w:rPr>
      </w:pPr>
      <w:r>
        <w:rPr>
          <w:rFonts w:eastAsia="Arial" w:cs="Arial"/>
          <w:b/>
        </w:rPr>
        <w:t>Fases: </w:t>
      </w:r>
      <w:r>
        <w:rPr>
          <w:rFonts w:eastAsia="Arial" w:cs="Arial"/>
        </w:rPr>
        <w:t>Erosión, pendiente y drenaje en diversos grados; están descriptas en las unidades cartográficas.</w:t>
      </w:r>
    </w:p>
    <w:p w:rsidR="00BE0358" w:rsidRDefault="00BE0358" w:rsidP="00BE0358">
      <w:pPr>
        <w:spacing w:after="0" w:line="240" w:lineRule="auto"/>
        <w:rPr>
          <w:rFonts w:eastAsia="Arial" w:cs="Arial"/>
        </w:rPr>
      </w:pPr>
    </w:p>
    <w:p w:rsidR="00BE0358" w:rsidRDefault="00BE0358" w:rsidP="00BE0358">
      <w:pPr>
        <w:spacing w:after="0" w:line="240" w:lineRule="auto"/>
        <w:rPr>
          <w:rFonts w:eastAsia="Arial" w:cs="Arial"/>
        </w:rPr>
      </w:pPr>
      <w:r>
        <w:rPr>
          <w:rFonts w:eastAsia="Arial" w:cs="Arial"/>
          <w:b/>
        </w:rPr>
        <w:t>Series similares:</w:t>
      </w:r>
      <w:r>
        <w:rPr>
          <w:rFonts w:eastAsia="Arial" w:cs="Arial"/>
        </w:rPr>
        <w:t> Arroyo Juárez, Faustina, Azcuénaga, Huemul</w:t>
      </w:r>
    </w:p>
    <w:p w:rsidR="00BE0358" w:rsidRDefault="00BE0358" w:rsidP="00BE0358">
      <w:pPr>
        <w:spacing w:after="0" w:line="240" w:lineRule="auto"/>
        <w:rPr>
          <w:rFonts w:eastAsia="Arial" w:cs="Arial"/>
        </w:rPr>
      </w:pPr>
      <w:r>
        <w:rPr>
          <w:rFonts w:eastAsia="Arial" w:cs="Arial"/>
        </w:rPr>
        <w:t> </w:t>
      </w:r>
    </w:p>
    <w:p w:rsidR="00BE0358" w:rsidRDefault="00BE0358" w:rsidP="00BE0358">
      <w:pPr>
        <w:spacing w:after="0" w:line="240" w:lineRule="auto"/>
        <w:rPr>
          <w:rFonts w:eastAsia="Arial" w:cs="Arial"/>
        </w:rPr>
      </w:pPr>
      <w:r>
        <w:rPr>
          <w:rFonts w:eastAsia="Arial" w:cs="Arial"/>
          <w:b/>
        </w:rPr>
        <w:t>Suelos asociados:</w:t>
      </w:r>
      <w:r>
        <w:rPr>
          <w:rFonts w:eastAsia="Arial" w:cs="Arial"/>
        </w:rPr>
        <w:t> Formando complejos y asociaciones con Gowland, Navarro, Henry Bell, Villa Moll y Lobos.</w:t>
      </w:r>
      <w:r>
        <w:rPr>
          <w:rFonts w:eastAsia="Arial" w:cs="Arial"/>
        </w:rPr>
        <w:br/>
      </w:r>
      <w:r>
        <w:rPr>
          <w:rFonts w:eastAsia="Arial" w:cs="Arial"/>
        </w:rPr>
        <w:br/>
      </w:r>
      <w:r>
        <w:rPr>
          <w:rFonts w:eastAsia="Arial" w:cs="Arial"/>
          <w:b/>
        </w:rPr>
        <w:t>Distribución geográfica:</w:t>
      </w:r>
      <w:r>
        <w:rPr>
          <w:rFonts w:eastAsia="Arial" w:cs="Arial"/>
        </w:rPr>
        <w:t> Partidos de Chacabuco, Bragado, Alberti, Chivilcoy, Navarro, Lobos, Las Heras, Cañuelas, Mercedes, en provincia de Buenos Aires. Hojas I.G.M. 3560-15, 3560-16, 3560-17, 3560-18, 3560-21, 3560-22, 3560-23, 3560-24.</w:t>
      </w:r>
    </w:p>
    <w:p w:rsidR="00BE0358" w:rsidRDefault="00BE0358" w:rsidP="00BE0358">
      <w:pPr>
        <w:spacing w:after="0" w:line="240" w:lineRule="auto"/>
        <w:rPr>
          <w:rFonts w:eastAsia="Arial" w:cs="Arial"/>
        </w:rPr>
      </w:pPr>
      <w:r>
        <w:rPr>
          <w:rFonts w:eastAsia="Arial" w:cs="Arial"/>
        </w:rPr>
        <w:t> </w:t>
      </w:r>
    </w:p>
    <w:p w:rsidR="00BE0358" w:rsidRDefault="00BE0358" w:rsidP="00BE0358">
      <w:pPr>
        <w:spacing w:after="0" w:line="240" w:lineRule="auto"/>
        <w:rPr>
          <w:rFonts w:eastAsia="Arial" w:cs="Arial"/>
        </w:rPr>
      </w:pPr>
      <w:r>
        <w:rPr>
          <w:rFonts w:eastAsia="Arial" w:cs="Arial"/>
          <w:b/>
        </w:rPr>
        <w:t>Drenaje y permeabilidad:</w:t>
      </w:r>
      <w:r>
        <w:rPr>
          <w:rFonts w:eastAsia="Arial" w:cs="Arial"/>
        </w:rPr>
        <w:t> Pobremente drenado, escurrimiento muy lento, permeabilidad lenta.</w:t>
      </w:r>
    </w:p>
    <w:p w:rsidR="00BE0358" w:rsidRDefault="00BE0358" w:rsidP="00BE0358">
      <w:pPr>
        <w:spacing w:after="0" w:line="240" w:lineRule="auto"/>
        <w:rPr>
          <w:rFonts w:eastAsia="Arial" w:cs="Arial"/>
        </w:rPr>
      </w:pPr>
      <w:r>
        <w:rPr>
          <w:rFonts w:eastAsia="Arial" w:cs="Arial"/>
        </w:rPr>
        <w:br/>
      </w:r>
      <w:r>
        <w:rPr>
          <w:rFonts w:eastAsia="Arial" w:cs="Arial"/>
          <w:b/>
        </w:rPr>
        <w:t>Uso y vegetación:</w:t>
      </w:r>
      <w:r>
        <w:rPr>
          <w:rFonts w:eastAsia="Arial" w:cs="Arial"/>
        </w:rPr>
        <w:t> Ganadería. Pradera artificial: Trébol blanco (Trifolium repens), Alfalfa (Medicago sativa), Cebadilla (Bromus uniloides). Malezas: Cardos negro (Cirsium vulgare), Gramillón (Cynodon dactylon).</w:t>
      </w:r>
    </w:p>
    <w:p w:rsidR="00BE0358" w:rsidRDefault="00BE0358" w:rsidP="00BE0358">
      <w:pPr>
        <w:spacing w:after="0" w:line="240" w:lineRule="auto"/>
        <w:rPr>
          <w:rFonts w:eastAsia="Arial" w:cs="Arial"/>
        </w:rPr>
      </w:pPr>
    </w:p>
    <w:p w:rsidR="00BE0358" w:rsidRDefault="00BE0358" w:rsidP="00BE0358">
      <w:pPr>
        <w:spacing w:after="0" w:line="240" w:lineRule="auto"/>
        <w:rPr>
          <w:rFonts w:eastAsia="Arial" w:cs="Arial"/>
        </w:rPr>
      </w:pPr>
      <w:r>
        <w:rPr>
          <w:rFonts w:eastAsia="Arial" w:cs="Arial"/>
          <w:b/>
        </w:rPr>
        <w:t>Capacidad de uso: </w:t>
      </w:r>
      <w:r>
        <w:rPr>
          <w:rFonts w:eastAsia="Arial" w:cs="Arial"/>
        </w:rPr>
        <w:t>VII ws</w:t>
      </w:r>
    </w:p>
    <w:p w:rsidR="00BE0358" w:rsidRDefault="00BE0358" w:rsidP="00BE0358">
      <w:pPr>
        <w:spacing w:after="0" w:line="240" w:lineRule="auto"/>
        <w:rPr>
          <w:rFonts w:eastAsia="Arial" w:cs="Arial"/>
        </w:rPr>
      </w:pPr>
    </w:p>
    <w:p w:rsidR="00BE0358" w:rsidRDefault="00BE0358" w:rsidP="00BE0358">
      <w:pPr>
        <w:spacing w:after="240" w:line="240" w:lineRule="auto"/>
        <w:rPr>
          <w:rFonts w:eastAsia="Arial" w:cs="Arial"/>
        </w:rPr>
      </w:pPr>
      <w:r>
        <w:rPr>
          <w:rFonts w:eastAsia="Arial" w:cs="Arial"/>
          <w:b/>
        </w:rPr>
        <w:t>Limitaciones de uso:</w:t>
      </w:r>
      <w:r>
        <w:rPr>
          <w:rFonts w:eastAsia="Arial" w:cs="Arial"/>
        </w:rPr>
        <w:t> Drenaje, alcalinidad sódica, salinidad moderada.</w:t>
      </w:r>
    </w:p>
    <w:p w:rsidR="00BE0358" w:rsidRDefault="00BE0358" w:rsidP="00BE0358">
      <w:pPr>
        <w:spacing w:after="0" w:line="240" w:lineRule="auto"/>
        <w:rPr>
          <w:rFonts w:eastAsia="Arial" w:cs="Arial"/>
        </w:rPr>
      </w:pPr>
      <w:r>
        <w:rPr>
          <w:rFonts w:eastAsia="Arial" w:cs="Arial"/>
          <w:b/>
        </w:rPr>
        <w:t>Índice de productividad según la región climática:</w:t>
      </w:r>
      <w:r>
        <w:rPr>
          <w:rFonts w:eastAsia="Arial" w:cs="Arial"/>
        </w:rPr>
        <w:t> 9 (A)</w:t>
      </w:r>
    </w:p>
    <w:p w:rsidR="00BE0358" w:rsidRDefault="00BE0358" w:rsidP="00BE0358">
      <w:pPr>
        <w:spacing w:after="0" w:line="240" w:lineRule="auto"/>
        <w:rPr>
          <w:rFonts w:eastAsia="Arial" w:cs="Arial"/>
        </w:rPr>
      </w:pPr>
      <w:r>
        <w:rPr>
          <w:rFonts w:eastAsia="Arial" w:cs="Arial"/>
        </w:rPr>
        <w:t> </w:t>
      </w:r>
    </w:p>
    <w:p w:rsidR="00BE0358" w:rsidRDefault="00BE0358" w:rsidP="00BE0358">
      <w:pPr>
        <w:spacing w:after="0" w:line="240" w:lineRule="auto"/>
        <w:rPr>
          <w:rFonts w:eastAsia="Arial" w:cs="Arial"/>
        </w:rPr>
      </w:pPr>
      <w:r>
        <w:rPr>
          <w:rFonts w:eastAsia="Arial" w:cs="Arial"/>
          <w:b/>
        </w:rPr>
        <w:t>Rasgos diagnósticos:</w:t>
      </w:r>
      <w:r>
        <w:rPr>
          <w:rFonts w:eastAsia="Arial" w:cs="Arial"/>
        </w:rPr>
        <w:t> Epipedón ócrico, régimen de humedad ácuico, horizonte argílico, horizonte nátrico con un (PSI) mayor del 15 %.</w:t>
      </w:r>
    </w:p>
    <w:p w:rsidR="00BE0358" w:rsidRDefault="00BE0358">
      <w:pPr>
        <w:spacing w:after="0" w:line="240" w:lineRule="auto"/>
        <w:rPr>
          <w:rFonts w:eastAsia="Arial" w:cs="Arial"/>
        </w:rPr>
      </w:pPr>
    </w:p>
    <w:tbl>
      <w:tblPr>
        <w:tblW w:w="0" w:type="auto"/>
        <w:jc w:val="center"/>
        <w:tblCellMar>
          <w:left w:w="10" w:type="dxa"/>
          <w:right w:w="10" w:type="dxa"/>
        </w:tblCellMar>
        <w:tblLook w:val="0000" w:firstRow="0" w:lastRow="0" w:firstColumn="0" w:lastColumn="0" w:noHBand="0" w:noVBand="0"/>
      </w:tblPr>
      <w:tblGrid>
        <w:gridCol w:w="2152"/>
        <w:gridCol w:w="1205"/>
        <w:gridCol w:w="1206"/>
        <w:gridCol w:w="1206"/>
        <w:gridCol w:w="1206"/>
        <w:gridCol w:w="1636"/>
      </w:tblGrid>
      <w:tr w:rsidR="00BE0358" w:rsidTr="00BE0358">
        <w:trPr>
          <w:jc w:val="center"/>
        </w:trPr>
        <w:tc>
          <w:tcPr>
            <w:tcW w:w="8611" w:type="dxa"/>
            <w:gridSpan w:val="6"/>
            <w:tcBorders>
              <w:top w:val="single" w:sz="18" w:space="0" w:color="auto"/>
              <w:left w:val="single" w:sz="18" w:space="0" w:color="auto"/>
              <w:bottom w:val="single" w:sz="0" w:space="0" w:color="000000"/>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Datos Analíticos:</w:t>
            </w:r>
            <w:r>
              <w:rPr>
                <w:rFonts w:eastAsia="Arial" w:cs="Arial"/>
              </w:rPr>
              <w:br/>
              <w:t> </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Horizontes</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b/>
              </w:rPr>
              <w:t>Ap</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b/>
              </w:rPr>
              <w:t>Btn</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b/>
              </w:rPr>
              <w:t>Btkn</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b/>
              </w:rPr>
              <w:t>BCn</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b/>
              </w:rPr>
              <w:t>C</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Profundidad (cm)</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0-16</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16-38</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38-73</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73-107</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107-125</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Mat. orgánica (%)</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3,08</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0,96</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0,68</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0,25</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0,12</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Carbono total (%)</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1,79</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0,56</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0,40</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0,15</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0,07</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Nitrógeno (%)</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0,173</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0,061</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0,043</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S/D</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S/D</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Relación C/N</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10</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9</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9</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S/D</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S/D</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Arcilla &lt; 2 µ (%)</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20,1</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46,4</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33,2</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32,1</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19,6</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Limo 2-20 µ (%)</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24,7</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21,1</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25,8</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20,4</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23,2</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Limo 2-50 µ (%)</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59,7</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40,6</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51,3</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47,3</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65,7</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AMF 50-75 µ (%)</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lastRenderedPageBreak/>
              <w:t>AMF 75-100 µ (%)</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AMF 50-100 µ (%)</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18,8</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11,2</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14,1</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19,3</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13,9</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AF 100-250 µ (%)</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1,4</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1,0</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0,7</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1,3</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0,8</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AM 250-500 µ (%)</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AG 500-1000 µ (%)</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AMG 1-2 mm (%)</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Calcáreo (%)</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Eq.humedad (%)</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24,3</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77,6</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41,2</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33,8</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23,6</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Re. pasta Ohms</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1474</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416</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574</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761</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1763</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Cond. mmhos/cm</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1,47</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1,82</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1,34</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0,57</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0,47</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pH en pasta</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7,9</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8,9</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8,7</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8,6</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8,8</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pH H</w:t>
            </w:r>
            <w:r>
              <w:rPr>
                <w:rFonts w:eastAsia="Arial" w:cs="Arial"/>
                <w:b/>
                <w:vertAlign w:val="subscript"/>
              </w:rPr>
              <w:t>2</w:t>
            </w:r>
            <w:r>
              <w:rPr>
                <w:rFonts w:eastAsia="Arial" w:cs="Arial"/>
                <w:b/>
              </w:rPr>
              <w:t>O 1:2,5</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8,4</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9,8</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9,8</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9,8</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9,5</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pH KCL 1:2,5</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6,8</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7,6</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7,6</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7,1</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7,0</w:t>
            </w:r>
          </w:p>
        </w:tc>
      </w:tr>
      <w:tr w:rsidR="00BE0358" w:rsidTr="00BE0358">
        <w:trPr>
          <w:jc w:val="center"/>
        </w:trPr>
        <w:tc>
          <w:tcPr>
            <w:tcW w:w="8611" w:type="dxa"/>
            <w:gridSpan w:val="6"/>
            <w:tcBorders>
              <w:top w:val="single" w:sz="3" w:space="0" w:color="111111"/>
              <w:left w:val="single" w:sz="18" w:space="0" w:color="auto"/>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       CATIONES DE CAMBIO</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Ca++ m.eq./100gr</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7,7</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5,9</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5,2</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S/D</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S/D</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Mg++ m.eq./100gr</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4,5</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7,1</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7,0</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S/D</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S/D</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Na+ m.eq./100gr</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4,9</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19,5</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16,5</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10,6</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7,1</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K m.eq./100gr</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1,8</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5,4</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4,9</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3,7</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3,1</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H m.eq./100gr</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S/D</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S/D</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S/D</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S/D</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S/D</w:t>
            </w:r>
          </w:p>
        </w:tc>
      </w:tr>
      <w:tr w:rsidR="00BE0358" w:rsidTr="00BE0358">
        <w:trPr>
          <w:jc w:val="center"/>
        </w:trPr>
        <w:tc>
          <w:tcPr>
            <w:tcW w:w="8611" w:type="dxa"/>
            <w:gridSpan w:val="6"/>
            <w:tcBorders>
              <w:top w:val="single" w:sz="3" w:space="0" w:color="111111"/>
              <w:left w:val="single" w:sz="18" w:space="0" w:color="auto"/>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rPr>
              <w:t> </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Na (% de T)</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30</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48</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43</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41,5</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31,8</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V.S m.eq./100gr</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18,9</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S/D</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S/D</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27,3</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22,4</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CIC m.eq./100gr</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16,4</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40,7</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38,3</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25,4</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21,6</w:t>
            </w:r>
          </w:p>
        </w:tc>
      </w:tr>
      <w:tr w:rsidR="00BE0358" w:rsidTr="00BE0358">
        <w:trPr>
          <w:jc w:val="center"/>
        </w:trPr>
        <w:tc>
          <w:tcPr>
            <w:tcW w:w="2152"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rPr>
              <w:t>Sat. con bases (%)</w:t>
            </w:r>
          </w:p>
        </w:tc>
        <w:tc>
          <w:tcPr>
            <w:tcW w:w="1205"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S/D</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S/D</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S/D</w:t>
            </w:r>
          </w:p>
        </w:tc>
        <w:tc>
          <w:tcPr>
            <w:tcW w:w="12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S/D</w:t>
            </w:r>
          </w:p>
        </w:tc>
        <w:tc>
          <w:tcPr>
            <w:tcW w:w="1636"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jc w:val="center"/>
            </w:pPr>
            <w:r>
              <w:rPr>
                <w:rFonts w:eastAsia="Arial" w:cs="Arial"/>
              </w:rPr>
              <w:t>S/D</w:t>
            </w:r>
          </w:p>
        </w:tc>
      </w:tr>
      <w:tr w:rsidR="00BE0358" w:rsidTr="00BE0358">
        <w:trPr>
          <w:jc w:val="center"/>
        </w:trPr>
        <w:tc>
          <w:tcPr>
            <w:tcW w:w="8611" w:type="dxa"/>
            <w:gridSpan w:val="6"/>
            <w:tcBorders>
              <w:top w:val="single" w:sz="3" w:space="0" w:color="111111"/>
              <w:left w:val="single" w:sz="18" w:space="0" w:color="auto"/>
              <w:bottom w:val="single" w:sz="18" w:space="0" w:color="auto"/>
              <w:right w:val="single" w:sz="18" w:space="0" w:color="auto"/>
            </w:tcBorders>
            <w:shd w:val="clear" w:color="000000" w:fill="FFFFFF"/>
            <w:tcMar>
              <w:left w:w="0" w:type="dxa"/>
              <w:right w:w="0" w:type="dxa"/>
            </w:tcMar>
            <w:vAlign w:val="center"/>
          </w:tcPr>
          <w:p w:rsidR="00BE0358" w:rsidRDefault="00BE0358" w:rsidP="00E45130">
            <w:pPr>
              <w:spacing w:after="0" w:line="240" w:lineRule="auto"/>
              <w:ind w:firstLine="30"/>
            </w:pPr>
            <w:r>
              <w:rPr>
                <w:rFonts w:eastAsia="Arial" w:cs="Arial"/>
                <w:b/>
                <w:color w:val="FF0000"/>
              </w:rPr>
              <w:t> NA: No analizado    S/D: Sin datos</w:t>
            </w:r>
          </w:p>
        </w:tc>
      </w:tr>
    </w:tbl>
    <w:p w:rsidR="005B029E" w:rsidRDefault="005B029E">
      <w:pPr>
        <w:spacing w:after="0" w:line="240" w:lineRule="auto"/>
        <w:rPr>
          <w:rFonts w:eastAsia="Arial" w:cs="Arial"/>
        </w:rPr>
      </w:pPr>
    </w:p>
    <w:p w:rsidR="00A819A9" w:rsidRPr="00BE0358" w:rsidRDefault="00A819A9">
      <w:pPr>
        <w:spacing w:after="0" w:line="240" w:lineRule="auto"/>
        <w:rPr>
          <w:rFonts w:eastAsia="Arial" w:cs="Arial"/>
          <w:sz w:val="22"/>
        </w:rPr>
      </w:pPr>
      <w:r w:rsidRPr="00BE0358">
        <w:rPr>
          <w:rFonts w:eastAsia="Arial" w:cs="Arial"/>
          <w:sz w:val="22"/>
        </w:rPr>
        <w:t>Tabla XV: serie zapiola. Fuente: elaboración propia.</w:t>
      </w:r>
    </w:p>
    <w:p w:rsidR="00A819A9" w:rsidRDefault="00A819A9">
      <w:pPr>
        <w:spacing w:after="0" w:line="240" w:lineRule="auto"/>
        <w:rPr>
          <w:rFonts w:eastAsia="Arial" w:cs="Arial"/>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10" w:type="dxa"/>
          <w:right w:w="10" w:type="dxa"/>
        </w:tblCellMar>
        <w:tblLook w:val="0000" w:firstRow="0" w:lastRow="0" w:firstColumn="0" w:lastColumn="0" w:noHBand="0" w:noVBand="0"/>
      </w:tblPr>
      <w:tblGrid>
        <w:gridCol w:w="9359"/>
      </w:tblGrid>
      <w:tr w:rsidR="005B029E" w:rsidTr="00BE0358">
        <w:trPr>
          <w:trHeight w:val="1"/>
          <w:jc w:val="center"/>
        </w:trPr>
        <w:tc>
          <w:tcPr>
            <w:tcW w:w="9405" w:type="dxa"/>
            <w:shd w:val="clear" w:color="000000" w:fill="FFFFFF"/>
            <w:tcMar>
              <w:left w:w="0" w:type="dxa"/>
              <w:right w:w="0" w:type="dxa"/>
            </w:tcMar>
            <w:vAlign w:val="center"/>
          </w:tcPr>
          <w:p w:rsidR="005B029E" w:rsidRDefault="00353534" w:rsidP="00D937FB">
            <w:pPr>
              <w:pStyle w:val="Ttulo4"/>
            </w:pPr>
            <w:bookmarkStart w:id="76" w:name="_Toc423518016"/>
            <w:r>
              <w:rPr>
                <w:rFonts w:eastAsia="Arial"/>
              </w:rPr>
              <w:t xml:space="preserve">8.4.3.3 </w:t>
            </w:r>
            <w:r w:rsidR="002F50F5">
              <w:rPr>
                <w:rFonts w:eastAsia="Arial"/>
              </w:rPr>
              <w:t>S</w:t>
            </w:r>
            <w:r w:rsidR="00D937FB">
              <w:rPr>
                <w:rFonts w:eastAsia="Arial"/>
              </w:rPr>
              <w:t>erie T</w:t>
            </w:r>
            <w:r w:rsidR="002F50F5">
              <w:rPr>
                <w:rFonts w:eastAsia="Arial"/>
              </w:rPr>
              <w:t xml:space="preserve">omás </w:t>
            </w:r>
            <w:r w:rsidR="00D937FB">
              <w:rPr>
                <w:rFonts w:eastAsia="Arial"/>
              </w:rPr>
              <w:t>J</w:t>
            </w:r>
            <w:r w:rsidR="002F50F5">
              <w:rPr>
                <w:rFonts w:eastAsia="Arial"/>
              </w:rPr>
              <w:t xml:space="preserve">ofré </w:t>
            </w:r>
            <w:r w:rsidR="00347071">
              <w:rPr>
                <w:rFonts w:eastAsia="Arial"/>
              </w:rPr>
              <w:t>(TJ)</w:t>
            </w:r>
            <w:bookmarkEnd w:id="76"/>
          </w:p>
        </w:tc>
      </w:tr>
      <w:tr w:rsidR="005B029E" w:rsidTr="00BE0358">
        <w:trPr>
          <w:trHeight w:val="1"/>
          <w:jc w:val="center"/>
        </w:trPr>
        <w:tc>
          <w:tcPr>
            <w:tcW w:w="9405" w:type="dxa"/>
            <w:shd w:val="clear" w:color="000000" w:fill="FFFFFF"/>
            <w:tcMar>
              <w:left w:w="0" w:type="dxa"/>
              <w:right w:w="0" w:type="dxa"/>
            </w:tcMar>
            <w:vAlign w:val="center"/>
          </w:tcPr>
          <w:p w:rsidR="005B029E" w:rsidRDefault="00347071">
            <w:pPr>
              <w:spacing w:after="0" w:line="240" w:lineRule="auto"/>
              <w:rPr>
                <w:rFonts w:eastAsia="Arial" w:cs="Arial"/>
              </w:rPr>
            </w:pPr>
            <w:r>
              <w:rPr>
                <w:rFonts w:eastAsia="Arial" w:cs="Arial"/>
              </w:rPr>
              <w:t> </w:t>
            </w:r>
          </w:p>
          <w:p w:rsidR="005B029E" w:rsidRDefault="00347071">
            <w:pPr>
              <w:spacing w:after="0" w:line="240" w:lineRule="auto"/>
              <w:rPr>
                <w:rFonts w:eastAsia="Arial" w:cs="Arial"/>
              </w:rPr>
            </w:pPr>
            <w:r>
              <w:rPr>
                <w:rFonts w:eastAsia="Arial" w:cs="Arial"/>
              </w:rPr>
              <w:t>Es un suelo poco profundo y oscuro con aptitud ganadera que se encuentra en una planicie suavemente ondulada con microdepresiones y depresiones elongadas, en posición de cubetas de la Subregión Pampa Ondulada alta, muy pobremente drenado, formado sobre sedimentos loéssicos de textura limosa fina, no alcalino, no salino con pendiente predominante de 0-1 %.</w:t>
            </w:r>
          </w:p>
          <w:p w:rsidR="005B029E" w:rsidRDefault="00347071">
            <w:pPr>
              <w:spacing w:after="0" w:line="240" w:lineRule="auto"/>
              <w:rPr>
                <w:rFonts w:eastAsia="Arial" w:cs="Arial"/>
              </w:rPr>
            </w:pPr>
            <w:r>
              <w:rPr>
                <w:rFonts w:eastAsia="Arial" w:cs="Arial"/>
              </w:rPr>
              <w:t> </w:t>
            </w:r>
          </w:p>
          <w:p w:rsidR="005B029E" w:rsidRDefault="00347071">
            <w:pPr>
              <w:spacing w:after="0" w:line="240" w:lineRule="auto"/>
            </w:pPr>
            <w:r>
              <w:rPr>
                <w:rFonts w:eastAsia="Arial" w:cs="Arial"/>
                <w:b/>
              </w:rPr>
              <w:t>Clasificación taxonómica:</w:t>
            </w:r>
            <w:r>
              <w:rPr>
                <w:rFonts w:eastAsia="Arial" w:cs="Arial"/>
              </w:rPr>
              <w:t> Argiacuol Típico, Limosa fina, mixta, térmica. (USDA- Soil Taxonomy V. 2006).</w:t>
            </w:r>
          </w:p>
        </w:tc>
      </w:tr>
    </w:tbl>
    <w:p w:rsidR="009D6A8E" w:rsidRDefault="009D6A8E" w:rsidP="009D6A8E">
      <w:pPr>
        <w:rPr>
          <w:rFonts w:eastAsia="Arial"/>
          <w:sz w:val="22"/>
        </w:rPr>
      </w:pPr>
      <w:r w:rsidRPr="00BE0358">
        <w:rPr>
          <w:rFonts w:eastAsia="Arial"/>
          <w:sz w:val="22"/>
        </w:rPr>
        <w:t>Tabla XVI: serie Tomas Jofre. Fuente: elaboracion propia.</w:t>
      </w:r>
    </w:p>
    <w:p w:rsidR="00BE0358" w:rsidRPr="00BE0358" w:rsidRDefault="00BE0358" w:rsidP="009D6A8E">
      <w:pPr>
        <w:rPr>
          <w:rFonts w:eastAsia="Arial"/>
          <w:sz w:val="22"/>
        </w:rPr>
      </w:pPr>
    </w:p>
    <w:tbl>
      <w:tblPr>
        <w:tblpPr w:leftFromText="141" w:rightFromText="141" w:vertAnchor="text" w:horzAnchor="margin" w:tblpY="92"/>
        <w:tblW w:w="0" w:type="auto"/>
        <w:tblCellMar>
          <w:left w:w="10" w:type="dxa"/>
          <w:right w:w="10" w:type="dxa"/>
        </w:tblCellMar>
        <w:tblLook w:val="0000" w:firstRow="0" w:lastRow="0" w:firstColumn="0" w:lastColumn="0" w:noHBand="0" w:noVBand="0"/>
      </w:tblPr>
      <w:tblGrid>
        <w:gridCol w:w="1020"/>
        <w:gridCol w:w="8332"/>
      </w:tblGrid>
      <w:tr w:rsidR="00A819A9" w:rsidTr="00BE0358">
        <w:trPr>
          <w:trHeight w:val="1"/>
        </w:trPr>
        <w:tc>
          <w:tcPr>
            <w:tcW w:w="9352" w:type="dxa"/>
            <w:gridSpan w:val="2"/>
            <w:tcBorders>
              <w:top w:val="single" w:sz="18" w:space="0" w:color="auto"/>
              <w:left w:val="single" w:sz="18" w:space="0" w:color="auto"/>
              <w:bottom w:val="single" w:sz="0" w:space="0" w:color="000000"/>
              <w:right w:val="single" w:sz="18" w:space="0" w:color="auto"/>
            </w:tcBorders>
            <w:shd w:val="clear" w:color="000000" w:fill="FFFFFF"/>
            <w:tcMar>
              <w:left w:w="0" w:type="dxa"/>
              <w:right w:w="0" w:type="dxa"/>
            </w:tcMar>
            <w:vAlign w:val="center"/>
          </w:tcPr>
          <w:p w:rsidR="00A819A9" w:rsidRDefault="00A819A9" w:rsidP="00A819A9">
            <w:pPr>
              <w:spacing w:after="0" w:line="240" w:lineRule="auto"/>
              <w:ind w:firstLine="30"/>
              <w:rPr>
                <w:rFonts w:eastAsia="Arial" w:cs="Arial"/>
              </w:rPr>
            </w:pPr>
            <w:r>
              <w:rPr>
                <w:rFonts w:eastAsia="Arial" w:cs="Arial"/>
                <w:b/>
              </w:rPr>
              <w:t>Descripción del perfil típico:</w:t>
            </w:r>
            <w:r w:rsidR="007675E2">
              <w:rPr>
                <w:rFonts w:eastAsia="Arial" w:cs="Arial"/>
              </w:rPr>
              <w:t> </w:t>
            </w:r>
            <w:r>
              <w:rPr>
                <w:rFonts w:eastAsia="Arial" w:cs="Arial"/>
              </w:rPr>
              <w:t>2/478 C. Extracción de muestras, 11 de agosto de 1967.</w:t>
            </w:r>
          </w:p>
          <w:p w:rsidR="00A819A9" w:rsidRDefault="00A819A9" w:rsidP="00A819A9">
            <w:pPr>
              <w:spacing w:after="0" w:line="240" w:lineRule="auto"/>
              <w:ind w:firstLine="30"/>
            </w:pPr>
            <w:r>
              <w:rPr>
                <w:rFonts w:eastAsia="Arial" w:cs="Arial"/>
              </w:rPr>
              <w:t> </w:t>
            </w:r>
          </w:p>
        </w:tc>
      </w:tr>
      <w:tr w:rsidR="00A819A9" w:rsidTr="00BE0358">
        <w:trPr>
          <w:trHeight w:val="1"/>
        </w:trPr>
        <w:tc>
          <w:tcPr>
            <w:tcW w:w="1020" w:type="dxa"/>
            <w:tcBorders>
              <w:top w:val="single" w:sz="3" w:space="0" w:color="000000"/>
              <w:left w:val="single" w:sz="18" w:space="0" w:color="auto"/>
              <w:bottom w:val="single" w:sz="3" w:space="0" w:color="000000"/>
              <w:right w:val="single" w:sz="4" w:space="0" w:color="000000"/>
            </w:tcBorders>
            <w:shd w:val="clear" w:color="000000" w:fill="FFFFFF"/>
            <w:tcMar>
              <w:left w:w="0" w:type="dxa"/>
              <w:right w:w="0" w:type="dxa"/>
            </w:tcMar>
          </w:tcPr>
          <w:p w:rsidR="00A819A9" w:rsidRDefault="00A819A9" w:rsidP="00A819A9">
            <w:pPr>
              <w:spacing w:after="0" w:line="240" w:lineRule="auto"/>
              <w:ind w:firstLine="30"/>
            </w:pPr>
            <w:r>
              <w:rPr>
                <w:rFonts w:eastAsia="Arial" w:cs="Arial"/>
                <w:b/>
              </w:rPr>
              <w:lastRenderedPageBreak/>
              <w:t>A</w:t>
            </w:r>
          </w:p>
        </w:tc>
        <w:tc>
          <w:tcPr>
            <w:tcW w:w="8332" w:type="dxa"/>
            <w:tcBorders>
              <w:top w:val="single" w:sz="3" w:space="0" w:color="000000"/>
              <w:left w:val="single" w:sz="4" w:space="0" w:color="000000"/>
              <w:bottom w:val="single" w:sz="3" w:space="0" w:color="000000"/>
              <w:right w:val="single" w:sz="18" w:space="0" w:color="auto"/>
            </w:tcBorders>
            <w:shd w:val="clear" w:color="000000" w:fill="FFFFFF"/>
            <w:tcMar>
              <w:left w:w="0" w:type="dxa"/>
              <w:right w:w="0" w:type="dxa"/>
            </w:tcMar>
            <w:vAlign w:val="center"/>
          </w:tcPr>
          <w:p w:rsidR="00A819A9" w:rsidRDefault="00A819A9" w:rsidP="00A819A9">
            <w:pPr>
              <w:spacing w:after="0" w:line="240" w:lineRule="auto"/>
              <w:ind w:firstLine="30"/>
            </w:pPr>
            <w:r>
              <w:rPr>
                <w:rFonts w:eastAsia="Arial" w:cs="Arial"/>
              </w:rPr>
              <w:t>0-17 cm; pardo muy oscuro (10YR 2/2) en húmedo; franco limoso; bloques subangulares finos débiles; friable; no plástico, no adhesivo; escasas concreciones de hierro-manganeso; límite inferior claro, irregular.</w:t>
            </w:r>
          </w:p>
        </w:tc>
      </w:tr>
      <w:tr w:rsidR="00A819A9" w:rsidTr="00BE0358">
        <w:trPr>
          <w:trHeight w:val="1"/>
        </w:trPr>
        <w:tc>
          <w:tcPr>
            <w:tcW w:w="1020" w:type="dxa"/>
            <w:tcBorders>
              <w:top w:val="single" w:sz="3" w:space="0" w:color="000000"/>
              <w:left w:val="single" w:sz="18" w:space="0" w:color="auto"/>
              <w:bottom w:val="single" w:sz="3" w:space="0" w:color="000000"/>
              <w:right w:val="single" w:sz="4" w:space="0" w:color="000000"/>
            </w:tcBorders>
            <w:shd w:val="clear" w:color="000000" w:fill="FFFFFF"/>
            <w:tcMar>
              <w:left w:w="0" w:type="dxa"/>
              <w:right w:w="0" w:type="dxa"/>
            </w:tcMar>
          </w:tcPr>
          <w:p w:rsidR="00A819A9" w:rsidRDefault="00A819A9" w:rsidP="00A819A9">
            <w:pPr>
              <w:spacing w:after="0" w:line="240" w:lineRule="auto"/>
              <w:ind w:firstLine="30"/>
            </w:pPr>
            <w:r>
              <w:rPr>
                <w:rFonts w:eastAsia="Arial" w:cs="Arial"/>
                <w:b/>
              </w:rPr>
              <w:t>Ec</w:t>
            </w:r>
          </w:p>
        </w:tc>
        <w:tc>
          <w:tcPr>
            <w:tcW w:w="8332" w:type="dxa"/>
            <w:tcBorders>
              <w:top w:val="single" w:sz="3" w:space="0" w:color="000000"/>
              <w:left w:val="single" w:sz="4" w:space="0" w:color="000000"/>
              <w:bottom w:val="single" w:sz="3" w:space="0" w:color="000000"/>
              <w:right w:val="single" w:sz="18" w:space="0" w:color="auto"/>
            </w:tcBorders>
            <w:shd w:val="clear" w:color="000000" w:fill="FFFFFF"/>
            <w:tcMar>
              <w:left w:w="0" w:type="dxa"/>
              <w:right w:w="0" w:type="dxa"/>
            </w:tcMar>
            <w:vAlign w:val="center"/>
          </w:tcPr>
          <w:p w:rsidR="00A819A9" w:rsidRDefault="00A819A9" w:rsidP="00A819A9">
            <w:pPr>
              <w:spacing w:after="0" w:line="240" w:lineRule="auto"/>
              <w:ind w:firstLine="30"/>
            </w:pPr>
            <w:r>
              <w:rPr>
                <w:rFonts w:eastAsia="Arial" w:cs="Arial"/>
              </w:rPr>
              <w:t>17-28 cm; pardo grisáceo oscuro (10YR 4/2) en húmedo; franco limoso; bloques subangulares finos débiles; friable; no plástico, no adhesivo; abundantes concreciones de hierro-manganeso; límite inferior abrupto, ondulado. </w:t>
            </w:r>
          </w:p>
        </w:tc>
      </w:tr>
      <w:tr w:rsidR="00A819A9" w:rsidTr="00BE0358">
        <w:trPr>
          <w:trHeight w:val="1"/>
        </w:trPr>
        <w:tc>
          <w:tcPr>
            <w:tcW w:w="1020" w:type="dxa"/>
            <w:tcBorders>
              <w:top w:val="single" w:sz="3" w:space="0" w:color="000000"/>
              <w:left w:val="single" w:sz="18" w:space="0" w:color="auto"/>
              <w:bottom w:val="single" w:sz="3" w:space="0" w:color="000000"/>
              <w:right w:val="single" w:sz="4" w:space="0" w:color="000000"/>
            </w:tcBorders>
            <w:shd w:val="clear" w:color="000000" w:fill="FFFFFF"/>
            <w:tcMar>
              <w:left w:w="0" w:type="dxa"/>
              <w:right w:w="0" w:type="dxa"/>
            </w:tcMar>
          </w:tcPr>
          <w:p w:rsidR="00A819A9" w:rsidRDefault="00A819A9" w:rsidP="00A819A9">
            <w:pPr>
              <w:spacing w:after="0" w:line="240" w:lineRule="auto"/>
              <w:ind w:firstLine="30"/>
            </w:pPr>
            <w:r>
              <w:rPr>
                <w:rFonts w:eastAsia="Arial" w:cs="Arial"/>
                <w:b/>
              </w:rPr>
              <w:t>Btc</w:t>
            </w:r>
          </w:p>
        </w:tc>
        <w:tc>
          <w:tcPr>
            <w:tcW w:w="8332" w:type="dxa"/>
            <w:tcBorders>
              <w:top w:val="single" w:sz="3" w:space="0" w:color="000000"/>
              <w:left w:val="single" w:sz="4" w:space="0" w:color="000000"/>
              <w:bottom w:val="single" w:sz="3" w:space="0" w:color="000000"/>
              <w:right w:val="single" w:sz="18" w:space="0" w:color="auto"/>
            </w:tcBorders>
            <w:shd w:val="clear" w:color="000000" w:fill="FFFFFF"/>
            <w:tcMar>
              <w:left w:w="0" w:type="dxa"/>
              <w:right w:w="0" w:type="dxa"/>
            </w:tcMar>
            <w:vAlign w:val="center"/>
          </w:tcPr>
          <w:p w:rsidR="00A819A9" w:rsidRDefault="00A819A9" w:rsidP="00A819A9">
            <w:pPr>
              <w:spacing w:after="0" w:line="240" w:lineRule="auto"/>
              <w:ind w:firstLine="30"/>
            </w:pPr>
            <w:r>
              <w:rPr>
                <w:rFonts w:eastAsia="Arial" w:cs="Arial"/>
              </w:rPr>
              <w:t>28-75 cm; pardo a pardo oscuro (7,5YR 4/2) en húmedo; franco arcillo limoso; prismas regulares finos fuertes que rompe en prismas finos; firme; plástico, adhesivo; abundantes concreciones de hierro-manganeso; abundantes barnices (clay skins); moteados comunes, finos, precisos; límite inferior claro, suave.</w:t>
            </w:r>
          </w:p>
        </w:tc>
      </w:tr>
      <w:tr w:rsidR="00A819A9" w:rsidTr="00BE0358">
        <w:trPr>
          <w:trHeight w:val="1"/>
        </w:trPr>
        <w:tc>
          <w:tcPr>
            <w:tcW w:w="1020" w:type="dxa"/>
            <w:tcBorders>
              <w:top w:val="single" w:sz="3" w:space="0" w:color="000000"/>
              <w:left w:val="single" w:sz="18" w:space="0" w:color="auto"/>
              <w:bottom w:val="single" w:sz="3" w:space="0" w:color="000000"/>
              <w:right w:val="single" w:sz="4" w:space="0" w:color="000000"/>
            </w:tcBorders>
            <w:shd w:val="clear" w:color="000000" w:fill="FFFFFF"/>
            <w:tcMar>
              <w:left w:w="0" w:type="dxa"/>
              <w:right w:w="0" w:type="dxa"/>
            </w:tcMar>
          </w:tcPr>
          <w:p w:rsidR="00A819A9" w:rsidRDefault="00A819A9" w:rsidP="00A819A9">
            <w:pPr>
              <w:spacing w:after="0" w:line="240" w:lineRule="auto"/>
              <w:ind w:firstLine="30"/>
            </w:pPr>
            <w:r>
              <w:rPr>
                <w:rFonts w:eastAsia="Arial" w:cs="Arial"/>
                <w:b/>
              </w:rPr>
              <w:t>Btk</w:t>
            </w:r>
          </w:p>
        </w:tc>
        <w:tc>
          <w:tcPr>
            <w:tcW w:w="8332" w:type="dxa"/>
            <w:tcBorders>
              <w:top w:val="single" w:sz="3" w:space="0" w:color="000000"/>
              <w:left w:val="single" w:sz="4" w:space="0" w:color="000000"/>
              <w:bottom w:val="single" w:sz="3" w:space="0" w:color="000000"/>
              <w:right w:val="single" w:sz="18" w:space="0" w:color="auto"/>
            </w:tcBorders>
            <w:shd w:val="clear" w:color="000000" w:fill="FFFFFF"/>
            <w:tcMar>
              <w:left w:w="0" w:type="dxa"/>
              <w:right w:w="0" w:type="dxa"/>
            </w:tcMar>
            <w:vAlign w:val="center"/>
          </w:tcPr>
          <w:p w:rsidR="00A819A9" w:rsidRDefault="00A819A9" w:rsidP="00A819A9">
            <w:pPr>
              <w:spacing w:after="0" w:line="240" w:lineRule="auto"/>
              <w:ind w:firstLine="30"/>
            </w:pPr>
            <w:r>
              <w:rPr>
                <w:rFonts w:eastAsia="Arial" w:cs="Arial"/>
              </w:rPr>
              <w:t>75-110 cm; pardo a pardo oscuro (7,5YR 4/2) en húmedo; franco limoso; prismas regulares e irregulares gruesos moderados; firme; plástico, adhesivo; abundantes concreciones de hierro-manganeso; abundantes concreciones de carbonatos de calcio; barnices ("clay skins") comunes; moteados comunes, medios, precisos; límite inferior claro, suave.</w:t>
            </w:r>
          </w:p>
        </w:tc>
      </w:tr>
      <w:tr w:rsidR="00A819A9" w:rsidTr="00BE0358">
        <w:trPr>
          <w:trHeight w:val="1"/>
        </w:trPr>
        <w:tc>
          <w:tcPr>
            <w:tcW w:w="1020" w:type="dxa"/>
            <w:tcBorders>
              <w:top w:val="single" w:sz="3" w:space="0" w:color="000000"/>
              <w:left w:val="single" w:sz="18" w:space="0" w:color="auto"/>
              <w:bottom w:val="single" w:sz="3" w:space="0" w:color="000000"/>
              <w:right w:val="single" w:sz="4" w:space="0" w:color="000000"/>
            </w:tcBorders>
            <w:shd w:val="clear" w:color="000000" w:fill="FFFFFF"/>
            <w:tcMar>
              <w:left w:w="0" w:type="dxa"/>
              <w:right w:w="0" w:type="dxa"/>
            </w:tcMar>
          </w:tcPr>
          <w:p w:rsidR="00A819A9" w:rsidRDefault="00A819A9" w:rsidP="00A819A9">
            <w:pPr>
              <w:spacing w:after="0" w:line="240" w:lineRule="auto"/>
              <w:ind w:firstLine="30"/>
            </w:pPr>
            <w:r>
              <w:rPr>
                <w:rFonts w:eastAsia="Arial" w:cs="Arial"/>
                <w:b/>
              </w:rPr>
              <w:t>BCck</w:t>
            </w:r>
          </w:p>
        </w:tc>
        <w:tc>
          <w:tcPr>
            <w:tcW w:w="8332" w:type="dxa"/>
            <w:tcBorders>
              <w:top w:val="single" w:sz="3" w:space="0" w:color="000000"/>
              <w:left w:val="single" w:sz="4" w:space="0" w:color="000000"/>
              <w:bottom w:val="single" w:sz="3" w:space="0" w:color="000000"/>
              <w:right w:val="single" w:sz="18" w:space="0" w:color="auto"/>
            </w:tcBorders>
            <w:shd w:val="clear" w:color="000000" w:fill="FFFFFF"/>
            <w:tcMar>
              <w:left w:w="0" w:type="dxa"/>
              <w:right w:w="0" w:type="dxa"/>
            </w:tcMar>
            <w:vAlign w:val="center"/>
          </w:tcPr>
          <w:p w:rsidR="00A819A9" w:rsidRDefault="00A819A9" w:rsidP="00A819A9">
            <w:pPr>
              <w:spacing w:after="0" w:line="240" w:lineRule="auto"/>
              <w:ind w:firstLine="30"/>
            </w:pPr>
            <w:r>
              <w:rPr>
                <w:rFonts w:eastAsia="Arial" w:cs="Arial"/>
              </w:rPr>
              <w:t>110-150 cm; pardo a pardo oscuro (7,5YR 4/4) en húmedo; limoso; bloques subangulares gruesos fuertes; firme; no plástico, adhesivo; abundantes concreciones calcáreas; concreciones de hierro-manganeso comunes; moteados abundantes medios y sobresalientes; cementado; abundantes grietas con revestimientos de color (5Y 5/1); límite inferior gradual, suave. </w:t>
            </w:r>
          </w:p>
        </w:tc>
      </w:tr>
      <w:tr w:rsidR="00A819A9" w:rsidTr="00BE0358">
        <w:trPr>
          <w:trHeight w:val="1"/>
        </w:trPr>
        <w:tc>
          <w:tcPr>
            <w:tcW w:w="1020" w:type="dxa"/>
            <w:tcBorders>
              <w:top w:val="single" w:sz="3" w:space="0" w:color="000000"/>
              <w:left w:val="single" w:sz="18" w:space="0" w:color="auto"/>
              <w:bottom w:val="single" w:sz="3" w:space="0" w:color="000000"/>
              <w:right w:val="single" w:sz="4" w:space="0" w:color="000000"/>
            </w:tcBorders>
            <w:shd w:val="clear" w:color="000000" w:fill="FFFFFF"/>
            <w:tcMar>
              <w:left w:w="0" w:type="dxa"/>
              <w:right w:w="0" w:type="dxa"/>
            </w:tcMar>
          </w:tcPr>
          <w:p w:rsidR="00A819A9" w:rsidRDefault="00A819A9" w:rsidP="00A819A9">
            <w:pPr>
              <w:spacing w:after="0" w:line="240" w:lineRule="auto"/>
              <w:ind w:firstLine="30"/>
            </w:pPr>
            <w:r>
              <w:rPr>
                <w:rFonts w:eastAsia="Arial" w:cs="Arial"/>
                <w:b/>
              </w:rPr>
              <w:t>Cckk</w:t>
            </w:r>
          </w:p>
        </w:tc>
        <w:tc>
          <w:tcPr>
            <w:tcW w:w="8332" w:type="dxa"/>
            <w:tcBorders>
              <w:top w:val="single" w:sz="3" w:space="0" w:color="000000"/>
              <w:left w:val="single" w:sz="4" w:space="0" w:color="000000"/>
              <w:bottom w:val="single" w:sz="3" w:space="0" w:color="000000"/>
              <w:right w:val="single" w:sz="18" w:space="0" w:color="auto"/>
            </w:tcBorders>
            <w:shd w:val="clear" w:color="000000" w:fill="FFFFFF"/>
            <w:tcMar>
              <w:left w:w="0" w:type="dxa"/>
              <w:right w:w="0" w:type="dxa"/>
            </w:tcMar>
            <w:vAlign w:val="center"/>
          </w:tcPr>
          <w:p w:rsidR="00A819A9" w:rsidRDefault="00A819A9" w:rsidP="00A819A9">
            <w:pPr>
              <w:spacing w:after="0" w:line="240" w:lineRule="auto"/>
              <w:ind w:firstLine="30"/>
            </w:pPr>
            <w:r>
              <w:rPr>
                <w:rFonts w:eastAsia="Arial" w:cs="Arial"/>
              </w:rPr>
              <w:t>150-160 cm; pardo a pardo oscuro (7,5YR 4/4) en húmedo; limoso; bloques subangulares gruesos fuertes; no plástico; no adhesivo; abundantes concreciones calcáreas; concreciones de hierro-manganeso comunes; moteados abundantes, medios y sobresalientes; cementado por hierro-manganeso.</w:t>
            </w:r>
          </w:p>
        </w:tc>
      </w:tr>
      <w:tr w:rsidR="00A819A9" w:rsidTr="00BE0358">
        <w:trPr>
          <w:trHeight w:val="1"/>
        </w:trPr>
        <w:tc>
          <w:tcPr>
            <w:tcW w:w="1020" w:type="dxa"/>
            <w:tcBorders>
              <w:top w:val="single" w:sz="3" w:space="0" w:color="000000"/>
              <w:left w:val="single" w:sz="18" w:space="0" w:color="auto"/>
              <w:bottom w:val="single" w:sz="18" w:space="0" w:color="auto"/>
              <w:right w:val="single" w:sz="4" w:space="0" w:color="000000"/>
            </w:tcBorders>
            <w:shd w:val="clear" w:color="000000" w:fill="FFFFFF"/>
            <w:tcMar>
              <w:left w:w="0" w:type="dxa"/>
              <w:right w:w="0" w:type="dxa"/>
            </w:tcMar>
          </w:tcPr>
          <w:p w:rsidR="00A819A9" w:rsidRDefault="00A819A9" w:rsidP="00A819A9">
            <w:pPr>
              <w:spacing w:after="0" w:line="240" w:lineRule="auto"/>
              <w:ind w:firstLine="30"/>
            </w:pPr>
            <w:r>
              <w:rPr>
                <w:rFonts w:eastAsia="Arial" w:cs="Arial"/>
                <w:b/>
              </w:rPr>
              <w:t>W</w:t>
            </w:r>
          </w:p>
        </w:tc>
        <w:tc>
          <w:tcPr>
            <w:tcW w:w="8332" w:type="dxa"/>
            <w:tcBorders>
              <w:top w:val="single" w:sz="3" w:space="0" w:color="000000"/>
              <w:left w:val="single" w:sz="4" w:space="0" w:color="000000"/>
              <w:bottom w:val="single" w:sz="18" w:space="0" w:color="auto"/>
              <w:right w:val="single" w:sz="18" w:space="0" w:color="auto"/>
            </w:tcBorders>
            <w:shd w:val="clear" w:color="000000" w:fill="FFFFFF"/>
            <w:tcMar>
              <w:left w:w="0" w:type="dxa"/>
              <w:right w:w="0" w:type="dxa"/>
            </w:tcMar>
            <w:vAlign w:val="center"/>
          </w:tcPr>
          <w:p w:rsidR="00A819A9" w:rsidRDefault="00A819A9" w:rsidP="00A819A9">
            <w:pPr>
              <w:spacing w:after="0" w:line="240" w:lineRule="auto"/>
              <w:ind w:firstLine="30"/>
            </w:pPr>
            <w:r>
              <w:rPr>
                <w:rFonts w:eastAsia="Arial" w:cs="Arial"/>
              </w:rPr>
              <w:t>160 cm.</w:t>
            </w:r>
          </w:p>
        </w:tc>
      </w:tr>
    </w:tbl>
    <w:p w:rsidR="00A819A9" w:rsidRDefault="00A819A9" w:rsidP="00A819A9">
      <w:pPr>
        <w:spacing w:after="0" w:line="240" w:lineRule="auto"/>
        <w:rPr>
          <w:rFonts w:eastAsia="Arial" w:cs="Arial"/>
        </w:rPr>
      </w:pPr>
      <w:r>
        <w:rPr>
          <w:rFonts w:eastAsia="Arial" w:cs="Arial"/>
        </w:rPr>
        <w:lastRenderedPageBreak/>
        <w:tab/>
      </w:r>
      <w:r>
        <w:rPr>
          <w:rFonts w:eastAsia="Arial" w:cs="Arial"/>
        </w:rPr>
        <w:tab/>
      </w:r>
    </w:p>
    <w:p w:rsidR="005B029E" w:rsidRDefault="00347071">
      <w:pPr>
        <w:spacing w:after="0" w:line="240" w:lineRule="auto"/>
        <w:jc w:val="center"/>
        <w:rPr>
          <w:rFonts w:eastAsia="Arial" w:cs="Arial"/>
        </w:rPr>
      </w:pPr>
      <w:r>
        <w:rPr>
          <w:rFonts w:eastAsia="Arial" w:cs="Arial"/>
        </w:rPr>
        <w:lastRenderedPageBreak/>
        <w:t> </w:t>
      </w:r>
    </w:p>
    <w:p w:rsidR="005B029E" w:rsidRDefault="00347071">
      <w:pPr>
        <w:spacing w:after="0" w:line="240" w:lineRule="auto"/>
        <w:rPr>
          <w:rFonts w:eastAsia="Arial" w:cs="Arial"/>
        </w:rPr>
      </w:pPr>
      <w:r>
        <w:rPr>
          <w:rFonts w:eastAsia="Arial" w:cs="Arial"/>
          <w:b/>
        </w:rPr>
        <w:t>Observaciones: </w:t>
      </w:r>
      <w:r>
        <w:rPr>
          <w:rFonts w:eastAsia="Arial" w:cs="Arial"/>
        </w:rPr>
        <w:t>A 28 cm. (A-Ec), algo lixiviado. Incipiente fragipán, entre 75 y 150 cm. Grietas revestidas por gley (75 cm.), Hue 5Y (S.S.C. Charts 209).</w:t>
      </w:r>
    </w:p>
    <w:p w:rsidR="005B029E" w:rsidRDefault="00347071">
      <w:pPr>
        <w:spacing w:after="0" w:line="240" w:lineRule="auto"/>
        <w:rPr>
          <w:rFonts w:eastAsia="Arial" w:cs="Arial"/>
        </w:rPr>
      </w:pPr>
      <w:r>
        <w:rPr>
          <w:rFonts w:eastAsia="Arial" w:cs="Arial"/>
        </w:rPr>
        <w:t> </w:t>
      </w:r>
    </w:p>
    <w:p w:rsidR="005B029E" w:rsidRDefault="00347071">
      <w:pPr>
        <w:spacing w:after="0" w:line="240" w:lineRule="auto"/>
        <w:rPr>
          <w:rFonts w:eastAsia="Arial" w:cs="Arial"/>
        </w:rPr>
      </w:pPr>
      <w:r>
        <w:rPr>
          <w:rFonts w:eastAsia="Arial" w:cs="Arial"/>
          <w:b/>
        </w:rPr>
        <w:t>Ubicación del Perfil:</w:t>
      </w:r>
      <w:r>
        <w:rPr>
          <w:rFonts w:eastAsia="Arial" w:cs="Arial"/>
        </w:rPr>
        <w:t> Latitud S 34° 47’ 10’’ y Longitud W 59º 22’ 40’’. Altitud: 42 m.s.n.m. a 11 km. al noreste de la Estación Tomás Jofré, partido de Mercedes, provincia de Buenos Aires. Fotomosaico I.G.M. 3560-17-1, Tomás Jofré.</w:t>
      </w:r>
    </w:p>
    <w:p w:rsidR="005B029E" w:rsidRDefault="005B029E">
      <w:pPr>
        <w:spacing w:after="0" w:line="240" w:lineRule="auto"/>
        <w:rPr>
          <w:rFonts w:eastAsia="Arial" w:cs="Arial"/>
        </w:rPr>
      </w:pPr>
    </w:p>
    <w:p w:rsidR="005B029E" w:rsidRDefault="00347071">
      <w:pPr>
        <w:spacing w:after="0" w:line="240" w:lineRule="auto"/>
        <w:rPr>
          <w:rFonts w:eastAsia="Arial" w:cs="Arial"/>
        </w:rPr>
      </w:pPr>
      <w:r>
        <w:rPr>
          <w:rFonts w:eastAsia="Arial" w:cs="Arial"/>
          <w:b/>
        </w:rPr>
        <w:t>Variabilidad de las características:</w:t>
      </w:r>
      <w:r>
        <w:rPr>
          <w:rFonts w:eastAsia="Arial" w:cs="Arial"/>
        </w:rPr>
        <w:t> La textura del horizonte Ec, franco arcillo limoso; espesor (Btc-Btk), 28-92 cm; rel. % arc. B/A 1.5-1.6; BC, entre 40 a 50 cm; material originario (C), limoso, 7 a 10 % de arcilla y 80 a 90 % de limo; carbonatos 75 -175 cm.; rasgo hidromórfico superficial o subyacente al Ec; solum entre 110 cm. y 150 cm.</w:t>
      </w:r>
    </w:p>
    <w:p w:rsidR="005B029E" w:rsidRDefault="005B029E">
      <w:pPr>
        <w:spacing w:after="0" w:line="240" w:lineRule="auto"/>
        <w:rPr>
          <w:rFonts w:eastAsia="Arial" w:cs="Arial"/>
        </w:rPr>
      </w:pPr>
    </w:p>
    <w:p w:rsidR="005B029E" w:rsidRDefault="00347071">
      <w:pPr>
        <w:spacing w:after="0" w:line="240" w:lineRule="auto"/>
        <w:rPr>
          <w:rFonts w:eastAsia="Arial" w:cs="Arial"/>
        </w:rPr>
      </w:pPr>
      <w:r>
        <w:rPr>
          <w:rFonts w:eastAsia="Arial" w:cs="Arial"/>
          <w:b/>
        </w:rPr>
        <w:t>Fases:</w:t>
      </w:r>
      <w:r>
        <w:rPr>
          <w:rFonts w:eastAsia="Arial" w:cs="Arial"/>
        </w:rPr>
        <w:t> No se registraron.</w:t>
      </w:r>
    </w:p>
    <w:p w:rsidR="005B029E" w:rsidRDefault="00347071">
      <w:pPr>
        <w:spacing w:after="0" w:line="240" w:lineRule="auto"/>
        <w:rPr>
          <w:rFonts w:eastAsia="Arial" w:cs="Arial"/>
        </w:rPr>
      </w:pPr>
      <w:r>
        <w:rPr>
          <w:rFonts w:eastAsia="Arial" w:cs="Arial"/>
        </w:rPr>
        <w:t> </w:t>
      </w:r>
    </w:p>
    <w:p w:rsidR="005B029E" w:rsidRDefault="00347071">
      <w:pPr>
        <w:spacing w:after="0" w:line="240" w:lineRule="auto"/>
        <w:rPr>
          <w:rFonts w:eastAsia="Arial" w:cs="Arial"/>
        </w:rPr>
      </w:pPr>
      <w:r>
        <w:rPr>
          <w:rFonts w:eastAsia="Arial" w:cs="Arial"/>
          <w:b/>
        </w:rPr>
        <w:t>Series similares:</w:t>
      </w:r>
      <w:r>
        <w:rPr>
          <w:rFonts w:eastAsia="Arial" w:cs="Arial"/>
        </w:rPr>
        <w:t> Lima</w:t>
      </w:r>
    </w:p>
    <w:p w:rsidR="005B029E" w:rsidRDefault="00347071">
      <w:pPr>
        <w:spacing w:after="0" w:line="240" w:lineRule="auto"/>
        <w:rPr>
          <w:rFonts w:eastAsia="Arial" w:cs="Arial"/>
        </w:rPr>
      </w:pPr>
      <w:r>
        <w:rPr>
          <w:rFonts w:eastAsia="Arial" w:cs="Arial"/>
        </w:rPr>
        <w:t> </w:t>
      </w:r>
    </w:p>
    <w:p w:rsidR="005B029E" w:rsidRDefault="00347071">
      <w:pPr>
        <w:spacing w:after="0" w:line="240" w:lineRule="auto"/>
        <w:rPr>
          <w:rFonts w:eastAsia="Arial" w:cs="Arial"/>
        </w:rPr>
      </w:pPr>
      <w:r>
        <w:rPr>
          <w:rFonts w:eastAsia="Arial" w:cs="Arial"/>
          <w:b/>
        </w:rPr>
        <w:t>Suelos asociados:</w:t>
      </w:r>
      <w:r>
        <w:rPr>
          <w:rFonts w:eastAsia="Arial" w:cs="Arial"/>
        </w:rPr>
        <w:t> Rawson e Ingeniero Silveyra.</w:t>
      </w:r>
    </w:p>
    <w:p w:rsidR="005B029E" w:rsidRDefault="00347071">
      <w:pPr>
        <w:spacing w:after="0" w:line="240" w:lineRule="auto"/>
        <w:rPr>
          <w:rFonts w:eastAsia="Arial" w:cs="Arial"/>
        </w:rPr>
      </w:pPr>
      <w:r>
        <w:rPr>
          <w:rFonts w:eastAsia="Arial" w:cs="Arial"/>
        </w:rPr>
        <w:t> </w:t>
      </w:r>
    </w:p>
    <w:p w:rsidR="005B029E" w:rsidRDefault="00347071">
      <w:pPr>
        <w:spacing w:after="0" w:line="240" w:lineRule="auto"/>
        <w:rPr>
          <w:rFonts w:eastAsia="Arial" w:cs="Arial"/>
        </w:rPr>
      </w:pPr>
      <w:r>
        <w:rPr>
          <w:rFonts w:eastAsia="Arial" w:cs="Arial"/>
          <w:b/>
        </w:rPr>
        <w:lastRenderedPageBreak/>
        <w:t>Distribución geográfica:</w:t>
      </w:r>
      <w:r>
        <w:rPr>
          <w:rFonts w:eastAsia="Arial" w:cs="Arial"/>
        </w:rPr>
        <w:t> Partido de Carmen de Areco, oeste de San Andrés de Giles, norte y centro de Mercedes y Suipacha, noreste de Chivilcoy, oeste de Chacabuco, y este de Salto. Fotomosaicos: 3560-9-2 y 4; 3560-10; 3560-1-1 y 2; 3560-15-2; 3560-17-1.</w:t>
      </w:r>
    </w:p>
    <w:p w:rsidR="005B029E" w:rsidRDefault="00347071">
      <w:pPr>
        <w:spacing w:after="0" w:line="240" w:lineRule="auto"/>
        <w:rPr>
          <w:rFonts w:eastAsia="Arial" w:cs="Arial"/>
        </w:rPr>
      </w:pPr>
      <w:r>
        <w:rPr>
          <w:rFonts w:eastAsia="Arial" w:cs="Arial"/>
        </w:rPr>
        <w:t> </w:t>
      </w:r>
    </w:p>
    <w:p w:rsidR="005B029E" w:rsidRDefault="00347071">
      <w:pPr>
        <w:spacing w:after="0" w:line="240" w:lineRule="auto"/>
        <w:rPr>
          <w:rFonts w:eastAsia="Arial" w:cs="Arial"/>
        </w:rPr>
      </w:pPr>
      <w:r>
        <w:rPr>
          <w:rFonts w:eastAsia="Arial" w:cs="Arial"/>
          <w:b/>
        </w:rPr>
        <w:t>Drenaje y permeabilidad:</w:t>
      </w:r>
      <w:r>
        <w:rPr>
          <w:rFonts w:eastAsia="Arial" w:cs="Arial"/>
        </w:rPr>
        <w:t> Muy pobremente drenada, el agua se elimina con cierta lentitud (escurrimiento estancado) y muy lenta permeabilidad. Napa freática después de los 150 cm. de profundidad.</w:t>
      </w:r>
    </w:p>
    <w:p w:rsidR="005B029E" w:rsidRDefault="00347071">
      <w:pPr>
        <w:spacing w:after="240" w:line="240" w:lineRule="auto"/>
        <w:rPr>
          <w:rFonts w:eastAsia="Arial" w:cs="Arial"/>
        </w:rPr>
      </w:pPr>
      <w:r>
        <w:rPr>
          <w:rFonts w:eastAsia="Arial" w:cs="Arial"/>
        </w:rPr>
        <w:br/>
      </w:r>
      <w:r>
        <w:rPr>
          <w:rFonts w:eastAsia="Arial" w:cs="Arial"/>
          <w:b/>
        </w:rPr>
        <w:t>Uso y vegetación:</w:t>
      </w:r>
      <w:r>
        <w:rPr>
          <w:rFonts w:eastAsia="Arial" w:cs="Arial"/>
        </w:rPr>
        <w:t xml:space="preserve"> Ganadería. Altamisa (Artemisia vulgaris), Rye grass (Rye grass anual), Duraznillo (Polygonum persicaria), </w:t>
      </w:r>
      <w:r w:rsidR="007675E2">
        <w:rPr>
          <w:rFonts w:eastAsia="Arial" w:cs="Arial"/>
        </w:rPr>
        <w:t>Trébol blanco (trifolium repens</w:t>
      </w:r>
      <w:r>
        <w:rPr>
          <w:rFonts w:eastAsia="Arial" w:cs="Arial"/>
        </w:rPr>
        <w:t>), Cardo negro (Cirsium vulgare).</w:t>
      </w:r>
    </w:p>
    <w:p w:rsidR="005B029E" w:rsidRDefault="00347071">
      <w:pPr>
        <w:spacing w:after="0" w:line="240" w:lineRule="auto"/>
        <w:rPr>
          <w:rFonts w:eastAsia="Arial" w:cs="Arial"/>
        </w:rPr>
      </w:pPr>
      <w:r>
        <w:rPr>
          <w:rFonts w:eastAsia="Arial" w:cs="Arial"/>
          <w:b/>
        </w:rPr>
        <w:t>Capacidad de uso: </w:t>
      </w:r>
      <w:r>
        <w:rPr>
          <w:rFonts w:eastAsia="Arial" w:cs="Arial"/>
        </w:rPr>
        <w:t>V w</w:t>
      </w:r>
    </w:p>
    <w:p w:rsidR="005B029E" w:rsidRDefault="005B029E">
      <w:pPr>
        <w:spacing w:after="0" w:line="240" w:lineRule="auto"/>
        <w:rPr>
          <w:rFonts w:eastAsia="Arial" w:cs="Arial"/>
        </w:rPr>
      </w:pPr>
    </w:p>
    <w:p w:rsidR="005B029E" w:rsidRDefault="00347071">
      <w:pPr>
        <w:spacing w:after="0" w:line="240" w:lineRule="auto"/>
        <w:rPr>
          <w:rFonts w:eastAsia="Arial" w:cs="Arial"/>
        </w:rPr>
      </w:pPr>
      <w:r>
        <w:rPr>
          <w:rFonts w:eastAsia="Arial" w:cs="Arial"/>
          <w:b/>
        </w:rPr>
        <w:t>Limitaciones de uso:</w:t>
      </w:r>
      <w:r>
        <w:rPr>
          <w:rFonts w:eastAsia="Arial" w:cs="Arial"/>
        </w:rPr>
        <w:t> Drenaje deficiente, exceso de humedad y anegabilidad (alto riesgo de inundaciones).</w:t>
      </w:r>
      <w:r>
        <w:rPr>
          <w:rFonts w:eastAsia="Arial" w:cs="Arial"/>
        </w:rPr>
        <w:br/>
        <w:t> </w:t>
      </w:r>
    </w:p>
    <w:p w:rsidR="005B029E" w:rsidRDefault="00347071">
      <w:pPr>
        <w:spacing w:after="0" w:line="240" w:lineRule="auto"/>
        <w:rPr>
          <w:rFonts w:eastAsia="Arial" w:cs="Arial"/>
        </w:rPr>
      </w:pPr>
      <w:r>
        <w:rPr>
          <w:rFonts w:eastAsia="Arial" w:cs="Arial"/>
          <w:b/>
        </w:rPr>
        <w:t>Índice de productividad según la región climática:</w:t>
      </w:r>
      <w:r>
        <w:rPr>
          <w:rFonts w:eastAsia="Arial" w:cs="Arial"/>
        </w:rPr>
        <w:t> 30 (A)</w:t>
      </w:r>
    </w:p>
    <w:p w:rsidR="005B029E" w:rsidRDefault="00347071">
      <w:pPr>
        <w:spacing w:after="0" w:line="240" w:lineRule="auto"/>
        <w:rPr>
          <w:rFonts w:eastAsia="Arial" w:cs="Arial"/>
        </w:rPr>
      </w:pPr>
      <w:r>
        <w:rPr>
          <w:rFonts w:eastAsia="Arial" w:cs="Arial"/>
        </w:rPr>
        <w:t> </w:t>
      </w:r>
    </w:p>
    <w:p w:rsidR="005B029E" w:rsidRDefault="00347071">
      <w:pPr>
        <w:spacing w:after="0" w:line="240" w:lineRule="auto"/>
        <w:rPr>
          <w:rFonts w:eastAsia="Arial" w:cs="Arial"/>
        </w:rPr>
      </w:pPr>
      <w:r>
        <w:rPr>
          <w:rFonts w:eastAsia="Arial" w:cs="Arial"/>
          <w:b/>
        </w:rPr>
        <w:t>Rasgos diagnósticos:</w:t>
      </w:r>
      <w:r>
        <w:rPr>
          <w:rFonts w:eastAsia="Arial" w:cs="Arial"/>
        </w:rPr>
        <w:t> Epipedón mólico; régimen de humedad ácuico, horizonte argílico (Rel. % arc. 1.5).</w:t>
      </w:r>
    </w:p>
    <w:p w:rsidR="009D6A8E" w:rsidRDefault="009D6A8E">
      <w:pPr>
        <w:spacing w:after="0" w:line="240" w:lineRule="auto"/>
        <w:rPr>
          <w:rFonts w:eastAsia="Arial" w:cs="Arial"/>
        </w:rPr>
      </w:pPr>
    </w:p>
    <w:p w:rsidR="005B029E" w:rsidRDefault="00347071">
      <w:pPr>
        <w:spacing w:after="0" w:line="240" w:lineRule="auto"/>
        <w:rPr>
          <w:rFonts w:eastAsia="Arial" w:cs="Arial"/>
        </w:rPr>
      </w:pPr>
      <w:r>
        <w:rPr>
          <w:rFonts w:eastAsia="Arial" w:cs="Arial"/>
        </w:rPr>
        <w:t> </w:t>
      </w:r>
    </w:p>
    <w:tbl>
      <w:tblPr>
        <w:tblW w:w="0" w:type="auto"/>
        <w:jc w:val="center"/>
        <w:tblCellMar>
          <w:left w:w="10" w:type="dxa"/>
          <w:right w:w="10" w:type="dxa"/>
        </w:tblCellMar>
        <w:tblLook w:val="0000" w:firstRow="0" w:lastRow="0" w:firstColumn="0" w:lastColumn="0" w:noHBand="0" w:noVBand="0"/>
      </w:tblPr>
      <w:tblGrid>
        <w:gridCol w:w="2363"/>
        <w:gridCol w:w="946"/>
        <w:gridCol w:w="1039"/>
        <w:gridCol w:w="1039"/>
        <w:gridCol w:w="1039"/>
        <w:gridCol w:w="1039"/>
        <w:gridCol w:w="1603"/>
      </w:tblGrid>
      <w:tr w:rsidR="005B029E" w:rsidTr="00BE0358">
        <w:trPr>
          <w:jc w:val="center"/>
        </w:trPr>
        <w:tc>
          <w:tcPr>
            <w:tcW w:w="9068" w:type="dxa"/>
            <w:gridSpan w:val="7"/>
            <w:tcBorders>
              <w:top w:val="single" w:sz="18" w:space="0" w:color="auto"/>
              <w:left w:val="single" w:sz="18" w:space="0" w:color="auto"/>
              <w:bottom w:val="single" w:sz="0" w:space="0" w:color="000000"/>
              <w:right w:val="single" w:sz="18" w:space="0" w:color="auto"/>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Datos Analíticos:</w:t>
            </w:r>
            <w:r>
              <w:rPr>
                <w:rFonts w:eastAsia="Arial" w:cs="Arial"/>
              </w:rPr>
              <w:br/>
              <w:t> </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Horizontes</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b/>
              </w:rPr>
              <w:t>A1</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b/>
              </w:rPr>
              <w:t>Ec</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b/>
              </w:rPr>
              <w:t>Btc</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b/>
              </w:rPr>
              <w:t>Btk</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b/>
              </w:rPr>
              <w:t>BCck</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b/>
              </w:rPr>
              <w:t>Cckk</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Profundidad (cm)</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0-17</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17-28</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28-75</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75-110</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110-150</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150-160</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Mat. orgánica (%)</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4,80</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1,65</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0,65</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0,34</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0,20</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Carbono total (%)</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2,78</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0,96</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0,38</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0,20</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0,12</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0,11</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Nitrógeno (%)</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0,30</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0,11</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0,08</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0,05</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Relación C/N</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9</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8</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5</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Arcilla &lt; 2 µ (%)</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22,4</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23,2</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34,9</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21,8</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8,1</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8,3</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Limo 2-20 µ (%)</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Limo 2-50 µ (%)</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63,3</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59,8</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53,9</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66,7</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80,7</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82,1</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AMF 50-75 µ (%)</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AMF 75-100 µ (%)</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AMF 50-100 µ (%)</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12,5</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15,3</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10,0</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9,9</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10,1</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8,8</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AF 100-250 µ (%)</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1,8</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1,7</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1,2</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1,6</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1,1</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0,8</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AM 250-500 µ (%)</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AG 500-1000 µ (%)</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AMG 1-2 mm (%)</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Calcáreo (%)</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0,6</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0,7</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4,0</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Eq.humedad (%)</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35,9</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32,6</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41,8</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37,2</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32,3</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30,0</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Re. pasta Ohms</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Cond. mmhos/cm</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pH en pasta</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6,2</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6,7</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7,0</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7,7</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7,7</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7,9</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pH H</w:t>
            </w:r>
            <w:r>
              <w:rPr>
                <w:rFonts w:eastAsia="Arial" w:cs="Arial"/>
                <w:b/>
                <w:vertAlign w:val="subscript"/>
              </w:rPr>
              <w:t>2</w:t>
            </w:r>
            <w:r>
              <w:rPr>
                <w:rFonts w:eastAsia="Arial" w:cs="Arial"/>
                <w:b/>
              </w:rPr>
              <w:t>O 1:2,5</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6,3</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6,9</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7,6</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8,0</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8,1</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8,2</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lastRenderedPageBreak/>
              <w:t>pH KCL 1:2,5</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w:t>
            </w:r>
          </w:p>
        </w:tc>
      </w:tr>
      <w:tr w:rsidR="005B029E" w:rsidTr="00BE0358">
        <w:trPr>
          <w:jc w:val="center"/>
        </w:trPr>
        <w:tc>
          <w:tcPr>
            <w:tcW w:w="9068" w:type="dxa"/>
            <w:gridSpan w:val="7"/>
            <w:tcBorders>
              <w:top w:val="single" w:sz="3" w:space="0" w:color="111111"/>
              <w:left w:val="single" w:sz="18" w:space="0" w:color="auto"/>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       CATIONES DE CAMBIO</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Ca++ m.eq./100gr</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18,0</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13,5</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16,2</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15,2</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Mg++ m.eq./100gr</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2,5</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3,3</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7,1</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7,1</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Na+ m.eq./100gr</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0,4</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0,4</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1,1</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1,1</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0,7</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0,8</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K m.eq./100gr</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1,8</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1,7</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3,2</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3,3</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2,8</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2,7</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H m.eq./100gr</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5,7</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3,3</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5,1</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3,5</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r>
      <w:tr w:rsidR="005B029E" w:rsidTr="00BE0358">
        <w:trPr>
          <w:jc w:val="center"/>
        </w:trPr>
        <w:tc>
          <w:tcPr>
            <w:tcW w:w="9068" w:type="dxa"/>
            <w:gridSpan w:val="7"/>
            <w:tcBorders>
              <w:top w:val="single" w:sz="3" w:space="0" w:color="111111"/>
              <w:left w:val="single" w:sz="18" w:space="0" w:color="auto"/>
              <w:bottom w:val="single" w:sz="3" w:space="0" w:color="111111"/>
              <w:right w:val="single" w:sz="18" w:space="0" w:color="auto"/>
            </w:tcBorders>
            <w:shd w:val="clear" w:color="000000" w:fill="FFFFFF"/>
            <w:tcMar>
              <w:left w:w="0" w:type="dxa"/>
              <w:right w:w="0" w:type="dxa"/>
            </w:tcMar>
            <w:vAlign w:val="center"/>
          </w:tcPr>
          <w:p w:rsidR="005B029E" w:rsidRDefault="005B029E">
            <w:pPr>
              <w:spacing w:after="0" w:line="240" w:lineRule="auto"/>
              <w:rPr>
                <w:rFonts w:ascii="Calibri" w:eastAsia="Calibri" w:hAnsi="Calibri" w:cs="Calibri"/>
              </w:rPr>
            </w:pP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Na (% de T)</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1,5</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1,9</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3,8</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4,1</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3,0</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3,4</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Suma bases</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22,7</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18,9</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27,6</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26,7</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CIC m.e/100gr</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25,6</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20,1</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28,3</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26,6</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23,0</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22,9</w:t>
            </w:r>
          </w:p>
        </w:tc>
      </w:tr>
      <w:tr w:rsidR="005B029E" w:rsidTr="00BE0358">
        <w:trPr>
          <w:jc w:val="center"/>
        </w:trPr>
        <w:tc>
          <w:tcPr>
            <w:tcW w:w="2363"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rPr>
              <w:t>Sat. con bases (%)</w:t>
            </w:r>
          </w:p>
        </w:tc>
        <w:tc>
          <w:tcPr>
            <w:tcW w:w="94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89</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94</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98</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100</w:t>
            </w:r>
          </w:p>
        </w:tc>
        <w:tc>
          <w:tcPr>
            <w:tcW w:w="1039"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c>
          <w:tcPr>
            <w:tcW w:w="1603"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pPr>
              <w:spacing w:after="0" w:line="240" w:lineRule="auto"/>
              <w:ind w:firstLine="30"/>
              <w:jc w:val="center"/>
            </w:pPr>
            <w:r>
              <w:rPr>
                <w:rFonts w:eastAsia="Arial" w:cs="Arial"/>
              </w:rPr>
              <w:t>NA</w:t>
            </w:r>
          </w:p>
        </w:tc>
      </w:tr>
      <w:tr w:rsidR="005B029E" w:rsidTr="00BE0358">
        <w:trPr>
          <w:jc w:val="center"/>
        </w:trPr>
        <w:tc>
          <w:tcPr>
            <w:tcW w:w="9068" w:type="dxa"/>
            <w:gridSpan w:val="7"/>
            <w:tcBorders>
              <w:top w:val="single" w:sz="3" w:space="0" w:color="111111"/>
              <w:left w:val="single" w:sz="18" w:space="0" w:color="auto"/>
              <w:bottom w:val="single" w:sz="18" w:space="0" w:color="auto"/>
              <w:right w:val="single" w:sz="18" w:space="0" w:color="auto"/>
            </w:tcBorders>
            <w:shd w:val="clear" w:color="000000" w:fill="FFFFFF"/>
            <w:tcMar>
              <w:left w:w="0" w:type="dxa"/>
              <w:right w:w="0" w:type="dxa"/>
            </w:tcMar>
            <w:vAlign w:val="center"/>
          </w:tcPr>
          <w:p w:rsidR="005B029E" w:rsidRDefault="00347071">
            <w:pPr>
              <w:spacing w:after="0" w:line="240" w:lineRule="auto"/>
              <w:ind w:firstLine="30"/>
            </w:pPr>
            <w:r>
              <w:rPr>
                <w:rFonts w:eastAsia="Arial" w:cs="Arial"/>
                <w:b/>
                <w:color w:val="FF0000"/>
              </w:rPr>
              <w:t> NA: No analizado</w:t>
            </w:r>
          </w:p>
        </w:tc>
      </w:tr>
    </w:tbl>
    <w:p w:rsidR="005B029E" w:rsidRDefault="005B029E">
      <w:pPr>
        <w:spacing w:after="0" w:line="240" w:lineRule="auto"/>
        <w:rPr>
          <w:rFonts w:eastAsia="Arial" w:cs="Arial"/>
        </w:rPr>
      </w:pPr>
    </w:p>
    <w:p w:rsidR="005B029E" w:rsidRPr="00BE0358" w:rsidRDefault="009D6A8E">
      <w:pPr>
        <w:spacing w:after="0" w:line="240" w:lineRule="auto"/>
        <w:rPr>
          <w:rFonts w:eastAsia="Arial" w:cs="Arial"/>
          <w:sz w:val="22"/>
        </w:rPr>
      </w:pPr>
      <w:r w:rsidRPr="00BE0358">
        <w:rPr>
          <w:rFonts w:eastAsia="Arial" w:cs="Arial"/>
          <w:sz w:val="22"/>
        </w:rPr>
        <w:t>Tabla XVII: dato</w:t>
      </w:r>
      <w:r w:rsidR="00BE0358" w:rsidRPr="00BE0358">
        <w:rPr>
          <w:rFonts w:eastAsia="Arial" w:cs="Arial"/>
          <w:sz w:val="22"/>
        </w:rPr>
        <w:t>s analíticos. Fuente: elaboració</w:t>
      </w:r>
      <w:r w:rsidRPr="00BE0358">
        <w:rPr>
          <w:rFonts w:eastAsia="Arial" w:cs="Arial"/>
          <w:sz w:val="22"/>
        </w:rPr>
        <w:t>n propia.</w:t>
      </w:r>
    </w:p>
    <w:p w:rsidR="009D6A8E" w:rsidRDefault="009D6A8E">
      <w:pPr>
        <w:spacing w:after="0" w:line="240" w:lineRule="auto"/>
        <w:rPr>
          <w:rFonts w:eastAsia="Arial" w:cs="Arial"/>
        </w:rPr>
      </w:pPr>
    </w:p>
    <w:p w:rsidR="00F6201D" w:rsidRDefault="00F6201D" w:rsidP="00F6201D">
      <w:pPr>
        <w:spacing w:after="0" w:line="240" w:lineRule="auto"/>
        <w:rPr>
          <w:rFonts w:eastAsia="Arial" w:cs="Arial"/>
        </w:rPr>
      </w:pP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59"/>
      </w:tblGrid>
      <w:tr w:rsidR="00F6201D" w:rsidTr="00F6201D">
        <w:tc>
          <w:tcPr>
            <w:tcW w:w="9395" w:type="dxa"/>
          </w:tcPr>
          <w:p w:rsidR="00F6201D" w:rsidRDefault="00F6201D" w:rsidP="00F6201D">
            <w:pPr>
              <w:pStyle w:val="Ttulo4"/>
              <w:outlineLvl w:val="3"/>
              <w:rPr>
                <w:rFonts w:eastAsia="Arial"/>
              </w:rPr>
            </w:pPr>
            <w:bookmarkStart w:id="77" w:name="_Toc423518017"/>
            <w:r>
              <w:rPr>
                <w:rFonts w:eastAsia="Arial"/>
              </w:rPr>
              <w:t xml:space="preserve">8.4.3.4 </w:t>
            </w:r>
            <w:r w:rsidR="002F50F5">
              <w:rPr>
                <w:rFonts w:eastAsia="Arial"/>
              </w:rPr>
              <w:t>S</w:t>
            </w:r>
            <w:r w:rsidR="00D937FB">
              <w:rPr>
                <w:rFonts w:eastAsia="Arial"/>
              </w:rPr>
              <w:t>erie N</w:t>
            </w:r>
            <w:r w:rsidR="002F50F5">
              <w:rPr>
                <w:rFonts w:eastAsia="Arial"/>
              </w:rPr>
              <w:t xml:space="preserve">avarro </w:t>
            </w:r>
            <w:r>
              <w:rPr>
                <w:rFonts w:eastAsia="Arial"/>
              </w:rPr>
              <w:t>(Na)</w:t>
            </w:r>
            <w:bookmarkEnd w:id="77"/>
          </w:p>
          <w:p w:rsidR="00F6201D" w:rsidRDefault="00F6201D">
            <w:pPr>
              <w:rPr>
                <w:rFonts w:eastAsia="Arial" w:cs="Arial"/>
              </w:rPr>
            </w:pPr>
          </w:p>
        </w:tc>
      </w:tr>
      <w:tr w:rsidR="00F6201D" w:rsidTr="00F6201D">
        <w:tc>
          <w:tcPr>
            <w:tcW w:w="9395" w:type="dxa"/>
          </w:tcPr>
          <w:p w:rsidR="00F6201D" w:rsidRDefault="00F6201D">
            <w:pPr>
              <w:rPr>
                <w:rFonts w:eastAsia="Arial" w:cs="Arial"/>
              </w:rPr>
            </w:pPr>
            <w:r>
              <w:rPr>
                <w:rFonts w:eastAsia="Arial" w:cs="Arial"/>
              </w:rPr>
              <w:t>Es un suelo pardo grisáceo muy oscuro, profundo, de aptitud ganadera, que se encuentra en los planos relativamente altos pobremente drenados, de la Subregión Pampa Ondulada alta, en posición de bajo, formado sobre sedimentos de textura franco limosa, no alcalino, no salino con pendientes de 0 a 0,5 %.</w:t>
            </w:r>
            <w:r>
              <w:rPr>
                <w:rFonts w:eastAsia="Arial" w:cs="Arial"/>
              </w:rPr>
              <w:br/>
            </w:r>
            <w:r>
              <w:rPr>
                <w:rFonts w:eastAsia="Arial" w:cs="Arial"/>
              </w:rPr>
              <w:br/>
            </w:r>
            <w:r>
              <w:rPr>
                <w:rFonts w:eastAsia="Arial" w:cs="Arial"/>
                <w:b/>
              </w:rPr>
              <w:t>Clasificación taxonómica:</w:t>
            </w:r>
            <w:r>
              <w:rPr>
                <w:rFonts w:eastAsia="Arial" w:cs="Arial"/>
              </w:rPr>
              <w:t> Argialbol Argiácuico, Limosa Fina, mixta, térmica, (Soil Taxonomy V. 2006).</w:t>
            </w:r>
          </w:p>
        </w:tc>
      </w:tr>
    </w:tbl>
    <w:p w:rsidR="00F6201D" w:rsidRDefault="00F6201D">
      <w:pPr>
        <w:spacing w:after="0" w:line="240" w:lineRule="auto"/>
        <w:rPr>
          <w:rFonts w:eastAsia="Arial" w:cs="Arial"/>
        </w:rPr>
      </w:pPr>
    </w:p>
    <w:tbl>
      <w:tblPr>
        <w:tblW w:w="9352" w:type="dxa"/>
        <w:tblCellMar>
          <w:left w:w="10" w:type="dxa"/>
          <w:right w:w="10" w:type="dxa"/>
        </w:tblCellMar>
        <w:tblLook w:val="0000" w:firstRow="0" w:lastRow="0" w:firstColumn="0" w:lastColumn="0" w:noHBand="0" w:noVBand="0"/>
      </w:tblPr>
      <w:tblGrid>
        <w:gridCol w:w="1020"/>
        <w:gridCol w:w="8332"/>
      </w:tblGrid>
      <w:tr w:rsidR="00F6201D" w:rsidTr="00F6201D">
        <w:trPr>
          <w:trHeight w:val="1"/>
        </w:trPr>
        <w:tc>
          <w:tcPr>
            <w:tcW w:w="9352" w:type="dxa"/>
            <w:gridSpan w:val="2"/>
            <w:tcBorders>
              <w:top w:val="single" w:sz="18" w:space="0" w:color="auto"/>
              <w:left w:val="single" w:sz="18" w:space="0" w:color="auto"/>
              <w:bottom w:val="single" w:sz="0" w:space="0" w:color="000000"/>
              <w:right w:val="single" w:sz="18" w:space="0" w:color="auto"/>
            </w:tcBorders>
            <w:shd w:val="clear" w:color="000000" w:fill="FFFFFF"/>
            <w:tcMar>
              <w:left w:w="0" w:type="dxa"/>
              <w:right w:w="0" w:type="dxa"/>
            </w:tcMar>
            <w:vAlign w:val="center"/>
          </w:tcPr>
          <w:p w:rsidR="00F6201D" w:rsidRPr="00F6201D" w:rsidRDefault="00F6201D" w:rsidP="00F6201D">
            <w:pPr>
              <w:spacing w:after="240" w:line="240" w:lineRule="auto"/>
              <w:ind w:firstLine="30"/>
              <w:jc w:val="center"/>
              <w:rPr>
                <w:rFonts w:eastAsia="Arial" w:cs="Arial"/>
              </w:rPr>
            </w:pPr>
            <w:r>
              <w:rPr>
                <w:rFonts w:eastAsia="Arial" w:cs="Arial"/>
                <w:b/>
              </w:rPr>
              <w:t>Descripción del perfil típico: </w:t>
            </w:r>
            <w:r>
              <w:rPr>
                <w:rFonts w:eastAsia="Arial" w:cs="Arial"/>
              </w:rPr>
              <w:t>1/317 C. Fecha de extracción de muestras, 24 de octubre de 1966.</w:t>
            </w:r>
          </w:p>
        </w:tc>
      </w:tr>
      <w:tr w:rsidR="00F6201D" w:rsidTr="00F6201D">
        <w:trPr>
          <w:trHeight w:val="1"/>
        </w:trPr>
        <w:tc>
          <w:tcPr>
            <w:tcW w:w="1020" w:type="dxa"/>
            <w:tcBorders>
              <w:top w:val="single" w:sz="3" w:space="0" w:color="000000"/>
              <w:left w:val="single" w:sz="18" w:space="0" w:color="auto"/>
              <w:bottom w:val="single" w:sz="3" w:space="0" w:color="000000"/>
              <w:right w:val="single" w:sz="4" w:space="0" w:color="000000"/>
            </w:tcBorders>
            <w:shd w:val="clear" w:color="000000" w:fill="FFFFFF"/>
            <w:tcMar>
              <w:left w:w="0" w:type="dxa"/>
              <w:right w:w="0" w:type="dxa"/>
            </w:tcMar>
            <w:vAlign w:val="center"/>
          </w:tcPr>
          <w:p w:rsidR="00F6201D" w:rsidRDefault="00F6201D" w:rsidP="00F6201D">
            <w:pPr>
              <w:spacing w:after="0" w:line="240" w:lineRule="auto"/>
              <w:ind w:firstLine="30"/>
            </w:pPr>
            <w:r>
              <w:rPr>
                <w:rFonts w:eastAsia="Arial" w:cs="Arial"/>
                <w:b/>
              </w:rPr>
              <w:t>Ap</w:t>
            </w:r>
          </w:p>
        </w:tc>
        <w:tc>
          <w:tcPr>
            <w:tcW w:w="8332" w:type="dxa"/>
            <w:tcBorders>
              <w:top w:val="single" w:sz="3" w:space="0" w:color="000000"/>
              <w:left w:val="single" w:sz="4" w:space="0" w:color="000000"/>
              <w:bottom w:val="single" w:sz="3" w:space="0" w:color="000000"/>
              <w:right w:val="single" w:sz="18" w:space="0" w:color="auto"/>
            </w:tcBorders>
            <w:shd w:val="clear" w:color="000000" w:fill="FFFFFF"/>
            <w:tcMar>
              <w:left w:w="0" w:type="dxa"/>
              <w:right w:w="0" w:type="dxa"/>
            </w:tcMar>
            <w:vAlign w:val="center"/>
          </w:tcPr>
          <w:p w:rsidR="00F6201D" w:rsidRDefault="00F6201D" w:rsidP="00F6201D">
            <w:pPr>
              <w:spacing w:after="0" w:line="240" w:lineRule="auto"/>
              <w:ind w:firstLine="30"/>
            </w:pPr>
            <w:r>
              <w:rPr>
                <w:rFonts w:eastAsia="Arial" w:cs="Arial"/>
              </w:rPr>
              <w:t>0-13 cm; pardo grisáceo muy oscuro (10YR 3/2) en húmedo; pardo grisáceo (10YR 5/2) en seco; franco limoso; granular a bloques subangulares, finos, débiles; muy friable; no plástico; no adhesivo; concreciones de hierro- manganeso escasas; límite inferior claro y suave.</w:t>
            </w:r>
          </w:p>
        </w:tc>
      </w:tr>
      <w:tr w:rsidR="00F6201D" w:rsidTr="00F6201D">
        <w:trPr>
          <w:trHeight w:val="1"/>
        </w:trPr>
        <w:tc>
          <w:tcPr>
            <w:tcW w:w="1020" w:type="dxa"/>
            <w:tcBorders>
              <w:top w:val="single" w:sz="3" w:space="0" w:color="000000"/>
              <w:left w:val="single" w:sz="18" w:space="0" w:color="auto"/>
              <w:bottom w:val="single" w:sz="3" w:space="0" w:color="000000"/>
              <w:right w:val="single" w:sz="4" w:space="0" w:color="000000"/>
            </w:tcBorders>
            <w:shd w:val="clear" w:color="000000" w:fill="FFFFFF"/>
            <w:tcMar>
              <w:left w:w="0" w:type="dxa"/>
              <w:right w:w="0" w:type="dxa"/>
            </w:tcMar>
            <w:vAlign w:val="center"/>
          </w:tcPr>
          <w:p w:rsidR="00F6201D" w:rsidRDefault="00F6201D" w:rsidP="00F6201D">
            <w:pPr>
              <w:spacing w:after="0" w:line="240" w:lineRule="auto"/>
              <w:ind w:firstLine="30"/>
            </w:pPr>
            <w:r>
              <w:rPr>
                <w:rFonts w:eastAsia="Arial" w:cs="Arial"/>
                <w:b/>
              </w:rPr>
              <w:t>A</w:t>
            </w:r>
          </w:p>
        </w:tc>
        <w:tc>
          <w:tcPr>
            <w:tcW w:w="8332" w:type="dxa"/>
            <w:tcBorders>
              <w:top w:val="single" w:sz="3" w:space="0" w:color="000000"/>
              <w:left w:val="single" w:sz="4" w:space="0" w:color="000000"/>
              <w:bottom w:val="single" w:sz="3" w:space="0" w:color="000000"/>
              <w:right w:val="single" w:sz="18" w:space="0" w:color="auto"/>
            </w:tcBorders>
            <w:shd w:val="clear" w:color="000000" w:fill="FFFFFF"/>
            <w:tcMar>
              <w:left w:w="0" w:type="dxa"/>
              <w:right w:w="0" w:type="dxa"/>
            </w:tcMar>
            <w:vAlign w:val="center"/>
          </w:tcPr>
          <w:p w:rsidR="00F6201D" w:rsidRDefault="00F6201D" w:rsidP="00F6201D">
            <w:pPr>
              <w:spacing w:after="0" w:line="240" w:lineRule="auto"/>
              <w:ind w:firstLine="30"/>
            </w:pPr>
            <w:r>
              <w:rPr>
                <w:rFonts w:eastAsia="Arial" w:cs="Arial"/>
              </w:rPr>
              <w:t>13-23 cm; pardo grisáceo muy oscuro (10YR 3/2) en húmedo; pardo grisáceo (10YR 5/2) en seco; franco limoso; granular a bloques subangulares, finos, débiles; muy friable; no plástico; no adhesivo; concreciones de hierro-manganeso escasas; límite inferior claro y suave.</w:t>
            </w:r>
          </w:p>
        </w:tc>
      </w:tr>
      <w:tr w:rsidR="00F6201D" w:rsidTr="00F6201D">
        <w:trPr>
          <w:trHeight w:val="1"/>
        </w:trPr>
        <w:tc>
          <w:tcPr>
            <w:tcW w:w="1020" w:type="dxa"/>
            <w:tcBorders>
              <w:top w:val="single" w:sz="3" w:space="0" w:color="000000"/>
              <w:left w:val="single" w:sz="18" w:space="0" w:color="auto"/>
              <w:bottom w:val="single" w:sz="3" w:space="0" w:color="000000"/>
              <w:right w:val="single" w:sz="4" w:space="0" w:color="000000"/>
            </w:tcBorders>
            <w:shd w:val="clear" w:color="000000" w:fill="FFFFFF"/>
            <w:tcMar>
              <w:left w:w="0" w:type="dxa"/>
              <w:right w:w="0" w:type="dxa"/>
            </w:tcMar>
            <w:vAlign w:val="center"/>
          </w:tcPr>
          <w:p w:rsidR="00F6201D" w:rsidRDefault="00F6201D" w:rsidP="00F6201D">
            <w:pPr>
              <w:spacing w:after="0" w:line="240" w:lineRule="auto"/>
              <w:ind w:firstLine="30"/>
            </w:pPr>
            <w:r>
              <w:rPr>
                <w:rFonts w:eastAsia="Arial" w:cs="Arial"/>
                <w:b/>
              </w:rPr>
              <w:t>Ec</w:t>
            </w:r>
          </w:p>
        </w:tc>
        <w:tc>
          <w:tcPr>
            <w:tcW w:w="8332" w:type="dxa"/>
            <w:tcBorders>
              <w:top w:val="single" w:sz="3" w:space="0" w:color="000000"/>
              <w:left w:val="single" w:sz="4" w:space="0" w:color="000000"/>
              <w:bottom w:val="single" w:sz="3" w:space="0" w:color="000000"/>
              <w:right w:val="single" w:sz="18" w:space="0" w:color="auto"/>
            </w:tcBorders>
            <w:shd w:val="clear" w:color="000000" w:fill="FFFFFF"/>
            <w:tcMar>
              <w:left w:w="0" w:type="dxa"/>
              <w:right w:w="0" w:type="dxa"/>
            </w:tcMar>
            <w:vAlign w:val="center"/>
          </w:tcPr>
          <w:p w:rsidR="00F6201D" w:rsidRDefault="00F6201D" w:rsidP="00F6201D">
            <w:pPr>
              <w:spacing w:after="0" w:line="240" w:lineRule="auto"/>
              <w:ind w:firstLine="30"/>
            </w:pPr>
            <w:r>
              <w:rPr>
                <w:rFonts w:eastAsia="Arial" w:cs="Arial"/>
              </w:rPr>
              <w:t>23-32 cm; pardo grisáceo (10YR 5/2) en húmedo; gris claro (10YR 7/2) en seco; franco limoso; masivo; blando; muy friable; no plástico; no adhesivo; concreciones de hierro-manganeso abundantes; límite inferior abrupto ondulado.</w:t>
            </w:r>
          </w:p>
        </w:tc>
      </w:tr>
      <w:tr w:rsidR="00F6201D" w:rsidTr="00F6201D">
        <w:trPr>
          <w:trHeight w:val="1"/>
        </w:trPr>
        <w:tc>
          <w:tcPr>
            <w:tcW w:w="1020" w:type="dxa"/>
            <w:tcBorders>
              <w:top w:val="single" w:sz="3" w:space="0" w:color="000000"/>
              <w:left w:val="single" w:sz="18" w:space="0" w:color="auto"/>
              <w:bottom w:val="single" w:sz="3" w:space="0" w:color="000000"/>
              <w:right w:val="single" w:sz="4" w:space="0" w:color="000000"/>
            </w:tcBorders>
            <w:shd w:val="clear" w:color="000000" w:fill="FFFFFF"/>
            <w:tcMar>
              <w:left w:w="0" w:type="dxa"/>
              <w:right w:w="0" w:type="dxa"/>
            </w:tcMar>
            <w:vAlign w:val="center"/>
          </w:tcPr>
          <w:p w:rsidR="00F6201D" w:rsidRDefault="00F6201D" w:rsidP="00F6201D">
            <w:pPr>
              <w:spacing w:after="0" w:line="240" w:lineRule="auto"/>
              <w:ind w:firstLine="30"/>
            </w:pPr>
            <w:r>
              <w:rPr>
                <w:rFonts w:eastAsia="Arial" w:cs="Arial"/>
                <w:b/>
              </w:rPr>
              <w:t>Btc</w:t>
            </w:r>
          </w:p>
        </w:tc>
        <w:tc>
          <w:tcPr>
            <w:tcW w:w="8332" w:type="dxa"/>
            <w:tcBorders>
              <w:top w:val="single" w:sz="3" w:space="0" w:color="000000"/>
              <w:left w:val="single" w:sz="4" w:space="0" w:color="000000"/>
              <w:bottom w:val="single" w:sz="3" w:space="0" w:color="000000"/>
              <w:right w:val="single" w:sz="18" w:space="0" w:color="auto"/>
            </w:tcBorders>
            <w:shd w:val="clear" w:color="000000" w:fill="FFFFFF"/>
            <w:tcMar>
              <w:left w:w="0" w:type="dxa"/>
              <w:right w:w="0" w:type="dxa"/>
            </w:tcMar>
            <w:vAlign w:val="center"/>
          </w:tcPr>
          <w:p w:rsidR="00F6201D" w:rsidRDefault="00F6201D" w:rsidP="00F6201D">
            <w:pPr>
              <w:spacing w:after="0" w:line="240" w:lineRule="auto"/>
              <w:ind w:firstLine="30"/>
            </w:pPr>
            <w:r>
              <w:rPr>
                <w:rFonts w:eastAsia="Arial" w:cs="Arial"/>
              </w:rPr>
              <w:t>32-53 cm; pardo oscuro (7,5YR 3/2) en húmedo; franco arcillo limoso; prismas medios fuertes; muy firme; muy plástico; muy adhesivo; abundantes concreciones de hierro y manganeso; abundantes barnices de "clay skins"; moteados abundantes sobresalientes y gruesos; límite inferior claro, irregular. </w:t>
            </w:r>
          </w:p>
        </w:tc>
      </w:tr>
      <w:tr w:rsidR="00F6201D" w:rsidTr="00F6201D">
        <w:trPr>
          <w:trHeight w:val="1"/>
        </w:trPr>
        <w:tc>
          <w:tcPr>
            <w:tcW w:w="1020" w:type="dxa"/>
            <w:tcBorders>
              <w:top w:val="single" w:sz="3" w:space="0" w:color="000000"/>
              <w:left w:val="single" w:sz="18" w:space="0" w:color="auto"/>
              <w:bottom w:val="single" w:sz="3" w:space="0" w:color="000000"/>
              <w:right w:val="single" w:sz="4" w:space="0" w:color="000000"/>
            </w:tcBorders>
            <w:shd w:val="clear" w:color="000000" w:fill="FFFFFF"/>
            <w:tcMar>
              <w:left w:w="0" w:type="dxa"/>
              <w:right w:w="0" w:type="dxa"/>
            </w:tcMar>
            <w:vAlign w:val="center"/>
          </w:tcPr>
          <w:p w:rsidR="00F6201D" w:rsidRDefault="00F6201D" w:rsidP="00F6201D">
            <w:pPr>
              <w:spacing w:after="0" w:line="240" w:lineRule="auto"/>
              <w:ind w:firstLine="30"/>
            </w:pPr>
            <w:r>
              <w:rPr>
                <w:rFonts w:eastAsia="Arial" w:cs="Arial"/>
                <w:b/>
              </w:rPr>
              <w:lastRenderedPageBreak/>
              <w:t>Bt</w:t>
            </w:r>
          </w:p>
        </w:tc>
        <w:tc>
          <w:tcPr>
            <w:tcW w:w="8332" w:type="dxa"/>
            <w:tcBorders>
              <w:top w:val="single" w:sz="3" w:space="0" w:color="000000"/>
              <w:left w:val="single" w:sz="4" w:space="0" w:color="000000"/>
              <w:bottom w:val="single" w:sz="3" w:space="0" w:color="000000"/>
              <w:right w:val="single" w:sz="18" w:space="0" w:color="auto"/>
            </w:tcBorders>
            <w:shd w:val="clear" w:color="000000" w:fill="FFFFFF"/>
            <w:tcMar>
              <w:left w:w="0" w:type="dxa"/>
              <w:right w:w="0" w:type="dxa"/>
            </w:tcMar>
            <w:vAlign w:val="center"/>
          </w:tcPr>
          <w:p w:rsidR="00F6201D" w:rsidRDefault="00F6201D" w:rsidP="00F6201D">
            <w:pPr>
              <w:spacing w:after="0" w:line="240" w:lineRule="auto"/>
              <w:ind w:firstLine="30"/>
            </w:pPr>
            <w:r>
              <w:rPr>
                <w:rFonts w:eastAsia="Arial" w:cs="Arial"/>
              </w:rPr>
              <w:t>53-74 cm; pardo a pardo oscuro (7,5YR 4/2) en húmedo; franco arcillo limoso; bloques angulares y subangulares medios moderados; muy firme; plástico; adhesivo; concreciones de hierro y manganeso comunes; barnices humico-arcillosos abundantes; moteados comunes precisos y gruesos; límite inferior gradual irregular. </w:t>
            </w:r>
          </w:p>
        </w:tc>
      </w:tr>
      <w:tr w:rsidR="00F6201D" w:rsidTr="00F6201D">
        <w:trPr>
          <w:trHeight w:val="1"/>
        </w:trPr>
        <w:tc>
          <w:tcPr>
            <w:tcW w:w="1020" w:type="dxa"/>
            <w:tcBorders>
              <w:top w:val="single" w:sz="3" w:space="0" w:color="000000"/>
              <w:left w:val="single" w:sz="18" w:space="0" w:color="auto"/>
              <w:bottom w:val="single" w:sz="18" w:space="0" w:color="auto"/>
              <w:right w:val="single" w:sz="4" w:space="0" w:color="000000"/>
            </w:tcBorders>
            <w:shd w:val="clear" w:color="000000" w:fill="FFFFFF"/>
            <w:tcMar>
              <w:left w:w="0" w:type="dxa"/>
              <w:right w:w="0" w:type="dxa"/>
            </w:tcMar>
            <w:vAlign w:val="center"/>
          </w:tcPr>
          <w:p w:rsidR="00F6201D" w:rsidRDefault="00F6201D" w:rsidP="00F6201D">
            <w:pPr>
              <w:spacing w:after="0" w:line="240" w:lineRule="auto"/>
              <w:ind w:firstLine="30"/>
            </w:pPr>
            <w:r>
              <w:rPr>
                <w:rFonts w:eastAsia="Arial" w:cs="Arial"/>
                <w:b/>
              </w:rPr>
              <w:t>BCc</w:t>
            </w:r>
          </w:p>
        </w:tc>
        <w:tc>
          <w:tcPr>
            <w:tcW w:w="8332" w:type="dxa"/>
            <w:tcBorders>
              <w:top w:val="single" w:sz="3" w:space="0" w:color="000000"/>
              <w:left w:val="single" w:sz="4" w:space="0" w:color="000000"/>
              <w:bottom w:val="single" w:sz="18" w:space="0" w:color="auto"/>
              <w:right w:val="single" w:sz="18" w:space="0" w:color="auto"/>
            </w:tcBorders>
            <w:shd w:val="clear" w:color="000000" w:fill="FFFFFF"/>
            <w:tcMar>
              <w:left w:w="0" w:type="dxa"/>
              <w:right w:w="0" w:type="dxa"/>
            </w:tcMar>
            <w:vAlign w:val="center"/>
          </w:tcPr>
          <w:p w:rsidR="00F6201D" w:rsidRDefault="00F6201D" w:rsidP="00F6201D">
            <w:pPr>
              <w:spacing w:after="0" w:line="240" w:lineRule="auto"/>
              <w:ind w:firstLine="30"/>
            </w:pPr>
            <w:r>
              <w:rPr>
                <w:rFonts w:eastAsia="Arial" w:cs="Arial"/>
              </w:rPr>
              <w:t>74 a + cm; pardo (7,5YR 5/4) en húmedo; franco arcillo limoso; bloques subangulares, finos, moderados; firme; ligeramente plástico; ligeramente adhesivo; concreciones de hierro-manganeso abundantes; moteados abundantes precisos y medios. </w:t>
            </w:r>
          </w:p>
        </w:tc>
      </w:tr>
    </w:tbl>
    <w:p w:rsidR="00F6201D" w:rsidRDefault="00F6201D">
      <w:pPr>
        <w:spacing w:after="0" w:line="240" w:lineRule="auto"/>
        <w:rPr>
          <w:rFonts w:eastAsia="Arial" w:cs="Arial"/>
        </w:rPr>
      </w:pPr>
    </w:p>
    <w:p w:rsidR="00F6201D" w:rsidRDefault="00F6201D" w:rsidP="00F6201D">
      <w:pPr>
        <w:spacing w:after="0" w:line="240" w:lineRule="auto"/>
        <w:rPr>
          <w:rFonts w:eastAsia="Arial" w:cs="Arial"/>
        </w:rPr>
      </w:pPr>
      <w:r>
        <w:rPr>
          <w:rFonts w:eastAsia="Arial" w:cs="Arial"/>
          <w:b/>
        </w:rPr>
        <w:t>Observaciones:</w:t>
      </w:r>
      <w:r>
        <w:rPr>
          <w:rFonts w:eastAsia="Arial" w:cs="Arial"/>
        </w:rPr>
        <w:t> Otros perfiles representativos de la serie 14-362C, 2-397C, 2-387 C.</w:t>
      </w:r>
    </w:p>
    <w:p w:rsidR="00F6201D" w:rsidRDefault="00F6201D" w:rsidP="00F6201D">
      <w:pPr>
        <w:spacing w:after="0" w:line="240" w:lineRule="auto"/>
        <w:rPr>
          <w:rFonts w:eastAsia="Arial" w:cs="Arial"/>
        </w:rPr>
      </w:pPr>
      <w:r>
        <w:rPr>
          <w:rFonts w:eastAsia="Arial" w:cs="Arial"/>
        </w:rPr>
        <w:t> </w:t>
      </w:r>
    </w:p>
    <w:p w:rsidR="00F6201D" w:rsidRDefault="00F6201D" w:rsidP="00F6201D">
      <w:pPr>
        <w:spacing w:after="240" w:line="240" w:lineRule="auto"/>
        <w:rPr>
          <w:rFonts w:eastAsia="Arial" w:cs="Arial"/>
        </w:rPr>
      </w:pPr>
      <w:r>
        <w:rPr>
          <w:rFonts w:eastAsia="Arial" w:cs="Arial"/>
          <w:b/>
        </w:rPr>
        <w:t>Ubicación del Perfil:</w:t>
      </w:r>
      <w:r>
        <w:rPr>
          <w:rFonts w:eastAsia="Arial" w:cs="Arial"/>
        </w:rPr>
        <w:t> Latitud: S 34° 56’ 39’’ y Longitud: W 59º 09’ 30’’. Altitud 38 m.s.n.m. 1,4 km al norte del km 83,7 de la ruta 200, 11,5 km. al sud-sudoeste de la estación Lozano, Partido de Navarro, provincia de Buenos Aires; Fotomosaico 3560-17-4, Lozano.</w:t>
      </w:r>
    </w:p>
    <w:p w:rsidR="00F6201D" w:rsidRDefault="00F6201D" w:rsidP="00F6201D">
      <w:pPr>
        <w:spacing w:after="240" w:line="240" w:lineRule="auto"/>
        <w:rPr>
          <w:rFonts w:eastAsia="Arial" w:cs="Arial"/>
        </w:rPr>
      </w:pPr>
      <w:r>
        <w:rPr>
          <w:rFonts w:eastAsia="Arial" w:cs="Arial"/>
          <w:b/>
        </w:rPr>
        <w:t>Variabilidad de las características:</w:t>
      </w:r>
      <w:r>
        <w:rPr>
          <w:rFonts w:eastAsia="Arial" w:cs="Arial"/>
        </w:rPr>
        <w:t> Horizonte A de 20 a 30 cm., con 18 a 23 % de arcilla; el horizonte Bt puede tener de 40 a 70 cm. de profundidad y ser franco arcillo limoso a arcillo limoso. </w:t>
      </w:r>
    </w:p>
    <w:p w:rsidR="00F6201D" w:rsidRDefault="00F6201D" w:rsidP="00F6201D">
      <w:pPr>
        <w:spacing w:after="0" w:line="240" w:lineRule="auto"/>
        <w:rPr>
          <w:rFonts w:eastAsia="Arial" w:cs="Arial"/>
        </w:rPr>
      </w:pPr>
      <w:r>
        <w:rPr>
          <w:rFonts w:eastAsia="Arial" w:cs="Arial"/>
          <w:b/>
        </w:rPr>
        <w:t>Fases: </w:t>
      </w:r>
      <w:r>
        <w:rPr>
          <w:rFonts w:eastAsia="Arial" w:cs="Arial"/>
        </w:rPr>
        <w:t>Por drenaje y anegamiento.</w:t>
      </w:r>
    </w:p>
    <w:p w:rsidR="00F6201D" w:rsidRDefault="00F6201D" w:rsidP="00F6201D">
      <w:pPr>
        <w:spacing w:after="0" w:line="240" w:lineRule="auto"/>
        <w:rPr>
          <w:rFonts w:eastAsia="Arial" w:cs="Arial"/>
        </w:rPr>
      </w:pPr>
    </w:p>
    <w:p w:rsidR="00F6201D" w:rsidRDefault="00F6201D" w:rsidP="00F6201D">
      <w:pPr>
        <w:spacing w:after="0" w:line="240" w:lineRule="auto"/>
        <w:rPr>
          <w:rFonts w:eastAsia="Arial" w:cs="Arial"/>
        </w:rPr>
      </w:pPr>
      <w:r>
        <w:rPr>
          <w:rFonts w:eastAsia="Arial" w:cs="Arial"/>
          <w:b/>
        </w:rPr>
        <w:t>Series similares:</w:t>
      </w:r>
      <w:r>
        <w:rPr>
          <w:rFonts w:eastAsia="Arial" w:cs="Arial"/>
        </w:rPr>
        <w:t> Olascoaga y Tambo Nuevo (Limosa Fina).</w:t>
      </w:r>
    </w:p>
    <w:p w:rsidR="00F6201D" w:rsidRDefault="00F6201D" w:rsidP="00F6201D">
      <w:pPr>
        <w:spacing w:after="0" w:line="240" w:lineRule="auto"/>
        <w:rPr>
          <w:rFonts w:eastAsia="Arial" w:cs="Arial"/>
        </w:rPr>
      </w:pPr>
      <w:r>
        <w:rPr>
          <w:rFonts w:eastAsia="Arial" w:cs="Arial"/>
        </w:rPr>
        <w:t> </w:t>
      </w:r>
    </w:p>
    <w:p w:rsidR="00F6201D" w:rsidRDefault="00F6201D" w:rsidP="00F6201D">
      <w:pPr>
        <w:spacing w:after="0" w:line="240" w:lineRule="auto"/>
        <w:rPr>
          <w:rFonts w:eastAsia="Arial" w:cs="Arial"/>
        </w:rPr>
      </w:pPr>
      <w:r>
        <w:rPr>
          <w:rFonts w:eastAsia="Arial" w:cs="Arial"/>
          <w:b/>
        </w:rPr>
        <w:t>Suelos asociados:</w:t>
      </w:r>
      <w:r>
        <w:rPr>
          <w:rFonts w:eastAsia="Arial" w:cs="Arial"/>
        </w:rPr>
        <w:t> Gowland y Zapiola.</w:t>
      </w:r>
      <w:r>
        <w:rPr>
          <w:rFonts w:eastAsia="Arial" w:cs="Arial"/>
        </w:rPr>
        <w:br/>
      </w:r>
      <w:r>
        <w:rPr>
          <w:rFonts w:eastAsia="Arial" w:cs="Arial"/>
        </w:rPr>
        <w:br/>
      </w:r>
      <w:r>
        <w:rPr>
          <w:rFonts w:eastAsia="Arial" w:cs="Arial"/>
          <w:b/>
        </w:rPr>
        <w:t>Distribución geográfica:</w:t>
      </w:r>
      <w:r>
        <w:rPr>
          <w:rFonts w:eastAsia="Arial" w:cs="Arial"/>
        </w:rPr>
        <w:t> Partidos de General Las Heras, Navarro y Mercedes, en la provincia de Buenos Aires. Hojas 3560-16 y 3560-17.</w:t>
      </w:r>
    </w:p>
    <w:p w:rsidR="00F6201D" w:rsidRDefault="00F6201D" w:rsidP="00F6201D">
      <w:pPr>
        <w:spacing w:after="0" w:line="240" w:lineRule="auto"/>
        <w:rPr>
          <w:rFonts w:eastAsia="Arial" w:cs="Arial"/>
        </w:rPr>
      </w:pPr>
      <w:r>
        <w:rPr>
          <w:rFonts w:eastAsia="Arial" w:cs="Arial"/>
        </w:rPr>
        <w:t> </w:t>
      </w:r>
    </w:p>
    <w:p w:rsidR="00F6201D" w:rsidRDefault="00F6201D" w:rsidP="00F6201D">
      <w:pPr>
        <w:spacing w:after="240" w:line="240" w:lineRule="auto"/>
        <w:rPr>
          <w:rFonts w:eastAsia="Arial" w:cs="Arial"/>
        </w:rPr>
      </w:pPr>
      <w:r>
        <w:rPr>
          <w:rFonts w:eastAsia="Arial" w:cs="Arial"/>
          <w:b/>
        </w:rPr>
        <w:t>Drenaje y permeabilidad:</w:t>
      </w:r>
      <w:r>
        <w:rPr>
          <w:rFonts w:eastAsia="Arial" w:cs="Arial"/>
        </w:rPr>
        <w:t> Pobremente drenado, escurrimiento lento y permeabilidad lenta, oscilación de la capa freática 100 a 150 cm. de profundidad. </w:t>
      </w:r>
      <w:r>
        <w:rPr>
          <w:rFonts w:eastAsia="Arial" w:cs="Arial"/>
        </w:rPr>
        <w:br/>
      </w:r>
      <w:r>
        <w:rPr>
          <w:rFonts w:eastAsia="Arial" w:cs="Arial"/>
        </w:rPr>
        <w:br/>
      </w:r>
      <w:r>
        <w:rPr>
          <w:rFonts w:eastAsia="Arial" w:cs="Arial"/>
          <w:b/>
        </w:rPr>
        <w:t>Uso y vegetación:</w:t>
      </w:r>
      <w:r>
        <w:rPr>
          <w:rFonts w:eastAsia="Arial" w:cs="Arial"/>
        </w:rPr>
        <w:t> Pastura naturales (Trébol blanco, juncáceas, cebadilla criolla, rygrass) </w:t>
      </w:r>
    </w:p>
    <w:p w:rsidR="00F6201D" w:rsidRDefault="00F6201D" w:rsidP="00F6201D">
      <w:pPr>
        <w:spacing w:after="0" w:line="240" w:lineRule="auto"/>
        <w:rPr>
          <w:rFonts w:eastAsia="Arial" w:cs="Arial"/>
        </w:rPr>
      </w:pPr>
      <w:r>
        <w:rPr>
          <w:rFonts w:eastAsia="Arial" w:cs="Arial"/>
          <w:b/>
        </w:rPr>
        <w:t>Capacidad de uso: I</w:t>
      </w:r>
      <w:r>
        <w:rPr>
          <w:rFonts w:eastAsia="Arial" w:cs="Arial"/>
        </w:rPr>
        <w:t xml:space="preserve">V w  </w:t>
      </w:r>
    </w:p>
    <w:p w:rsidR="00F6201D" w:rsidRDefault="00F6201D" w:rsidP="00F6201D">
      <w:pPr>
        <w:spacing w:after="0" w:line="240" w:lineRule="auto"/>
        <w:rPr>
          <w:rFonts w:eastAsia="Arial" w:cs="Arial"/>
        </w:rPr>
      </w:pPr>
    </w:p>
    <w:p w:rsidR="00F6201D" w:rsidRDefault="00F6201D" w:rsidP="00F6201D">
      <w:pPr>
        <w:spacing w:after="0" w:line="240" w:lineRule="auto"/>
        <w:rPr>
          <w:rFonts w:eastAsia="Arial" w:cs="Arial"/>
        </w:rPr>
      </w:pPr>
      <w:r>
        <w:rPr>
          <w:rFonts w:eastAsia="Arial" w:cs="Arial"/>
          <w:b/>
        </w:rPr>
        <w:t>Limitaciones de uso:</w:t>
      </w:r>
      <w:r>
        <w:rPr>
          <w:rFonts w:eastAsia="Arial" w:cs="Arial"/>
        </w:rPr>
        <w:t> Drenaje deficiente; frecuentes anegamientos.</w:t>
      </w:r>
    </w:p>
    <w:p w:rsidR="00F6201D" w:rsidRDefault="00F6201D" w:rsidP="00F6201D">
      <w:pPr>
        <w:spacing w:after="0" w:line="240" w:lineRule="auto"/>
        <w:rPr>
          <w:rFonts w:eastAsia="Arial" w:cs="Arial"/>
        </w:rPr>
      </w:pPr>
    </w:p>
    <w:p w:rsidR="00F6201D" w:rsidRDefault="00F6201D" w:rsidP="00F6201D">
      <w:pPr>
        <w:spacing w:after="0" w:line="240" w:lineRule="auto"/>
        <w:rPr>
          <w:rFonts w:eastAsia="Arial" w:cs="Arial"/>
        </w:rPr>
      </w:pPr>
      <w:r>
        <w:rPr>
          <w:rFonts w:eastAsia="Arial" w:cs="Arial"/>
          <w:b/>
        </w:rPr>
        <w:t>Índice de productividad según la región climática:</w:t>
      </w:r>
      <w:r>
        <w:rPr>
          <w:rFonts w:eastAsia="Arial" w:cs="Arial"/>
        </w:rPr>
        <w:t> 50 (A)</w:t>
      </w:r>
    </w:p>
    <w:p w:rsidR="00F6201D" w:rsidRDefault="00F6201D" w:rsidP="00F6201D">
      <w:pPr>
        <w:spacing w:after="0" w:line="240" w:lineRule="auto"/>
        <w:rPr>
          <w:rFonts w:eastAsia="Arial" w:cs="Arial"/>
        </w:rPr>
      </w:pPr>
      <w:r>
        <w:rPr>
          <w:rFonts w:eastAsia="Arial" w:cs="Arial"/>
        </w:rPr>
        <w:t> </w:t>
      </w:r>
    </w:p>
    <w:p w:rsidR="00F6201D" w:rsidRDefault="00F6201D" w:rsidP="00F6201D">
      <w:pPr>
        <w:spacing w:after="0" w:line="240" w:lineRule="auto"/>
        <w:rPr>
          <w:rFonts w:eastAsia="Arial" w:cs="Arial"/>
        </w:rPr>
      </w:pPr>
      <w:r>
        <w:rPr>
          <w:rFonts w:eastAsia="Arial" w:cs="Arial"/>
          <w:b/>
        </w:rPr>
        <w:t>Rasgos diagnósticos:</w:t>
      </w:r>
      <w:r>
        <w:rPr>
          <w:rFonts w:eastAsia="Arial" w:cs="Arial"/>
        </w:rPr>
        <w:t> Epipedón mólico, Régimen de humedad ácuico, horizontes álbico y argílico, relación arc. B/A = 1.25.</w:t>
      </w:r>
    </w:p>
    <w:p w:rsidR="00F6201D" w:rsidRDefault="00F6201D">
      <w:pPr>
        <w:spacing w:after="0" w:line="240" w:lineRule="auto"/>
        <w:rPr>
          <w:rFonts w:eastAsia="Arial" w:cs="Arial"/>
        </w:rPr>
      </w:pPr>
    </w:p>
    <w:p w:rsidR="00F6201D" w:rsidRDefault="00F6201D">
      <w:pPr>
        <w:spacing w:after="0" w:line="240" w:lineRule="auto"/>
        <w:rPr>
          <w:rFonts w:eastAsia="Arial" w:cs="Arial"/>
        </w:rPr>
      </w:pPr>
    </w:p>
    <w:p w:rsidR="00F6201D" w:rsidRDefault="00F6201D">
      <w:pPr>
        <w:spacing w:after="0" w:line="240" w:lineRule="auto"/>
        <w:rPr>
          <w:rFonts w:eastAsia="Arial" w:cs="Arial"/>
        </w:rPr>
      </w:pPr>
    </w:p>
    <w:tbl>
      <w:tblPr>
        <w:tblpPr w:leftFromText="141" w:rightFromText="141" w:vertAnchor="text" w:tblpY="1"/>
        <w:tblOverlap w:val="never"/>
        <w:tblW w:w="0" w:type="auto"/>
        <w:tblCellMar>
          <w:left w:w="10" w:type="dxa"/>
          <w:right w:w="10" w:type="dxa"/>
        </w:tblCellMar>
        <w:tblLook w:val="0000" w:firstRow="0" w:lastRow="0" w:firstColumn="0" w:lastColumn="0" w:noHBand="0" w:noVBand="0"/>
      </w:tblPr>
      <w:tblGrid>
        <w:gridCol w:w="9356"/>
      </w:tblGrid>
      <w:tr w:rsidR="005B029E" w:rsidTr="00F6201D">
        <w:trPr>
          <w:trHeight w:val="11342"/>
        </w:trPr>
        <w:tc>
          <w:tcPr>
            <w:tcW w:w="9356" w:type="dxa"/>
            <w:tcBorders>
              <w:top w:val="single" w:sz="0" w:space="0" w:color="000000"/>
              <w:left w:val="single" w:sz="0" w:space="0" w:color="000000"/>
              <w:bottom w:val="single" w:sz="0" w:space="0" w:color="000000"/>
              <w:right w:val="single" w:sz="0" w:space="0" w:color="000000"/>
            </w:tcBorders>
            <w:shd w:val="clear" w:color="000000" w:fill="FFFFFF"/>
            <w:tcMar>
              <w:left w:w="2" w:type="dxa"/>
              <w:right w:w="2" w:type="dxa"/>
            </w:tcMar>
            <w:vAlign w:val="center"/>
          </w:tcPr>
          <w:tbl>
            <w:tblPr>
              <w:tblW w:w="0" w:type="auto"/>
              <w:jc w:val="center"/>
              <w:tblCellMar>
                <w:left w:w="10" w:type="dxa"/>
                <w:right w:w="10" w:type="dxa"/>
              </w:tblCellMar>
              <w:tblLook w:val="0000" w:firstRow="0" w:lastRow="0" w:firstColumn="0" w:lastColumn="0" w:noHBand="0" w:noVBand="0"/>
            </w:tblPr>
            <w:tblGrid>
              <w:gridCol w:w="2118"/>
              <w:gridCol w:w="1015"/>
              <w:gridCol w:w="1016"/>
              <w:gridCol w:w="1016"/>
              <w:gridCol w:w="1101"/>
              <w:gridCol w:w="1101"/>
              <w:gridCol w:w="1939"/>
            </w:tblGrid>
            <w:tr w:rsidR="005B029E" w:rsidTr="00F6201D">
              <w:trPr>
                <w:jc w:val="center"/>
              </w:trPr>
              <w:tc>
                <w:tcPr>
                  <w:tcW w:w="9352" w:type="dxa"/>
                  <w:gridSpan w:val="7"/>
                  <w:tcBorders>
                    <w:top w:val="single" w:sz="18" w:space="0" w:color="auto"/>
                    <w:left w:val="single" w:sz="18" w:space="0" w:color="auto"/>
                    <w:bottom w:val="single" w:sz="0" w:space="0" w:color="000000"/>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lastRenderedPageBreak/>
                    <w:t>Datos Analíticos:</w:t>
                  </w:r>
                  <w:r>
                    <w:rPr>
                      <w:rFonts w:eastAsia="Arial" w:cs="Arial"/>
                    </w:rPr>
                    <w:br/>
                    <w:t> </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Horizontes</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b/>
                    </w:rPr>
                    <w:t>Ap</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b/>
                    </w:rPr>
                    <w:t>A</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b/>
                    </w:rPr>
                    <w:t>Ec</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b/>
                    </w:rPr>
                    <w:t>Btc</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b/>
                    </w:rPr>
                    <w:t>Bt</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b/>
                    </w:rPr>
                    <w:t>BCc</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Profundidad (cm)</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0-13</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13-23</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23-32</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32-53</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53-74</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74 a +</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Mat. orgánica (%)</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4,74</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3,27</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1,32</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0,79</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0,44</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0,41</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Carbono total (%)</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2,75</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1,90</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0,77</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0,46</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0,26</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0,24</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Nitrógeno (%)</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0,282</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0,194</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0,079</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0,059</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0,038</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0,038</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Fósforo ppm</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NA</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NA</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NA</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NA</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NA</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NA</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Relación C/N</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10</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10</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10</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8</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7</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6</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Arcilla &lt; 2 µ (%)</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24,7</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22,3</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17,3</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30,9</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33,6</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27,5</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Limo 2-20 µ (%)</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20,6</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23,8</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24,9</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23,2</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21,4</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22,8</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Limo 2-50 µ (%)</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62,8</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64,4</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70,9</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57,0</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52,7</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58,9</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AMF 50-75 µ (%)</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11,0</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12,5</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10,8</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10,9</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12,5</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12,2</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AMF 75-100 µ (%)</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AMF 50-100 µ (%)</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AF 100-250 µ (%)</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1,5</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0,8</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1,0</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1,2</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1,2</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1,4</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AM 250-500 µ (%)</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AG 500-1000 µ (%)</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AMG 1-2 mm (%)</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Calcáreo (%)</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0,01</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Eq.humedad (%)</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32,7</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31,3</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24,8</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31,7</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38,7</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35,9</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Re. pasta Ohms</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2291</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5090</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6292</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2330</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1841</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2144</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Cond. mmhos/cm</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NA</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NA</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NA</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NA</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NA</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NA</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pH en pasta</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4,7</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5,2</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5,8</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6,5</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6,9</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6,3</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pH H</w:t>
                  </w:r>
                  <w:r>
                    <w:rPr>
                      <w:rFonts w:eastAsia="Arial" w:cs="Arial"/>
                      <w:b/>
                      <w:vertAlign w:val="subscript"/>
                    </w:rPr>
                    <w:t>2</w:t>
                  </w:r>
                  <w:r>
                    <w:rPr>
                      <w:rFonts w:eastAsia="Arial" w:cs="Arial"/>
                      <w:b/>
                    </w:rPr>
                    <w:t>O 1:2,5</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5,0</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5,5</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6,2</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7,3</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7,7</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7,3</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pH KCL 1:2,5</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4,5</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4,7</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5,0</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5,7</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6,1</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5,3</w:t>
                  </w:r>
                </w:p>
              </w:tc>
            </w:tr>
            <w:tr w:rsidR="005B029E" w:rsidTr="00F6201D">
              <w:trPr>
                <w:jc w:val="center"/>
              </w:trPr>
              <w:tc>
                <w:tcPr>
                  <w:tcW w:w="9352" w:type="dxa"/>
                  <w:gridSpan w:val="7"/>
                  <w:tcBorders>
                    <w:top w:val="single" w:sz="3" w:space="0" w:color="111111"/>
                    <w:left w:val="single" w:sz="18" w:space="0" w:color="auto"/>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       CATIONES DE CAMBIO</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Ca++ m.eq./100gr</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7,9</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8,6</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6,6</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11,5</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15,8</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15,3</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Mg++ m.eq./100gr</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2,2</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2,3</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2,1</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4,6</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7,3</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4,9</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Na+ m.eq./100gr</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0,2</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0,2</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0,2</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1,4</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1,8</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1,1</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K m.eq./100gr</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1,1</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1,0</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1,2</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2,4</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3,4</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2,9</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H m.eq./100gr</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11,6</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9,3</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5,9</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5,2</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5,8</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6,5</w:t>
                  </w:r>
                </w:p>
              </w:tc>
            </w:tr>
            <w:tr w:rsidR="005B029E" w:rsidTr="00F6201D">
              <w:trPr>
                <w:jc w:val="center"/>
              </w:trPr>
              <w:tc>
                <w:tcPr>
                  <w:tcW w:w="9352" w:type="dxa"/>
                  <w:gridSpan w:val="7"/>
                  <w:tcBorders>
                    <w:top w:val="single" w:sz="3" w:space="0" w:color="111111"/>
                    <w:left w:val="single" w:sz="18" w:space="0" w:color="auto"/>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rPr>
                    <w:t> </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Na (% de T)</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2,4</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1,2</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1,6</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6,6</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6,1</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4,0</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V.S m.eq./100gr</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11,4</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12,1</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10,1</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19,9</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28,3</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24,2</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CIC m.eq./100gr</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8,1</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16,4</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12,8</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21,0</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29,2</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26,9</w:t>
                  </w:r>
                </w:p>
              </w:tc>
            </w:tr>
            <w:tr w:rsidR="005B029E" w:rsidTr="00F6201D">
              <w:trPr>
                <w:jc w:val="center"/>
              </w:trPr>
              <w:tc>
                <w:tcPr>
                  <w:tcW w:w="2126" w:type="dxa"/>
                  <w:tcBorders>
                    <w:top w:val="single" w:sz="3" w:space="0" w:color="111111"/>
                    <w:left w:val="single" w:sz="18" w:space="0" w:color="auto"/>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rPr>
                    <w:t>Sat. con bases (%)</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63</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74</w:t>
                  </w:r>
                </w:p>
              </w:tc>
              <w:tc>
                <w:tcPr>
                  <w:tcW w:w="1020"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79</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95</w:t>
                  </w:r>
                </w:p>
              </w:tc>
              <w:tc>
                <w:tcPr>
                  <w:tcW w:w="1106" w:type="dxa"/>
                  <w:tcBorders>
                    <w:top w:val="single" w:sz="3" w:space="0" w:color="111111"/>
                    <w:left w:val="single" w:sz="4" w:space="0" w:color="111111"/>
                    <w:bottom w:val="single" w:sz="3" w:space="0" w:color="111111"/>
                    <w:right w:val="single" w:sz="4" w:space="0" w:color="111111"/>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97</w:t>
                  </w:r>
                </w:p>
              </w:tc>
              <w:tc>
                <w:tcPr>
                  <w:tcW w:w="1954" w:type="dxa"/>
                  <w:tcBorders>
                    <w:top w:val="single" w:sz="3" w:space="0" w:color="111111"/>
                    <w:left w:val="single" w:sz="4" w:space="0" w:color="111111"/>
                    <w:bottom w:val="single" w:sz="3" w:space="0" w:color="111111"/>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jc w:val="center"/>
                  </w:pPr>
                  <w:r>
                    <w:rPr>
                      <w:rFonts w:eastAsia="Arial" w:cs="Arial"/>
                    </w:rPr>
                    <w:t>90</w:t>
                  </w:r>
                </w:p>
              </w:tc>
            </w:tr>
            <w:tr w:rsidR="005B029E" w:rsidTr="00F6201D">
              <w:trPr>
                <w:jc w:val="center"/>
              </w:trPr>
              <w:tc>
                <w:tcPr>
                  <w:tcW w:w="9352" w:type="dxa"/>
                  <w:gridSpan w:val="7"/>
                  <w:tcBorders>
                    <w:top w:val="single" w:sz="3" w:space="0" w:color="111111"/>
                    <w:left w:val="single" w:sz="18" w:space="0" w:color="auto"/>
                    <w:bottom w:val="single" w:sz="18" w:space="0" w:color="auto"/>
                    <w:right w:val="single" w:sz="18" w:space="0" w:color="auto"/>
                  </w:tcBorders>
                  <w:shd w:val="clear" w:color="000000" w:fill="FFFFFF"/>
                  <w:tcMar>
                    <w:left w:w="0" w:type="dxa"/>
                    <w:right w:w="0" w:type="dxa"/>
                  </w:tcMar>
                  <w:vAlign w:val="center"/>
                </w:tcPr>
                <w:p w:rsidR="005B029E" w:rsidRDefault="00347071" w:rsidP="00B57878">
                  <w:pPr>
                    <w:framePr w:hSpace="141" w:wrap="around" w:vAnchor="text" w:hAnchor="text" w:y="1"/>
                    <w:spacing w:after="0" w:line="240" w:lineRule="auto"/>
                    <w:ind w:firstLine="30"/>
                    <w:suppressOverlap/>
                  </w:pPr>
                  <w:r>
                    <w:rPr>
                      <w:rFonts w:eastAsia="Arial" w:cs="Arial"/>
                      <w:b/>
                      <w:color w:val="FF0000"/>
                    </w:rPr>
                    <w:t> NA: No analizado  </w:t>
                  </w:r>
                </w:p>
              </w:tc>
            </w:tr>
          </w:tbl>
          <w:p w:rsidR="005B029E" w:rsidRDefault="005B029E" w:rsidP="009D6A8E">
            <w:pPr>
              <w:spacing w:after="0" w:line="240" w:lineRule="auto"/>
              <w:jc w:val="center"/>
            </w:pPr>
          </w:p>
        </w:tc>
      </w:tr>
    </w:tbl>
    <w:p w:rsidR="005B029E" w:rsidRDefault="005B029E">
      <w:pPr>
        <w:spacing w:after="0" w:line="240" w:lineRule="auto"/>
        <w:rPr>
          <w:rFonts w:eastAsia="Arial" w:cs="Arial"/>
        </w:rPr>
      </w:pPr>
    </w:p>
    <w:p w:rsidR="005B029E" w:rsidRPr="00F6201D" w:rsidRDefault="009D6A8E">
      <w:pPr>
        <w:spacing w:after="0" w:line="240" w:lineRule="auto"/>
        <w:rPr>
          <w:rFonts w:eastAsia="Arial" w:cs="Arial"/>
          <w:sz w:val="22"/>
        </w:rPr>
      </w:pPr>
      <w:r w:rsidRPr="00F6201D">
        <w:rPr>
          <w:rFonts w:eastAsia="Arial" w:cs="Arial"/>
          <w:sz w:val="22"/>
        </w:rPr>
        <w:lastRenderedPageBreak/>
        <w:t>Tabla XVIII: serie Navarro. Fuente: elaboración propia.</w:t>
      </w:r>
    </w:p>
    <w:p w:rsidR="005B029E" w:rsidRDefault="005B029E">
      <w:pPr>
        <w:spacing w:after="0" w:line="240" w:lineRule="auto"/>
        <w:rPr>
          <w:rFonts w:eastAsia="Arial" w:cs="Arial"/>
        </w:rPr>
      </w:pPr>
    </w:p>
    <w:p w:rsidR="00182FCA" w:rsidRDefault="00353534" w:rsidP="00575BE0">
      <w:pPr>
        <w:pStyle w:val="Ttulo2"/>
        <w:jc w:val="left"/>
        <w:rPr>
          <w:rFonts w:eastAsia="Arial"/>
        </w:rPr>
      </w:pPr>
      <w:bookmarkStart w:id="78" w:name="_Toc423518018"/>
      <w:r>
        <w:rPr>
          <w:rFonts w:eastAsia="Arial"/>
        </w:rPr>
        <w:t>8.4.4</w:t>
      </w:r>
      <w:r w:rsidR="00F6201D">
        <w:rPr>
          <w:rFonts w:eastAsia="Arial"/>
        </w:rPr>
        <w:t>-</w:t>
      </w:r>
      <w:r>
        <w:rPr>
          <w:rFonts w:eastAsia="Arial"/>
        </w:rPr>
        <w:t xml:space="preserve"> </w:t>
      </w:r>
      <w:r w:rsidR="002F50F5">
        <w:rPr>
          <w:rFonts w:eastAsia="Arial"/>
        </w:rPr>
        <w:t>Mapa básico de suelos</w:t>
      </w:r>
      <w:bookmarkEnd w:id="78"/>
      <w:r w:rsidR="002F50F5">
        <w:rPr>
          <w:rFonts w:eastAsia="Arial"/>
        </w:rPr>
        <w:t xml:space="preserve"> </w:t>
      </w:r>
    </w:p>
    <w:p w:rsidR="00F6201D" w:rsidRPr="00F6201D" w:rsidRDefault="00F6201D" w:rsidP="00F6201D"/>
    <w:p w:rsidR="005B029E" w:rsidRDefault="00347071">
      <w:pPr>
        <w:spacing w:after="0" w:line="240" w:lineRule="auto"/>
        <w:rPr>
          <w:rFonts w:eastAsia="Arial" w:cs="Arial"/>
        </w:rPr>
      </w:pPr>
      <w:r>
        <w:rPr>
          <w:rFonts w:eastAsia="Arial" w:cs="Arial"/>
        </w:rPr>
        <w:t>Con los datos obtenidos del INTA, antes detallados, datos del paisaje y uso de la tierra en el campo en estudio se pudo confeccionar el siguiente mapa básico de suelos.</w:t>
      </w:r>
    </w:p>
    <w:p w:rsidR="005B029E" w:rsidRDefault="005B029E">
      <w:pPr>
        <w:spacing w:after="0" w:line="240" w:lineRule="auto"/>
        <w:rPr>
          <w:rFonts w:eastAsia="Arial" w:cs="Arial"/>
        </w:rPr>
      </w:pPr>
    </w:p>
    <w:p w:rsidR="005B029E" w:rsidRDefault="006A5D5E">
      <w:pPr>
        <w:spacing w:after="0" w:line="240" w:lineRule="auto"/>
        <w:rPr>
          <w:rFonts w:eastAsia="Arial" w:cs="Arial"/>
        </w:rPr>
      </w:pPr>
      <w:r>
        <w:rPr>
          <w:noProof/>
        </w:rPr>
        <w:object w:dxaOrig="1440" w:dyaOrig="1440">
          <v:shape id="_x0000_s1126" type="#_x0000_t75" style="position:absolute;margin-left:-9.7pt;margin-top:14.5pt;width:466.35pt;height:374.25pt;z-index:251680768;mso-position-horizontal-relative:text;mso-position-vertical-relative:text;mso-width-relative:page;mso-height-relative:page" filled="t" stroked="t" strokeweight="2.25pt">
            <v:imagedata r:id="rId74" o:title=""/>
            <o:lock v:ext="edit" aspectratio="f"/>
            <w10:wrap type="topAndBottom"/>
          </v:shape>
          <o:OLEObject Type="Embed" ProgID="StaticMetafile" ShapeID="_x0000_s1126" DrawAspect="Content" ObjectID="_1499618531" r:id="rId75"/>
        </w:object>
      </w:r>
    </w:p>
    <w:p w:rsidR="005B029E" w:rsidRDefault="005B029E">
      <w:pPr>
        <w:spacing w:after="0" w:line="240" w:lineRule="auto"/>
        <w:rPr>
          <w:rFonts w:eastAsia="Arial" w:cs="Arial"/>
        </w:rPr>
      </w:pPr>
    </w:p>
    <w:p w:rsidR="005B029E" w:rsidRPr="00F6201D" w:rsidRDefault="00F6201D" w:rsidP="00F6201D">
      <w:pPr>
        <w:spacing w:after="0" w:line="240" w:lineRule="auto"/>
        <w:ind w:left="-284"/>
        <w:rPr>
          <w:rFonts w:eastAsia="Times New Roman" w:cs="Arial"/>
          <w:sz w:val="22"/>
        </w:rPr>
      </w:pPr>
      <w:r w:rsidRPr="00F6201D">
        <w:rPr>
          <w:rFonts w:eastAsia="Times New Roman" w:cs="Arial"/>
          <w:sz w:val="22"/>
        </w:rPr>
        <w:t>Figura 8:</w:t>
      </w:r>
      <w:r w:rsidR="009D6A8E" w:rsidRPr="00F6201D">
        <w:rPr>
          <w:rFonts w:eastAsia="Times New Roman" w:cs="Arial"/>
          <w:sz w:val="22"/>
        </w:rPr>
        <w:t xml:space="preserve"> Mapa básico de suelos. </w:t>
      </w:r>
      <w:r w:rsidR="00347071" w:rsidRPr="00F6201D">
        <w:rPr>
          <w:rFonts w:eastAsia="Times New Roman" w:cs="Arial"/>
          <w:sz w:val="22"/>
        </w:rPr>
        <w:t>Fuente: elaboración propia en base a datos de carta de suelos Geo INTA.</w:t>
      </w:r>
    </w:p>
    <w:p w:rsidR="005B029E" w:rsidRPr="00BE2DD8" w:rsidRDefault="005B029E">
      <w:pPr>
        <w:spacing w:after="0" w:line="240" w:lineRule="auto"/>
        <w:rPr>
          <w:rFonts w:eastAsia="Arial" w:cs="Arial"/>
        </w:rPr>
      </w:pPr>
    </w:p>
    <w:p w:rsidR="005B029E" w:rsidRDefault="005B029E">
      <w:pPr>
        <w:spacing w:after="0" w:line="240" w:lineRule="auto"/>
        <w:jc w:val="center"/>
        <w:rPr>
          <w:rFonts w:ascii="Times New Roman" w:eastAsia="Times New Roman" w:hAnsi="Times New Roman" w:cs="Times New Roman"/>
        </w:rPr>
      </w:pPr>
    </w:p>
    <w:p w:rsidR="005B029E" w:rsidRDefault="005B029E">
      <w:pPr>
        <w:spacing w:after="0" w:line="240" w:lineRule="auto"/>
        <w:jc w:val="center"/>
        <w:rPr>
          <w:rFonts w:ascii="Times New Roman" w:eastAsia="Times New Roman" w:hAnsi="Times New Roman" w:cs="Times New Roman"/>
        </w:rPr>
      </w:pPr>
    </w:p>
    <w:p w:rsidR="005B029E" w:rsidRDefault="005B029E">
      <w:pPr>
        <w:spacing w:after="0" w:line="240" w:lineRule="auto"/>
        <w:jc w:val="center"/>
        <w:rPr>
          <w:rFonts w:ascii="Times New Roman" w:eastAsia="Times New Roman" w:hAnsi="Times New Roman" w:cs="Times New Roman"/>
        </w:rPr>
      </w:pPr>
    </w:p>
    <w:p w:rsidR="005B029E" w:rsidRDefault="005B029E">
      <w:pPr>
        <w:spacing w:after="0" w:line="240" w:lineRule="auto"/>
        <w:jc w:val="center"/>
        <w:rPr>
          <w:rFonts w:ascii="Times New Roman" w:eastAsia="Times New Roman" w:hAnsi="Times New Roman" w:cs="Times New Roman"/>
        </w:rPr>
      </w:pPr>
    </w:p>
    <w:p w:rsidR="005B029E" w:rsidRDefault="005B029E">
      <w:pPr>
        <w:spacing w:after="0" w:line="240" w:lineRule="auto"/>
        <w:jc w:val="center"/>
        <w:rPr>
          <w:rFonts w:ascii="Times New Roman" w:eastAsia="Times New Roman" w:hAnsi="Times New Roman" w:cs="Times New Roman"/>
        </w:rPr>
      </w:pPr>
    </w:p>
    <w:p w:rsidR="005B029E" w:rsidRDefault="005B029E">
      <w:pPr>
        <w:spacing w:after="0" w:line="240" w:lineRule="auto"/>
        <w:jc w:val="center"/>
        <w:rPr>
          <w:rFonts w:ascii="Times New Roman" w:eastAsia="Times New Roman" w:hAnsi="Times New Roman" w:cs="Times New Roman"/>
        </w:rPr>
      </w:pPr>
    </w:p>
    <w:p w:rsidR="005B029E" w:rsidRDefault="005B029E">
      <w:pPr>
        <w:spacing w:after="0" w:line="240" w:lineRule="auto"/>
        <w:jc w:val="center"/>
        <w:rPr>
          <w:rFonts w:ascii="Times New Roman" w:eastAsia="Times New Roman" w:hAnsi="Times New Roman" w:cs="Times New Roman"/>
        </w:rPr>
      </w:pPr>
    </w:p>
    <w:p w:rsidR="005B029E" w:rsidRDefault="005B029E">
      <w:pPr>
        <w:spacing w:after="0" w:line="240" w:lineRule="auto"/>
        <w:jc w:val="center"/>
        <w:rPr>
          <w:rFonts w:ascii="Times New Roman" w:eastAsia="Times New Roman" w:hAnsi="Times New Roman" w:cs="Times New Roman"/>
        </w:rPr>
      </w:pPr>
    </w:p>
    <w:p w:rsidR="005B029E" w:rsidRDefault="005B029E">
      <w:pPr>
        <w:spacing w:after="0" w:line="240" w:lineRule="auto"/>
        <w:jc w:val="center"/>
        <w:rPr>
          <w:rFonts w:ascii="Times New Roman" w:eastAsia="Times New Roman" w:hAnsi="Times New Roman" w:cs="Times New Roman"/>
        </w:rPr>
      </w:pPr>
    </w:p>
    <w:p w:rsidR="005B029E" w:rsidRDefault="005B029E">
      <w:pPr>
        <w:spacing w:after="0" w:line="240" w:lineRule="auto"/>
        <w:jc w:val="center"/>
        <w:rPr>
          <w:rFonts w:ascii="Times New Roman" w:eastAsia="Times New Roman" w:hAnsi="Times New Roman" w:cs="Times New Roman"/>
        </w:rPr>
      </w:pPr>
    </w:p>
    <w:p w:rsidR="005B029E" w:rsidRDefault="005B029E">
      <w:pPr>
        <w:spacing w:after="0" w:line="240" w:lineRule="auto"/>
        <w:jc w:val="center"/>
        <w:rPr>
          <w:rFonts w:ascii="Times New Roman" w:eastAsia="Times New Roman" w:hAnsi="Times New Roman" w:cs="Times New Roman"/>
        </w:rPr>
      </w:pPr>
    </w:p>
    <w:p w:rsidR="009D6A8E" w:rsidRDefault="009D6A8E">
      <w:pPr>
        <w:spacing w:after="0" w:line="240" w:lineRule="auto"/>
      </w:pPr>
    </w:p>
    <w:p w:rsidR="005B029E" w:rsidRDefault="006A5D5E">
      <w:pPr>
        <w:spacing w:after="0" w:line="240" w:lineRule="auto"/>
        <w:rPr>
          <w:rFonts w:ascii="Times New Roman" w:eastAsia="Times New Roman" w:hAnsi="Times New Roman" w:cs="Times New Roman"/>
        </w:rPr>
      </w:pPr>
      <w:r>
        <w:rPr>
          <w:noProof/>
        </w:rPr>
        <w:lastRenderedPageBreak/>
        <w:object w:dxaOrig="1440" w:dyaOrig="1440">
          <v:shape id="_x0000_s1127" type="#_x0000_t75" style="position:absolute;margin-left:.35pt;margin-top:0;width:417.75pt;height:280.45pt;z-index:251681792;mso-position-horizontal:absolute;mso-position-horizontal-relative:text;mso-position-vertical:center;mso-position-vertical-relative:text;mso-width-relative:page;mso-height-relative:page" filled="t" stroked="t" strokeweight="2.25pt">
            <v:imagedata r:id="rId76" o:title=""/>
            <o:lock v:ext="edit" aspectratio="f"/>
            <w10:wrap type="topAndBottom"/>
          </v:shape>
          <o:OLEObject Type="Embed" ProgID="StaticMetafile" ShapeID="_x0000_s1127" DrawAspect="Content" ObjectID="_1499618532" r:id="rId77"/>
        </w:object>
      </w:r>
    </w:p>
    <w:p w:rsidR="009D6A8E" w:rsidRPr="00F6201D" w:rsidRDefault="009D6A8E" w:rsidP="009D6A8E">
      <w:pPr>
        <w:rPr>
          <w:rFonts w:eastAsia="Times New Roman"/>
          <w:sz w:val="22"/>
        </w:rPr>
      </w:pPr>
      <w:r w:rsidRPr="00F6201D">
        <w:rPr>
          <w:rFonts w:eastAsia="Times New Roman"/>
          <w:sz w:val="22"/>
        </w:rPr>
        <w:t>Figura 9</w:t>
      </w:r>
      <w:r w:rsidR="00F6201D" w:rsidRPr="00F6201D">
        <w:rPr>
          <w:rFonts w:eastAsia="Times New Roman"/>
          <w:sz w:val="22"/>
        </w:rPr>
        <w:t>:</w:t>
      </w:r>
      <w:r w:rsidRPr="00F6201D">
        <w:rPr>
          <w:rFonts w:eastAsia="Times New Roman"/>
          <w:sz w:val="22"/>
        </w:rPr>
        <w:t xml:space="preserve"> Croquis d</w:t>
      </w:r>
      <w:r w:rsidRPr="00F6201D">
        <w:rPr>
          <w:sz w:val="22"/>
        </w:rPr>
        <w:t>e</w:t>
      </w:r>
      <w:r w:rsidRPr="00F6201D">
        <w:rPr>
          <w:rFonts w:eastAsia="Times New Roman"/>
          <w:sz w:val="22"/>
        </w:rPr>
        <w:t>l campo con apotreramiento.</w:t>
      </w:r>
    </w:p>
    <w:p w:rsidR="005B029E" w:rsidRDefault="005B029E">
      <w:pPr>
        <w:spacing w:after="0" w:line="240" w:lineRule="auto"/>
        <w:jc w:val="center"/>
        <w:rPr>
          <w:rFonts w:ascii="Times New Roman" w:eastAsia="Times New Roman" w:hAnsi="Times New Roman" w:cs="Times New Roman"/>
        </w:rPr>
      </w:pPr>
    </w:p>
    <w:tbl>
      <w:tblPr>
        <w:tblW w:w="0" w:type="auto"/>
        <w:tblBorders>
          <w:top w:val="single" w:sz="18" w:space="0" w:color="auto"/>
          <w:left w:val="single" w:sz="18" w:space="0" w:color="auto"/>
          <w:bottom w:val="single" w:sz="18" w:space="0" w:color="auto"/>
          <w:right w:val="single" w:sz="18" w:space="0" w:color="auto"/>
          <w:insideH w:val="single" w:sz="2" w:space="0" w:color="000000"/>
          <w:insideV w:val="single" w:sz="2" w:space="0" w:color="000000"/>
        </w:tblBorders>
        <w:tblCellMar>
          <w:left w:w="10" w:type="dxa"/>
          <w:right w:w="10" w:type="dxa"/>
        </w:tblCellMar>
        <w:tblLook w:val="0000" w:firstRow="0" w:lastRow="0" w:firstColumn="0" w:lastColumn="0" w:noHBand="0" w:noVBand="0"/>
      </w:tblPr>
      <w:tblGrid>
        <w:gridCol w:w="1368"/>
        <w:gridCol w:w="1800"/>
      </w:tblGrid>
      <w:tr w:rsidR="005B029E" w:rsidTr="00F6201D">
        <w:tc>
          <w:tcPr>
            <w:tcW w:w="1368"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u w:val="single"/>
              </w:rPr>
              <w:t>Lote N°</w:t>
            </w:r>
          </w:p>
        </w:tc>
        <w:tc>
          <w:tcPr>
            <w:tcW w:w="1800"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u w:val="single"/>
              </w:rPr>
              <w:t>Superficie (has)</w:t>
            </w:r>
          </w:p>
        </w:tc>
      </w:tr>
      <w:tr w:rsidR="005B029E" w:rsidTr="00F6201D">
        <w:tc>
          <w:tcPr>
            <w:tcW w:w="1368"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1</w:t>
            </w:r>
          </w:p>
        </w:tc>
        <w:tc>
          <w:tcPr>
            <w:tcW w:w="1800"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56.2</w:t>
            </w:r>
          </w:p>
        </w:tc>
      </w:tr>
      <w:tr w:rsidR="005B029E" w:rsidTr="00F6201D">
        <w:tc>
          <w:tcPr>
            <w:tcW w:w="1368"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2A</w:t>
            </w:r>
          </w:p>
        </w:tc>
        <w:tc>
          <w:tcPr>
            <w:tcW w:w="1800"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32</w:t>
            </w:r>
          </w:p>
        </w:tc>
      </w:tr>
      <w:tr w:rsidR="005B029E" w:rsidTr="00F6201D">
        <w:tc>
          <w:tcPr>
            <w:tcW w:w="1368"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2B</w:t>
            </w:r>
          </w:p>
        </w:tc>
        <w:tc>
          <w:tcPr>
            <w:tcW w:w="1800"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8</w:t>
            </w:r>
          </w:p>
        </w:tc>
      </w:tr>
      <w:tr w:rsidR="005B029E" w:rsidTr="00F6201D">
        <w:tc>
          <w:tcPr>
            <w:tcW w:w="1368"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3</w:t>
            </w:r>
          </w:p>
        </w:tc>
        <w:tc>
          <w:tcPr>
            <w:tcW w:w="1800"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21.5</w:t>
            </w:r>
          </w:p>
        </w:tc>
      </w:tr>
      <w:tr w:rsidR="005B029E" w:rsidTr="00F6201D">
        <w:tc>
          <w:tcPr>
            <w:tcW w:w="1368"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4</w:t>
            </w:r>
          </w:p>
        </w:tc>
        <w:tc>
          <w:tcPr>
            <w:tcW w:w="1800"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24</w:t>
            </w:r>
          </w:p>
        </w:tc>
      </w:tr>
      <w:tr w:rsidR="005B029E" w:rsidTr="00F6201D">
        <w:tc>
          <w:tcPr>
            <w:tcW w:w="1368"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5A y 5B</w:t>
            </w:r>
          </w:p>
        </w:tc>
        <w:tc>
          <w:tcPr>
            <w:tcW w:w="1800"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24</w:t>
            </w:r>
          </w:p>
        </w:tc>
      </w:tr>
      <w:tr w:rsidR="005B029E" w:rsidTr="00F6201D">
        <w:tc>
          <w:tcPr>
            <w:tcW w:w="1368"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6</w:t>
            </w:r>
          </w:p>
        </w:tc>
        <w:tc>
          <w:tcPr>
            <w:tcW w:w="1800"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7</w:t>
            </w:r>
          </w:p>
        </w:tc>
      </w:tr>
      <w:tr w:rsidR="005B029E" w:rsidTr="00F6201D">
        <w:tc>
          <w:tcPr>
            <w:tcW w:w="1368"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7</w:t>
            </w:r>
          </w:p>
        </w:tc>
        <w:tc>
          <w:tcPr>
            <w:tcW w:w="1800"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30</w:t>
            </w:r>
          </w:p>
        </w:tc>
      </w:tr>
      <w:tr w:rsidR="005B029E" w:rsidTr="00F6201D">
        <w:tc>
          <w:tcPr>
            <w:tcW w:w="1368"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8</w:t>
            </w:r>
          </w:p>
        </w:tc>
        <w:tc>
          <w:tcPr>
            <w:tcW w:w="1800"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18</w:t>
            </w:r>
          </w:p>
        </w:tc>
      </w:tr>
      <w:tr w:rsidR="005B029E" w:rsidTr="00F6201D">
        <w:tc>
          <w:tcPr>
            <w:tcW w:w="1368"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9A</w:t>
            </w:r>
          </w:p>
        </w:tc>
        <w:tc>
          <w:tcPr>
            <w:tcW w:w="1800"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12.5</w:t>
            </w:r>
          </w:p>
        </w:tc>
      </w:tr>
      <w:tr w:rsidR="005B029E" w:rsidTr="00F6201D">
        <w:tc>
          <w:tcPr>
            <w:tcW w:w="1368"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9B</w:t>
            </w:r>
          </w:p>
        </w:tc>
        <w:tc>
          <w:tcPr>
            <w:tcW w:w="1800" w:type="dxa"/>
            <w:shd w:val="clear" w:color="000000" w:fill="auto"/>
            <w:tcMar>
              <w:left w:w="108" w:type="dxa"/>
              <w:right w:w="108" w:type="dxa"/>
            </w:tcMar>
          </w:tcPr>
          <w:p w:rsidR="005B029E" w:rsidRDefault="00347071">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5.5</w:t>
            </w:r>
          </w:p>
          <w:p w:rsidR="005B029E" w:rsidRDefault="005B029E">
            <w:pPr>
              <w:spacing w:after="0" w:line="240" w:lineRule="auto"/>
              <w:jc w:val="center"/>
            </w:pPr>
          </w:p>
        </w:tc>
      </w:tr>
      <w:tr w:rsidR="005B029E" w:rsidTr="00F6201D">
        <w:tc>
          <w:tcPr>
            <w:tcW w:w="1368"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10</w:t>
            </w:r>
          </w:p>
        </w:tc>
        <w:tc>
          <w:tcPr>
            <w:tcW w:w="1800"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92</w:t>
            </w:r>
          </w:p>
        </w:tc>
      </w:tr>
      <w:tr w:rsidR="005B029E" w:rsidTr="00F6201D">
        <w:tc>
          <w:tcPr>
            <w:tcW w:w="1368"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11</w:t>
            </w:r>
          </w:p>
        </w:tc>
        <w:tc>
          <w:tcPr>
            <w:tcW w:w="1800"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25</w:t>
            </w:r>
          </w:p>
        </w:tc>
      </w:tr>
      <w:tr w:rsidR="005B029E" w:rsidTr="00F6201D">
        <w:tc>
          <w:tcPr>
            <w:tcW w:w="1368"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12</w:t>
            </w:r>
          </w:p>
        </w:tc>
        <w:tc>
          <w:tcPr>
            <w:tcW w:w="1800" w:type="dxa"/>
            <w:shd w:val="clear" w:color="000000" w:fill="auto"/>
            <w:tcMar>
              <w:left w:w="108" w:type="dxa"/>
              <w:right w:w="108" w:type="dxa"/>
            </w:tcMar>
          </w:tcPr>
          <w:p w:rsidR="005B029E" w:rsidRDefault="00347071">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12.5</w:t>
            </w:r>
          </w:p>
          <w:p w:rsidR="005B029E" w:rsidRDefault="00347071">
            <w:pPr>
              <w:spacing w:after="0" w:line="240" w:lineRule="auto"/>
              <w:jc w:val="center"/>
            </w:pPr>
            <w:r>
              <w:rPr>
                <w:rFonts w:ascii="Times New Roman" w:eastAsia="Times New Roman" w:hAnsi="Times New Roman" w:cs="Times New Roman"/>
              </w:rPr>
              <w:t>1</w:t>
            </w:r>
          </w:p>
        </w:tc>
      </w:tr>
      <w:tr w:rsidR="005B029E" w:rsidTr="00F6201D">
        <w:tc>
          <w:tcPr>
            <w:tcW w:w="1368"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13</w:t>
            </w:r>
          </w:p>
        </w:tc>
        <w:tc>
          <w:tcPr>
            <w:tcW w:w="1800"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13.5</w:t>
            </w:r>
          </w:p>
        </w:tc>
      </w:tr>
      <w:tr w:rsidR="005B029E" w:rsidTr="00F6201D">
        <w:tc>
          <w:tcPr>
            <w:tcW w:w="1368"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14</w:t>
            </w:r>
          </w:p>
        </w:tc>
        <w:tc>
          <w:tcPr>
            <w:tcW w:w="1800" w:type="dxa"/>
            <w:shd w:val="clear" w:color="000000" w:fill="auto"/>
            <w:tcMar>
              <w:left w:w="108" w:type="dxa"/>
              <w:right w:w="108" w:type="dxa"/>
            </w:tcMar>
          </w:tcPr>
          <w:p w:rsidR="005B029E" w:rsidRDefault="00347071">
            <w:pPr>
              <w:spacing w:after="0" w:line="240" w:lineRule="auto"/>
              <w:jc w:val="center"/>
            </w:pPr>
            <w:r>
              <w:rPr>
                <w:rFonts w:ascii="Times New Roman" w:eastAsia="Times New Roman" w:hAnsi="Times New Roman" w:cs="Times New Roman"/>
              </w:rPr>
              <w:t>12.8</w:t>
            </w:r>
          </w:p>
        </w:tc>
      </w:tr>
    </w:tbl>
    <w:p w:rsidR="005B029E" w:rsidRPr="00F6201D" w:rsidRDefault="005B029E">
      <w:pPr>
        <w:spacing w:after="0" w:line="240" w:lineRule="auto"/>
        <w:jc w:val="center"/>
        <w:rPr>
          <w:rFonts w:ascii="Times New Roman" w:eastAsia="Times New Roman" w:hAnsi="Times New Roman" w:cs="Times New Roman"/>
          <w:sz w:val="22"/>
        </w:rPr>
      </w:pPr>
    </w:p>
    <w:p w:rsidR="00276A48" w:rsidRPr="00F6201D" w:rsidRDefault="00276A48" w:rsidP="00276A48">
      <w:pPr>
        <w:rPr>
          <w:rFonts w:eastAsia="Times New Roman"/>
          <w:sz w:val="22"/>
        </w:rPr>
      </w:pPr>
      <w:r w:rsidRPr="00F6201D">
        <w:rPr>
          <w:rFonts w:eastAsia="Times New Roman"/>
          <w:sz w:val="22"/>
        </w:rPr>
        <w:t xml:space="preserve">Tabla XIX: Superficie por lotes. Fuente: </w:t>
      </w:r>
      <w:r w:rsidR="004C4CEB" w:rsidRPr="00F6201D">
        <w:rPr>
          <w:rFonts w:eastAsia="Times New Roman"/>
          <w:sz w:val="22"/>
        </w:rPr>
        <w:t>elaboración</w:t>
      </w:r>
      <w:r w:rsidRPr="00F6201D">
        <w:rPr>
          <w:rFonts w:eastAsia="Times New Roman"/>
          <w:sz w:val="22"/>
        </w:rPr>
        <w:t xml:space="preserve"> propia.</w:t>
      </w:r>
    </w:p>
    <w:p w:rsidR="00276A48" w:rsidRDefault="00276A48" w:rsidP="00276A48">
      <w:pPr>
        <w:spacing w:after="0" w:line="240" w:lineRule="auto"/>
        <w:jc w:val="center"/>
        <w:rPr>
          <w:rFonts w:ascii="Times New Roman" w:eastAsia="Times New Roman" w:hAnsi="Times New Roman" w:cs="Times New Roman"/>
        </w:rPr>
      </w:pPr>
    </w:p>
    <w:p w:rsidR="005B029E" w:rsidRDefault="005B029E">
      <w:pPr>
        <w:spacing w:after="0" w:line="240" w:lineRule="auto"/>
        <w:rPr>
          <w:rFonts w:ascii="Times New Roman" w:eastAsia="Times New Roman" w:hAnsi="Times New Roman" w:cs="Times New Roman"/>
        </w:rPr>
      </w:pPr>
    </w:p>
    <w:p w:rsidR="005B029E" w:rsidRDefault="005B029E" w:rsidP="00F6201D">
      <w:pPr>
        <w:spacing w:after="0" w:line="240" w:lineRule="auto"/>
        <w:rPr>
          <w:rFonts w:ascii="Times New Roman" w:eastAsia="Times New Roman" w:hAnsi="Times New Roman" w:cs="Times New Roman"/>
        </w:rPr>
      </w:pPr>
    </w:p>
    <w:p w:rsidR="00276A48" w:rsidRPr="00F6201D" w:rsidRDefault="006A5D5E" w:rsidP="00F6201D">
      <w:pPr>
        <w:spacing w:after="0" w:line="240" w:lineRule="auto"/>
        <w:rPr>
          <w:rFonts w:eastAsia="Times New Roman" w:cs="Arial"/>
          <w:sz w:val="22"/>
        </w:rPr>
      </w:pPr>
      <w:r>
        <w:rPr>
          <w:rFonts w:cs="Arial"/>
          <w:noProof/>
        </w:rPr>
        <w:object w:dxaOrig="1440" w:dyaOrig="1440">
          <v:shape id="_x0000_s1128" type="#_x0000_t75" style="position:absolute;margin-left:.35pt;margin-top:.3pt;width:402.7pt;height:324pt;z-index:251682816;mso-position-horizontal:absolute;mso-position-horizontal-relative:text;mso-position-vertical:absolute;mso-position-vertical-relative:text;mso-width-relative:page;mso-height-relative:page" filled="t" stroked="t" strokeweight="2.25pt">
            <v:imagedata r:id="rId78" o:title=""/>
            <o:lock v:ext="edit" aspectratio="f"/>
            <w10:wrap type="topAndBottom"/>
          </v:shape>
          <o:OLEObject Type="Embed" ProgID="StaticMetafile" ShapeID="_x0000_s1128" DrawAspect="Content" ObjectID="_1499618533" r:id="rId79"/>
        </w:object>
      </w:r>
      <w:r w:rsidR="00276A48" w:rsidRPr="00F6201D">
        <w:rPr>
          <w:rFonts w:eastAsia="Times New Roman" w:cs="Arial"/>
        </w:rPr>
        <w:t>Figura 10</w:t>
      </w:r>
      <w:r w:rsidR="00F6201D" w:rsidRPr="00F6201D">
        <w:rPr>
          <w:rFonts w:eastAsia="Times New Roman" w:cs="Arial"/>
        </w:rPr>
        <w:t>:</w:t>
      </w:r>
      <w:r w:rsidR="00276A48" w:rsidRPr="00F6201D">
        <w:rPr>
          <w:rFonts w:eastAsia="Times New Roman" w:cs="Arial"/>
        </w:rPr>
        <w:t xml:space="preserve"> </w:t>
      </w:r>
      <w:r w:rsidR="00276A48" w:rsidRPr="00F6201D">
        <w:rPr>
          <w:rFonts w:eastAsia="Times New Roman" w:cs="Arial"/>
          <w:lang w:val="es-ES"/>
        </w:rPr>
        <w:t xml:space="preserve">Croquis en Google Earth. Fuente: </w:t>
      </w:r>
      <w:r w:rsidR="00BE2DD8" w:rsidRPr="00F6201D">
        <w:rPr>
          <w:rFonts w:eastAsia="Times New Roman" w:cs="Arial"/>
          <w:lang w:val="es-ES"/>
        </w:rPr>
        <w:t>elaboración</w:t>
      </w:r>
      <w:r w:rsidR="00276A48" w:rsidRPr="00F6201D">
        <w:rPr>
          <w:rFonts w:eastAsia="Times New Roman" w:cs="Arial"/>
          <w:lang w:val="es-ES"/>
        </w:rPr>
        <w:t xml:space="preserve"> propia.</w:t>
      </w:r>
    </w:p>
    <w:p w:rsidR="005B029E" w:rsidRPr="004C4CEB" w:rsidRDefault="005B029E">
      <w:pPr>
        <w:spacing w:after="0" w:line="240" w:lineRule="auto"/>
        <w:jc w:val="both"/>
        <w:rPr>
          <w:rFonts w:eastAsia="Arial" w:cs="Arial"/>
          <w:lang w:val="es-ES"/>
        </w:rPr>
      </w:pPr>
    </w:p>
    <w:p w:rsidR="00F6201D" w:rsidRDefault="00F6201D">
      <w:pPr>
        <w:spacing w:after="0" w:line="240" w:lineRule="auto"/>
        <w:jc w:val="both"/>
        <w:rPr>
          <w:rFonts w:eastAsia="Arial" w:cs="Arial"/>
        </w:rPr>
      </w:pPr>
      <w:r>
        <w:rPr>
          <w:rFonts w:eastAsia="Arial" w:cs="Arial"/>
          <w:u w:val="single"/>
        </w:rPr>
        <w:t>Análisis químico del agua</w:t>
      </w:r>
    </w:p>
    <w:p w:rsidR="00F6201D" w:rsidRDefault="00F6201D">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El establecimiento no cuenta con dicho análisis.</w:t>
      </w:r>
    </w:p>
    <w:p w:rsidR="005B029E" w:rsidRDefault="005B029E">
      <w:pPr>
        <w:spacing w:after="0" w:line="240" w:lineRule="auto"/>
        <w:jc w:val="both"/>
        <w:rPr>
          <w:rFonts w:eastAsia="Arial" w:cs="Arial"/>
        </w:rPr>
      </w:pPr>
    </w:p>
    <w:p w:rsidR="005B029E" w:rsidRPr="00F6201D" w:rsidRDefault="003A2A62" w:rsidP="00F6201D">
      <w:pPr>
        <w:pStyle w:val="Ttulo2"/>
        <w:rPr>
          <w:rStyle w:val="Ttulo1Car"/>
          <w:rFonts w:eastAsiaTheme="majorEastAsia" w:cstheme="majorBidi"/>
          <w:bCs w:val="0"/>
          <w:szCs w:val="26"/>
          <w:lang w:val="es-AR" w:eastAsia="es-AR"/>
        </w:rPr>
      </w:pPr>
      <w:bookmarkStart w:id="79" w:name="_Toc423518019"/>
      <w:r w:rsidRPr="00F6201D">
        <w:t>8.5</w:t>
      </w:r>
      <w:r w:rsidR="00F6201D" w:rsidRPr="00F6201D">
        <w:t>-</w:t>
      </w:r>
      <w:r w:rsidRPr="00F6201D">
        <w:t xml:space="preserve"> </w:t>
      </w:r>
      <w:r w:rsidRPr="00F6201D">
        <w:rPr>
          <w:rStyle w:val="Ttulo1Car"/>
          <w:rFonts w:eastAsiaTheme="majorEastAsia" w:cstheme="majorBidi"/>
          <w:bCs w:val="0"/>
          <w:szCs w:val="26"/>
          <w:lang w:val="es-AR" w:eastAsia="es-AR"/>
        </w:rPr>
        <w:t>DESCRIPCIÓN DE LAS ACTIVIDADES REALIZADAS Y LA TECNOLOGÍA APLICADA</w:t>
      </w:r>
      <w:bookmarkEnd w:id="79"/>
    </w:p>
    <w:p w:rsidR="005B029E" w:rsidRDefault="005B029E">
      <w:pPr>
        <w:spacing w:after="0" w:line="240" w:lineRule="auto"/>
        <w:jc w:val="both"/>
        <w:rPr>
          <w:rFonts w:eastAsia="Arial" w:cs="Arial"/>
          <w:u w:val="single"/>
        </w:rPr>
      </w:pPr>
    </w:p>
    <w:p w:rsidR="005B029E" w:rsidRDefault="00353534" w:rsidP="00182FCA">
      <w:pPr>
        <w:rPr>
          <w:rFonts w:eastAsia="Arial"/>
        </w:rPr>
      </w:pPr>
      <w:bookmarkStart w:id="80" w:name="_Toc423518020"/>
      <w:r w:rsidRPr="00FC3A11">
        <w:rPr>
          <w:rStyle w:val="Ttulo3Car"/>
        </w:rPr>
        <w:t>8.5.1</w:t>
      </w:r>
      <w:r w:rsidR="00F6201D">
        <w:rPr>
          <w:rStyle w:val="Ttulo3Car"/>
        </w:rPr>
        <w:t>-</w:t>
      </w:r>
      <w:r w:rsidRPr="00FC3A11">
        <w:rPr>
          <w:rStyle w:val="Ttulo3Car"/>
        </w:rPr>
        <w:t xml:space="preserve"> </w:t>
      </w:r>
      <w:r w:rsidR="00347071" w:rsidRPr="00FC3A11">
        <w:rPr>
          <w:rStyle w:val="Ttulo3Car"/>
        </w:rPr>
        <w:t>Nivel tecnológico en cultivos con destino a grano, forraje, o reservas y en campo natural, utilizados en el establecimiento</w:t>
      </w:r>
      <w:bookmarkEnd w:id="80"/>
    </w:p>
    <w:p w:rsidR="005B029E" w:rsidRDefault="005B029E" w:rsidP="00182FCA">
      <w:pPr>
        <w:pStyle w:val="Ttulo2"/>
        <w:rPr>
          <w:rFonts w:eastAsia="Arial"/>
        </w:rPr>
      </w:pPr>
    </w:p>
    <w:p w:rsidR="005B029E" w:rsidRDefault="00384F97">
      <w:pPr>
        <w:spacing w:after="0" w:line="240" w:lineRule="auto"/>
        <w:jc w:val="both"/>
        <w:rPr>
          <w:rFonts w:eastAsia="Arial" w:cs="Arial"/>
        </w:rPr>
      </w:pPr>
      <w:r>
        <w:rPr>
          <w:rFonts w:eastAsia="Arial" w:cs="Arial"/>
        </w:rPr>
        <w:t>De las 395 Has, un 49</w:t>
      </w:r>
      <w:r w:rsidR="00347071">
        <w:rPr>
          <w:rFonts w:eastAsia="Arial" w:cs="Arial"/>
        </w:rPr>
        <w:t xml:space="preserve">% de la superficie corresponde a pasturas degradadas. La pradera está compuesta por especies naturalizadas de buen valor forrajero, con un nivel de cobertura cercano al 90% pero con bajas disponibilidades de materia seca a lo largo del año. Ésta deficiencia de oferta es notoria durante el invierno y en períodos de sequía transitoria, como los vigentes en el actual invierno 2013. Las 196 Has con pastura natural no reciben ningún tipo de manejo, y a pesar de que concentran buena parte de suelos clase IV, los mismos tienen restricciones por probables anegamientos y sales en superficie. Esta condición se da en manchones y en baja proporción. Las especies </w:t>
      </w:r>
      <w:r w:rsidR="00347071">
        <w:rPr>
          <w:rFonts w:eastAsia="Arial" w:cs="Arial"/>
        </w:rPr>
        <w:lastRenderedPageBreak/>
        <w:t>integrantes son en su mayoría perennes con ciclos PVO principalmente festuca (Festuca arundinacea), por sectores se aprecia</w:t>
      </w:r>
      <w:r w:rsidR="00D71E8E">
        <w:rPr>
          <w:rFonts w:eastAsia="Arial" w:cs="Arial"/>
        </w:rPr>
        <w:t xml:space="preserve"> pelo de chancho (Distichlis sp</w:t>
      </w:r>
      <w:r w:rsidR="00347071">
        <w:rPr>
          <w:rFonts w:eastAsia="Arial" w:cs="Arial"/>
        </w:rPr>
        <w:t xml:space="preserve">), (Sporobolus sp). También hay presencia de rye grass (Lolium perenne). rye grass anual (Lolium multiflorum) junto con  cebadilla criolla (Bromus catharticus) que se encuentran en los sectores más aptos edáficamente. Sin embargo su ciclo de vida es anual por no recibir un manejo adecuado. Hay muy poca presencia de leguminosas y entre ellas se destaca trébol de los cuernitos (Lotus corniculatus), galega (Galega officinalis) y en menor medida trébol blanco (Trifolium repens) y trébol rojo (Trifolium pratense).  </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El campo natural no se fertiliza bajo ningún criterio y no se controlan malezas. En ciertos sectores linderos a los lotes agrícolas existen comunidades de malezas, donde podría efectuarse un control y no se lleva a cabo.</w:t>
      </w:r>
    </w:p>
    <w:p w:rsidR="005B029E" w:rsidRDefault="00347071">
      <w:pPr>
        <w:spacing w:after="0" w:line="240" w:lineRule="auto"/>
        <w:jc w:val="both"/>
        <w:rPr>
          <w:rFonts w:eastAsia="Arial" w:cs="Arial"/>
        </w:rPr>
      </w:pPr>
      <w:r>
        <w:rPr>
          <w:rFonts w:eastAsia="Arial" w:cs="Arial"/>
        </w:rPr>
        <w:t xml:space="preserve"> </w:t>
      </w:r>
    </w:p>
    <w:p w:rsidR="005B029E" w:rsidRDefault="00347071">
      <w:pPr>
        <w:spacing w:after="0" w:line="240" w:lineRule="auto"/>
        <w:jc w:val="both"/>
        <w:rPr>
          <w:rFonts w:eastAsia="Arial" w:cs="Arial"/>
        </w:rPr>
      </w:pPr>
      <w:r>
        <w:rPr>
          <w:rFonts w:eastAsia="Arial" w:cs="Arial"/>
        </w:rPr>
        <w:t>El desfasaje de disponibilidad de MS durante el invierno en relación a la mayor demanda por las categorías que son  asignadas a esos potreros, no llega a ser compensado por las reservas de rollo o silo. Esto se hace a evidenciado por las bajas ganancias de peso registradas por hectárea en esos momentos, y por el sobrepastoreo al no descomprimir la carga animal.  Ésta pradera no reciben ningún descanso, no entran en rotación con planteos agrícolas, con la consecuente progresiva baja de productividad de las mismas.</w:t>
      </w:r>
    </w:p>
    <w:p w:rsidR="005B029E" w:rsidRDefault="005B029E">
      <w:pPr>
        <w:spacing w:after="0" w:line="240" w:lineRule="auto"/>
        <w:jc w:val="both"/>
        <w:rPr>
          <w:rFonts w:eastAsia="Arial" w:cs="Arial"/>
        </w:rPr>
      </w:pPr>
    </w:p>
    <w:p w:rsidR="005B029E" w:rsidRDefault="00384F97">
      <w:pPr>
        <w:spacing w:after="0" w:line="240" w:lineRule="auto"/>
        <w:jc w:val="both"/>
        <w:rPr>
          <w:rFonts w:eastAsia="Arial" w:cs="Arial"/>
        </w:rPr>
      </w:pPr>
      <w:r>
        <w:rPr>
          <w:rFonts w:eastAsia="Arial" w:cs="Arial"/>
        </w:rPr>
        <w:t>La agricultura ocupa 42</w:t>
      </w:r>
      <w:r w:rsidR="00347071">
        <w:rPr>
          <w:rFonts w:eastAsia="Arial" w:cs="Arial"/>
        </w:rPr>
        <w:t>% de la superficie total, aproximadamente 180 Has,</w:t>
      </w:r>
      <w:r>
        <w:rPr>
          <w:rFonts w:eastAsia="Arial" w:cs="Arial"/>
        </w:rPr>
        <w:t xml:space="preserve"> con ocupación parcializada por el doble uso de los suelos,</w:t>
      </w:r>
      <w:r w:rsidR="00347071">
        <w:rPr>
          <w:rFonts w:eastAsia="Arial" w:cs="Arial"/>
        </w:rPr>
        <w:t xml:space="preserve"> sobre suelos clase IVw, clase IVws y clase IV en proporciones semejantes, un tercio cada clase.</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La totalidad de dicha superficie está bajo el sistema de siembra con labranza mínima o siembra directa. Los cultivos que predominan son soja, maíz, sorgo y trigo. Las rotaciones más frecuentes son soja de primera, maíz de primera, soja o maíz de primera, trigo/soja o maíz de segunda. El sorgo aparece con poca frecuencia en las rotaciones y pocas veces con destino a grano, ya que suele ser picado o aprovechado con pastoreos en diferido.</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El barbecho químico es frecuente en el mes de Junio cuando los lotes son destinados a cultivos estivales. El mismo consiste en repeticiones sistemáticas de mezcla de glifosato, 2.4D, y metsulfurón.  Éste sistema tiene consecuencias en la pérdida de eficacia en el control de ciertas malezas</w:t>
      </w:r>
      <w:r w:rsidR="004F1E5A">
        <w:rPr>
          <w:rFonts w:eastAsia="Arial" w:cs="Arial"/>
        </w:rPr>
        <w:t>, especialmente rama negra (cony</w:t>
      </w:r>
      <w:r>
        <w:rPr>
          <w:rFonts w:eastAsia="Arial" w:cs="Arial"/>
        </w:rPr>
        <w:t>za bonariensis), que en reiteradas ocasiones obliga a realizar nuevas aplicaciones y con dosis crecientes de producto. También se evidencia repeticiones de los principios activos, momentos de aplicación inapropiados, malezas estresadas, con efectos parciales en el control tanto de gramíneas como de hoja ancha, propiciando un consumo elevado de las reservas hídricas en el perfil en prejuicio de los cultivos. Suele adicionarse a la mezcla de herbicidas, uno o dos insecticidas, organofosforados y neonicotinoides para protección instantánea y residual de insectos succionadores y cortadores también en fechas específicas y repetitivas a lo largo de los años. No se recurre a ningún criterio de umbrales poblacionales de daño económico ni monitoreos. Se utilizan cura semillas para protección contra insectos y patógenos de suelo.</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 xml:space="preserve">Para las  enfermedades fúngicas se contrata a una empresa consultora, que interviene con formulaciones erradicantes en situaciones puntuales, que generalmente son poco </w:t>
      </w:r>
      <w:r>
        <w:rPr>
          <w:rFonts w:eastAsia="Arial" w:cs="Arial"/>
        </w:rPr>
        <w:lastRenderedPageBreak/>
        <w:t>efectivas y consecuentemente se hace más de una aplicación. No se aplican alternativas preventivas.</w:t>
      </w:r>
    </w:p>
    <w:p w:rsidR="005B029E" w:rsidRDefault="00347071">
      <w:pPr>
        <w:spacing w:after="0" w:line="240" w:lineRule="auto"/>
        <w:jc w:val="both"/>
        <w:rPr>
          <w:rFonts w:eastAsia="Arial" w:cs="Arial"/>
        </w:rPr>
      </w:pPr>
      <w:r>
        <w:rPr>
          <w:rFonts w:eastAsia="Arial" w:cs="Arial"/>
        </w:rPr>
        <w:t>Todas las aplicaciones son contratadas siendo la más frecuente las terrestres, aunque se utilizan aplicaciones aéreas cuando son necesarias.</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Las fertilizaciones suelen ser esporádicas en lotes y situaciones puntuales, donde se advierte intenciones de reposición pero que no llegan a cubrir el desbalance nutricional de las exigentes rotaciones y rendimientos obtenidos. Tampoco se hace manejo de calidad y cantidad de rastrojo. Se utilizan en mayor proporción productos sólidos a la siembra a base de nitrógeno. Los mismos tienen bajo grado de composición fosforada, sin embargo es recurrente el uso de solubilizadores de fósforo que aceleran la mineralización de materia orgánica. Sumado a las bajas coberturas que deja la soja éstos productos acentúan las pérdidas de carbono en el horizonte tanto superficial como subsuperficial.</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Es bastante utilizado acondicionadores de agua en las aplicaciones de herbicidas o acompañando a la aplic</w:t>
      </w:r>
      <w:r w:rsidR="00844427">
        <w:rPr>
          <w:rFonts w:eastAsia="Arial" w:cs="Arial"/>
        </w:rPr>
        <w:t>aciones fertilizantes líquidos.</w:t>
      </w:r>
    </w:p>
    <w:p w:rsidR="005B029E" w:rsidRDefault="00347071">
      <w:pPr>
        <w:spacing w:after="0" w:line="240" w:lineRule="auto"/>
        <w:jc w:val="both"/>
        <w:rPr>
          <w:rFonts w:eastAsia="Arial" w:cs="Arial"/>
        </w:rPr>
      </w:pPr>
      <w:r>
        <w:rPr>
          <w:rFonts w:eastAsia="Arial" w:cs="Arial"/>
        </w:rPr>
        <w:t>Las fechas de siembra de los cultivos estivales no suelen ser planificadas en función del agua disponible en el perfil, llegando en ocasiones a tener que resembrar.</w:t>
      </w:r>
    </w:p>
    <w:p w:rsidR="005B029E" w:rsidRDefault="005B029E">
      <w:pPr>
        <w:spacing w:after="0" w:line="240" w:lineRule="auto"/>
        <w:jc w:val="both"/>
        <w:rPr>
          <w:rFonts w:eastAsia="Arial" w:cs="Arial"/>
        </w:rPr>
      </w:pPr>
    </w:p>
    <w:p w:rsidR="005B029E" w:rsidRDefault="00353534" w:rsidP="00FC3A11">
      <w:pPr>
        <w:pStyle w:val="Ttulo3"/>
        <w:rPr>
          <w:rFonts w:eastAsia="Arial"/>
        </w:rPr>
      </w:pPr>
      <w:bookmarkStart w:id="81" w:name="_Toc423518021"/>
      <w:r>
        <w:rPr>
          <w:rFonts w:eastAsia="Arial"/>
        </w:rPr>
        <w:t>8.5.2</w:t>
      </w:r>
      <w:r w:rsidR="00F6201D">
        <w:rPr>
          <w:rFonts w:eastAsia="Arial"/>
        </w:rPr>
        <w:t>-</w:t>
      </w:r>
      <w:r>
        <w:rPr>
          <w:rFonts w:eastAsia="Arial"/>
        </w:rPr>
        <w:t xml:space="preserve"> </w:t>
      </w:r>
      <w:r w:rsidR="00347071">
        <w:rPr>
          <w:rFonts w:eastAsia="Arial"/>
        </w:rPr>
        <w:t>Soja</w:t>
      </w:r>
      <w:bookmarkEnd w:id="81"/>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Ocupa la mayor parte de las rotaciones y es el principal componente de los cultivos estivales.</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 xml:space="preserve">Las semillas son evaluadas en laboratorio certificado previo a la siembra a partir de la última campaña. </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Las variedades más utilizadas corresponden a sojas RR de madurez fisiológica 4 a 5, generalmente de floración determinada. Se busca ciclos cortos para evitar daños por heladas tempranas, situación que se presentó en la campaña 2008-2009. También utilizan semillas propias en baja proporción cada año, curadas.</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La siembra es a chorrillo con maquinaria propia, la misma que utilizan para pastura, de baja precisión. Eventualmente utilizan inoculantes biológicos y  suelen fertilizar</w:t>
      </w:r>
      <w:r w:rsidR="00844427">
        <w:rPr>
          <w:rFonts w:eastAsia="Arial" w:cs="Arial"/>
        </w:rPr>
        <w:t xml:space="preserve"> a la siembra con 50 a 75 Kg N/H</w:t>
      </w:r>
      <w:r>
        <w:rPr>
          <w:rFonts w:eastAsia="Arial" w:cs="Arial"/>
        </w:rPr>
        <w:t>a y solubilizadores de fósforo.</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 xml:space="preserve">La distancia entre hileras se va ajustando según fechas de siembra, cultivar, disponibilidad de agua y versatilidad de la sembradora. La misma varía entre 35 cm y 17.5 cm. La densidad de siembra también tiene variaciones que van desde 140.000 a 220.000 plantas por hectárea. </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Luego del barbecho químico con una, dos o bien tres aplicaciones, se usa glifosato en post emergencia.</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 xml:space="preserve">La cosecha se concentra en el mes de abril, se hace con maquinaria propia de 23 pies en buen estado y tolva también propia con balanza de 14 </w:t>
      </w:r>
      <w:r w:rsidR="004C4CEB">
        <w:rPr>
          <w:rFonts w:eastAsia="Arial" w:cs="Arial"/>
        </w:rPr>
        <w:t>T</w:t>
      </w:r>
      <w:r>
        <w:rPr>
          <w:rFonts w:eastAsia="Arial" w:cs="Arial"/>
        </w:rPr>
        <w:t>n</w:t>
      </w:r>
      <w:r w:rsidR="004C4CEB">
        <w:rPr>
          <w:rFonts w:eastAsia="Arial" w:cs="Arial"/>
        </w:rPr>
        <w:t>.</w:t>
      </w:r>
      <w:r>
        <w:rPr>
          <w:rFonts w:eastAsia="Arial" w:cs="Arial"/>
        </w:rPr>
        <w:t xml:space="preserve"> de capacidad.</w:t>
      </w:r>
    </w:p>
    <w:p w:rsidR="005B029E" w:rsidRDefault="00347071">
      <w:pPr>
        <w:spacing w:after="0" w:line="240" w:lineRule="auto"/>
        <w:jc w:val="both"/>
        <w:rPr>
          <w:rFonts w:eastAsia="Arial" w:cs="Arial"/>
        </w:rPr>
      </w:pPr>
      <w:r>
        <w:rPr>
          <w:rFonts w:eastAsia="Arial" w:cs="Arial"/>
        </w:rPr>
        <w:lastRenderedPageBreak/>
        <w:t>Los rendimientos obtenidos son muy erráticos y van d</w:t>
      </w:r>
      <w:r w:rsidR="004C4CEB">
        <w:rPr>
          <w:rFonts w:eastAsia="Arial" w:cs="Arial"/>
        </w:rPr>
        <w:t>esde 1900kg/H</w:t>
      </w:r>
      <w:r>
        <w:rPr>
          <w:rFonts w:eastAsia="Arial" w:cs="Arial"/>
        </w:rPr>
        <w:t>a a 3900kg/</w:t>
      </w:r>
      <w:r w:rsidR="004C4CEB">
        <w:rPr>
          <w:rFonts w:eastAsia="Arial" w:cs="Arial"/>
        </w:rPr>
        <w:t>H</w:t>
      </w:r>
      <w:r>
        <w:rPr>
          <w:rFonts w:eastAsia="Arial" w:cs="Arial"/>
        </w:rPr>
        <w:t>a en función del año y la tecnología aplicada.</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No se hace silo bolsa y la producción es destinada al acopiador local y una escasa parte se guarda como semilla.</w:t>
      </w:r>
    </w:p>
    <w:p w:rsidR="00CF7CFC" w:rsidRDefault="00CF7CFC">
      <w:pPr>
        <w:spacing w:after="0" w:line="240" w:lineRule="auto"/>
        <w:jc w:val="both"/>
        <w:rPr>
          <w:rFonts w:eastAsia="Arial" w:cs="Arial"/>
          <w:u w:val="single"/>
        </w:rPr>
      </w:pPr>
    </w:p>
    <w:p w:rsidR="00844427" w:rsidRDefault="00353534">
      <w:pPr>
        <w:spacing w:after="0" w:line="240" w:lineRule="auto"/>
        <w:jc w:val="both"/>
        <w:rPr>
          <w:rFonts w:eastAsia="Arial" w:cs="Arial"/>
          <w:u w:val="single"/>
        </w:rPr>
      </w:pPr>
      <w:bookmarkStart w:id="82" w:name="_Toc423518022"/>
      <w:r w:rsidRPr="00FC3A11">
        <w:rPr>
          <w:rStyle w:val="Ttulo4Car"/>
        </w:rPr>
        <w:t>8.5.2.1</w:t>
      </w:r>
      <w:r w:rsidR="003F51F8">
        <w:rPr>
          <w:rStyle w:val="Ttulo4Car"/>
        </w:rPr>
        <w:t>-</w:t>
      </w:r>
      <w:r w:rsidRPr="00FC3A11">
        <w:rPr>
          <w:rStyle w:val="Ttulo4Car"/>
        </w:rPr>
        <w:t xml:space="preserve"> </w:t>
      </w:r>
      <w:r w:rsidR="00844427" w:rsidRPr="00FC3A11">
        <w:rPr>
          <w:rStyle w:val="Ttulo4Car"/>
        </w:rPr>
        <w:t>Situación campaña 2012-2013 soja de primera</w:t>
      </w:r>
      <w:bookmarkEnd w:id="82"/>
    </w:p>
    <w:p w:rsidR="00CF7CFC" w:rsidRDefault="003F51F8">
      <w:pPr>
        <w:spacing w:after="0" w:line="240" w:lineRule="auto"/>
        <w:jc w:val="both"/>
        <w:rPr>
          <w:rFonts w:eastAsia="Arial" w:cs="Arial"/>
          <w:u w:val="single"/>
        </w:rPr>
      </w:pPr>
      <w:r>
        <w:rPr>
          <w:noProof/>
          <w:lang w:val="es-ES" w:eastAsia="es-ES"/>
        </w:rPr>
        <w:drawing>
          <wp:anchor distT="0" distB="0" distL="114300" distR="114300" simplePos="0" relativeHeight="251637760" behindDoc="0" locked="0" layoutInCell="1" allowOverlap="1" wp14:anchorId="58F21D93" wp14:editId="5B656765">
            <wp:simplePos x="0" y="0"/>
            <wp:positionH relativeFrom="column">
              <wp:posOffset>3810</wp:posOffset>
            </wp:positionH>
            <wp:positionV relativeFrom="paragraph">
              <wp:posOffset>407035</wp:posOffset>
            </wp:positionV>
            <wp:extent cx="5688330" cy="1572895"/>
            <wp:effectExtent l="38100" t="38100" r="45720" b="46355"/>
            <wp:wrapTopAndBottom/>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33653" t="37790" r="24914" b="41921"/>
                    <a:stretch/>
                  </pic:blipFill>
                  <pic:spPr bwMode="auto">
                    <a:xfrm>
                      <a:off x="0" y="0"/>
                      <a:ext cx="5688330" cy="1572895"/>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7CFC" w:rsidRDefault="00CF7CFC">
      <w:pPr>
        <w:spacing w:after="0" w:line="240" w:lineRule="auto"/>
        <w:jc w:val="both"/>
        <w:rPr>
          <w:rFonts w:eastAsia="Arial" w:cs="Arial"/>
          <w:u w:val="single"/>
        </w:rPr>
      </w:pPr>
    </w:p>
    <w:p w:rsidR="00CF7CFC" w:rsidRDefault="00CF7CFC">
      <w:pPr>
        <w:spacing w:after="0" w:line="240" w:lineRule="auto"/>
        <w:jc w:val="both"/>
        <w:rPr>
          <w:rFonts w:eastAsia="Arial" w:cs="Arial"/>
          <w:u w:val="single"/>
        </w:rPr>
      </w:pPr>
    </w:p>
    <w:p w:rsidR="00CF7CFC" w:rsidRPr="003F51F8" w:rsidRDefault="003F51F8" w:rsidP="00BE2DD8">
      <w:pPr>
        <w:rPr>
          <w:rFonts w:eastAsia="Arial"/>
          <w:sz w:val="22"/>
        </w:rPr>
      </w:pPr>
      <w:r>
        <w:rPr>
          <w:noProof/>
          <w:lang w:val="es-ES" w:eastAsia="es-ES"/>
        </w:rPr>
        <w:drawing>
          <wp:anchor distT="0" distB="0" distL="114300" distR="114300" simplePos="0" relativeHeight="251638784" behindDoc="0" locked="0" layoutInCell="1" allowOverlap="1" wp14:anchorId="5C3C631C" wp14:editId="13B305B6">
            <wp:simplePos x="0" y="0"/>
            <wp:positionH relativeFrom="column">
              <wp:posOffset>78740</wp:posOffset>
            </wp:positionH>
            <wp:positionV relativeFrom="paragraph">
              <wp:posOffset>448945</wp:posOffset>
            </wp:positionV>
            <wp:extent cx="2508250" cy="669290"/>
            <wp:effectExtent l="38100" t="38100" r="44450" b="3556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80809" t="37856" r="5664" b="55752"/>
                    <a:stretch/>
                  </pic:blipFill>
                  <pic:spPr bwMode="auto">
                    <a:xfrm>
                      <a:off x="0" y="0"/>
                      <a:ext cx="2508250" cy="66929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6A48" w:rsidRPr="003F51F8">
        <w:rPr>
          <w:rFonts w:eastAsia="Arial"/>
          <w:sz w:val="22"/>
        </w:rPr>
        <w:t>Tabla XX. Fuente: elaboración propia.</w:t>
      </w:r>
    </w:p>
    <w:p w:rsidR="00CF7CFC" w:rsidRDefault="00CF7CFC">
      <w:pPr>
        <w:spacing w:after="0" w:line="240" w:lineRule="auto"/>
        <w:jc w:val="both"/>
        <w:rPr>
          <w:rFonts w:eastAsia="Arial" w:cs="Arial"/>
          <w:u w:val="single"/>
        </w:rPr>
      </w:pPr>
    </w:p>
    <w:p w:rsidR="00276A48" w:rsidRPr="003F51F8" w:rsidRDefault="00276A48" w:rsidP="00276A48">
      <w:pPr>
        <w:rPr>
          <w:rFonts w:eastAsia="Arial"/>
          <w:sz w:val="22"/>
        </w:rPr>
      </w:pPr>
      <w:r w:rsidRPr="003F51F8">
        <w:rPr>
          <w:rFonts w:eastAsia="Arial"/>
          <w:sz w:val="22"/>
        </w:rPr>
        <w:t>Tabla XXl. Fuente: elaboración propia.</w:t>
      </w:r>
    </w:p>
    <w:p w:rsidR="00276A48" w:rsidRDefault="00276A48">
      <w:pPr>
        <w:spacing w:after="0" w:line="240" w:lineRule="auto"/>
        <w:jc w:val="both"/>
        <w:rPr>
          <w:rFonts w:eastAsia="Arial" w:cs="Arial"/>
          <w:u w:val="single"/>
        </w:rPr>
      </w:pPr>
    </w:p>
    <w:p w:rsidR="005B029E" w:rsidRDefault="00353534" w:rsidP="00FC3A11">
      <w:pPr>
        <w:pStyle w:val="Ttulo4"/>
        <w:rPr>
          <w:rFonts w:eastAsia="Arial"/>
        </w:rPr>
      </w:pPr>
      <w:bookmarkStart w:id="83" w:name="_Toc423518023"/>
      <w:r>
        <w:rPr>
          <w:rFonts w:eastAsia="Arial"/>
        </w:rPr>
        <w:t>8.5.2.2</w:t>
      </w:r>
      <w:r w:rsidR="003F51F8">
        <w:rPr>
          <w:rFonts w:eastAsia="Arial"/>
        </w:rPr>
        <w:t>-</w:t>
      </w:r>
      <w:r>
        <w:rPr>
          <w:rFonts w:eastAsia="Arial"/>
        </w:rPr>
        <w:t xml:space="preserve"> </w:t>
      </w:r>
      <w:r w:rsidR="00CF7CFC" w:rsidRPr="00CF7CFC">
        <w:rPr>
          <w:rFonts w:eastAsia="Arial"/>
        </w:rPr>
        <w:t>MB soja de primera</w:t>
      </w:r>
      <w:bookmarkEnd w:id="83"/>
    </w:p>
    <w:p w:rsidR="003F51F8" w:rsidRPr="003F51F8" w:rsidRDefault="003F51F8" w:rsidP="003F51F8"/>
    <w:p w:rsidR="00CF7CFC" w:rsidRDefault="00980352" w:rsidP="00980352">
      <w:pPr>
        <w:rPr>
          <w:rFonts w:eastAsia="Arial"/>
        </w:rPr>
      </w:pPr>
      <w:r>
        <w:rPr>
          <w:rFonts w:eastAsia="Arial"/>
        </w:rPr>
        <w:t>Aclaración: todos los precios de los insumos tanto en las mejoras como en el año cero fueron tomados de la revista márgenes agropecuarios en el mes de junio (comienzo de ejercicio) respectivas al año de análisis en cuestión (2012 y 2014).</w:t>
      </w:r>
    </w:p>
    <w:p w:rsidR="00980352" w:rsidRDefault="00980352" w:rsidP="00980352">
      <w:pPr>
        <w:rPr>
          <w:rFonts w:eastAsia="Arial"/>
        </w:rPr>
      </w:pPr>
      <w:r>
        <w:rPr>
          <w:rFonts w:eastAsia="Arial"/>
        </w:rPr>
        <w:t>Los precios de venta de los productos, tanto de granos como de animales fueron tomados de la misma revista, pero del mes de venta de los mismos.</w:t>
      </w:r>
      <w:r w:rsidR="00276A48">
        <w:rPr>
          <w:rFonts w:eastAsia="Arial"/>
        </w:rPr>
        <w:t xml:space="preserve"> </w:t>
      </w:r>
      <w:r>
        <w:rPr>
          <w:rFonts w:eastAsia="Arial"/>
        </w:rPr>
        <w:t>Siempre del año 2012 o 2014 según se esté analizando.</w:t>
      </w:r>
    </w:p>
    <w:p w:rsidR="003F51F8" w:rsidRDefault="003F51F8" w:rsidP="00575BE0">
      <w:pPr>
        <w:rPr>
          <w:rFonts w:eastAsia="Arial"/>
        </w:rPr>
      </w:pPr>
    </w:p>
    <w:p w:rsidR="003F51F8" w:rsidRDefault="003F51F8" w:rsidP="00575BE0">
      <w:pPr>
        <w:rPr>
          <w:rFonts w:eastAsia="Arial"/>
        </w:rPr>
      </w:pPr>
    </w:p>
    <w:p w:rsidR="00CF7CFC" w:rsidRPr="00CF7CFC" w:rsidRDefault="003F51F8">
      <w:pPr>
        <w:spacing w:after="0" w:line="240" w:lineRule="auto"/>
        <w:jc w:val="both"/>
        <w:rPr>
          <w:rFonts w:eastAsia="Arial" w:cs="Arial"/>
          <w:u w:val="single"/>
        </w:rPr>
      </w:pPr>
      <w:r>
        <w:rPr>
          <w:noProof/>
          <w:lang w:val="es-ES" w:eastAsia="es-ES"/>
        </w:rPr>
        <w:lastRenderedPageBreak/>
        <w:drawing>
          <wp:anchor distT="0" distB="0" distL="114300" distR="114300" simplePos="0" relativeHeight="251640832" behindDoc="1" locked="0" layoutInCell="1" allowOverlap="1" wp14:anchorId="55EED71B" wp14:editId="46BF054B">
            <wp:simplePos x="0" y="0"/>
            <wp:positionH relativeFrom="column">
              <wp:posOffset>3810</wp:posOffset>
            </wp:positionH>
            <wp:positionV relativeFrom="paragraph">
              <wp:posOffset>4047490</wp:posOffset>
            </wp:positionV>
            <wp:extent cx="3905250" cy="3284855"/>
            <wp:effectExtent l="38100" t="38100" r="38100" b="29845"/>
            <wp:wrapTight wrapText="bothSides">
              <wp:wrapPolygon edited="0">
                <wp:start x="-211" y="-251"/>
                <wp:lineTo x="-211" y="21671"/>
                <wp:lineTo x="21705" y="21671"/>
                <wp:lineTo x="21705" y="-251"/>
                <wp:lineTo x="-211" y="-251"/>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2089" t="28854" r="64961" b="22295"/>
                    <a:stretch/>
                  </pic:blipFill>
                  <pic:spPr bwMode="auto">
                    <a:xfrm>
                      <a:off x="0" y="0"/>
                      <a:ext cx="3905250" cy="3284855"/>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7CFC">
        <w:rPr>
          <w:noProof/>
          <w:lang w:val="es-ES" w:eastAsia="es-ES"/>
        </w:rPr>
        <w:drawing>
          <wp:anchor distT="0" distB="0" distL="114300" distR="114300" simplePos="0" relativeHeight="251639808" behindDoc="0" locked="0" layoutInCell="1" allowOverlap="1" wp14:anchorId="293AE9F6" wp14:editId="542E426E">
            <wp:simplePos x="0" y="0"/>
            <wp:positionH relativeFrom="column">
              <wp:posOffset>4386</wp:posOffset>
            </wp:positionH>
            <wp:positionV relativeFrom="paragraph">
              <wp:posOffset>517</wp:posOffset>
            </wp:positionV>
            <wp:extent cx="3905250" cy="4001742"/>
            <wp:effectExtent l="38100" t="38100" r="38100" b="37465"/>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2116" t="26985" r="64907" b="13178"/>
                    <a:stretch/>
                  </pic:blipFill>
                  <pic:spPr bwMode="auto">
                    <a:xfrm>
                      <a:off x="0" y="0"/>
                      <a:ext cx="3905250" cy="4001742"/>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B029E" w:rsidRDefault="005B029E">
      <w:pPr>
        <w:spacing w:after="0" w:line="240" w:lineRule="auto"/>
        <w:jc w:val="both"/>
        <w:rPr>
          <w:rFonts w:eastAsia="Arial" w:cs="Arial"/>
        </w:rPr>
      </w:pPr>
    </w:p>
    <w:p w:rsidR="003F51F8" w:rsidRDefault="003F51F8" w:rsidP="00276A48">
      <w:pPr>
        <w:rPr>
          <w:rFonts w:eastAsia="Arial"/>
        </w:rPr>
      </w:pPr>
    </w:p>
    <w:p w:rsidR="003F51F8" w:rsidRDefault="003F51F8" w:rsidP="00276A48">
      <w:pPr>
        <w:rPr>
          <w:rFonts w:eastAsia="Arial"/>
        </w:rPr>
      </w:pPr>
    </w:p>
    <w:p w:rsidR="003F51F8" w:rsidRDefault="003F51F8" w:rsidP="00276A48">
      <w:pPr>
        <w:rPr>
          <w:rFonts w:eastAsia="Arial"/>
        </w:rPr>
      </w:pPr>
    </w:p>
    <w:p w:rsidR="003F51F8" w:rsidRDefault="003F51F8" w:rsidP="00276A48">
      <w:pPr>
        <w:rPr>
          <w:rFonts w:eastAsia="Arial"/>
        </w:rPr>
      </w:pPr>
    </w:p>
    <w:p w:rsidR="003F51F8" w:rsidRDefault="003F51F8" w:rsidP="00276A48">
      <w:pPr>
        <w:rPr>
          <w:rFonts w:eastAsia="Arial"/>
        </w:rPr>
      </w:pPr>
    </w:p>
    <w:p w:rsidR="003F51F8" w:rsidRDefault="003F51F8" w:rsidP="00276A48">
      <w:pPr>
        <w:rPr>
          <w:rFonts w:eastAsia="Arial"/>
        </w:rPr>
      </w:pPr>
    </w:p>
    <w:p w:rsidR="003F51F8" w:rsidRDefault="003F51F8" w:rsidP="00276A48">
      <w:pPr>
        <w:rPr>
          <w:rFonts w:eastAsia="Arial"/>
        </w:rPr>
      </w:pPr>
    </w:p>
    <w:p w:rsidR="003F51F8" w:rsidRDefault="003F51F8" w:rsidP="00276A48">
      <w:pPr>
        <w:rPr>
          <w:rFonts w:eastAsia="Arial"/>
        </w:rPr>
      </w:pPr>
    </w:p>
    <w:p w:rsidR="003F51F8" w:rsidRDefault="003F51F8" w:rsidP="00276A48">
      <w:pPr>
        <w:rPr>
          <w:rFonts w:eastAsia="Arial"/>
        </w:rPr>
      </w:pPr>
    </w:p>
    <w:p w:rsidR="003F51F8" w:rsidRDefault="003F51F8" w:rsidP="00276A48">
      <w:pPr>
        <w:rPr>
          <w:rFonts w:eastAsia="Arial"/>
        </w:rPr>
      </w:pPr>
    </w:p>
    <w:p w:rsidR="003F51F8" w:rsidRDefault="003F51F8" w:rsidP="00276A48">
      <w:pPr>
        <w:rPr>
          <w:rFonts w:eastAsia="Arial"/>
        </w:rPr>
      </w:pPr>
    </w:p>
    <w:p w:rsidR="00844427" w:rsidRPr="00276A48" w:rsidRDefault="00276A48" w:rsidP="00276A48">
      <w:pPr>
        <w:rPr>
          <w:rFonts w:eastAsia="Arial"/>
        </w:rPr>
      </w:pPr>
      <w:r>
        <w:rPr>
          <w:rFonts w:eastAsia="Arial"/>
        </w:rPr>
        <w:t>Tabla XXll. Fuente: elaboración propia.</w:t>
      </w:r>
    </w:p>
    <w:p w:rsidR="00844427" w:rsidRDefault="00844427">
      <w:pPr>
        <w:spacing w:after="0" w:line="240" w:lineRule="auto"/>
        <w:jc w:val="both"/>
        <w:rPr>
          <w:rFonts w:eastAsia="Arial" w:cs="Arial"/>
          <w:u w:val="single"/>
        </w:rPr>
      </w:pPr>
    </w:p>
    <w:p w:rsidR="005C2DD4" w:rsidRDefault="00353534" w:rsidP="00575BE0">
      <w:pPr>
        <w:pStyle w:val="Ttulo4"/>
        <w:rPr>
          <w:rFonts w:eastAsia="Arial"/>
        </w:rPr>
      </w:pPr>
      <w:bookmarkStart w:id="84" w:name="_Toc423518024"/>
      <w:r w:rsidRPr="00FC3A11">
        <w:rPr>
          <w:rStyle w:val="Ttulo4Car"/>
        </w:rPr>
        <w:t>8.5.2.3</w:t>
      </w:r>
      <w:r w:rsidR="003F51F8">
        <w:rPr>
          <w:rStyle w:val="Ttulo4Car"/>
        </w:rPr>
        <w:t>-</w:t>
      </w:r>
      <w:r w:rsidRPr="00FC3A11">
        <w:rPr>
          <w:rStyle w:val="Ttulo4Car"/>
        </w:rPr>
        <w:t xml:space="preserve"> </w:t>
      </w:r>
      <w:r w:rsidR="00844427" w:rsidRPr="00FC3A11">
        <w:rPr>
          <w:rStyle w:val="Ttulo4Car"/>
        </w:rPr>
        <w:t>Situación campaña 2012-2013 soja de segunda</w:t>
      </w:r>
      <w:bookmarkEnd w:id="84"/>
    </w:p>
    <w:p w:rsidR="00844427" w:rsidRDefault="00844427">
      <w:pPr>
        <w:spacing w:after="0" w:line="240" w:lineRule="auto"/>
        <w:jc w:val="both"/>
        <w:rPr>
          <w:rFonts w:eastAsia="Arial" w:cs="Arial"/>
          <w:u w:val="single"/>
        </w:rPr>
      </w:pPr>
    </w:p>
    <w:p w:rsidR="005C2DD4" w:rsidRDefault="005C2DD4">
      <w:pPr>
        <w:spacing w:after="0" w:line="240" w:lineRule="auto"/>
        <w:jc w:val="both"/>
        <w:rPr>
          <w:rFonts w:eastAsia="Arial" w:cs="Arial"/>
          <w:u w:val="single"/>
        </w:rPr>
      </w:pPr>
      <w:r>
        <w:rPr>
          <w:noProof/>
          <w:lang w:val="es-ES" w:eastAsia="es-ES"/>
        </w:rPr>
        <w:lastRenderedPageBreak/>
        <w:drawing>
          <wp:inline distT="0" distB="0" distL="0" distR="0" wp14:anchorId="0DB75B6B" wp14:editId="4E3AC919">
            <wp:extent cx="5911082" cy="1450190"/>
            <wp:effectExtent l="38100" t="38100" r="33020" b="3619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8999" t="57717" r="34454" b="22063"/>
                    <a:stretch/>
                  </pic:blipFill>
                  <pic:spPr bwMode="auto">
                    <a:xfrm>
                      <a:off x="0" y="0"/>
                      <a:ext cx="5913260" cy="1450724"/>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C2DD4" w:rsidRDefault="005C2DD4">
      <w:pPr>
        <w:spacing w:after="0" w:line="240" w:lineRule="auto"/>
        <w:jc w:val="both"/>
        <w:rPr>
          <w:rFonts w:eastAsia="Arial" w:cs="Arial"/>
          <w:u w:val="single"/>
        </w:rPr>
      </w:pPr>
    </w:p>
    <w:p w:rsidR="005C2DD4" w:rsidRPr="003F51F8" w:rsidRDefault="00276A48" w:rsidP="00BE2DD8">
      <w:pPr>
        <w:rPr>
          <w:rFonts w:eastAsia="Arial"/>
          <w:sz w:val="22"/>
        </w:rPr>
      </w:pPr>
      <w:r w:rsidRPr="003F51F8">
        <w:rPr>
          <w:rFonts w:eastAsia="Arial"/>
          <w:sz w:val="22"/>
        </w:rPr>
        <w:t>Tabla XXlll. Fuente: elaboración propia.</w:t>
      </w:r>
    </w:p>
    <w:p w:rsidR="005C2DD4" w:rsidRDefault="005C2DD4">
      <w:pPr>
        <w:spacing w:after="0" w:line="240" w:lineRule="auto"/>
        <w:jc w:val="both"/>
        <w:rPr>
          <w:rFonts w:eastAsia="Arial" w:cs="Arial"/>
          <w:u w:val="single"/>
        </w:rPr>
      </w:pPr>
      <w:r>
        <w:rPr>
          <w:noProof/>
          <w:lang w:val="es-ES" w:eastAsia="es-ES"/>
        </w:rPr>
        <w:drawing>
          <wp:inline distT="0" distB="0" distL="0" distR="0" wp14:anchorId="4041AAE2" wp14:editId="32458209">
            <wp:extent cx="2602379" cy="573582"/>
            <wp:effectExtent l="38100" t="38100" r="45720" b="3619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71104" t="57918" r="12788" b="35796"/>
                    <a:stretch/>
                  </pic:blipFill>
                  <pic:spPr bwMode="auto">
                    <a:xfrm>
                      <a:off x="0" y="0"/>
                      <a:ext cx="2605377" cy="574243"/>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B0040" w:rsidRDefault="00DB0040">
      <w:pPr>
        <w:spacing w:after="0" w:line="240" w:lineRule="auto"/>
        <w:jc w:val="both"/>
        <w:rPr>
          <w:rFonts w:eastAsia="Arial" w:cs="Arial"/>
          <w:u w:val="single"/>
        </w:rPr>
      </w:pPr>
    </w:p>
    <w:p w:rsidR="00276A48" w:rsidRPr="003F51F8" w:rsidRDefault="00276A48" w:rsidP="00276A48">
      <w:pPr>
        <w:rPr>
          <w:rFonts w:eastAsia="Arial"/>
          <w:sz w:val="22"/>
        </w:rPr>
      </w:pPr>
      <w:r w:rsidRPr="003F51F8">
        <w:rPr>
          <w:rFonts w:eastAsia="Arial"/>
          <w:sz w:val="22"/>
        </w:rPr>
        <w:t>Tabla XXlV. Fuente: elaboración propia.</w:t>
      </w:r>
    </w:p>
    <w:p w:rsidR="005C2DD4" w:rsidRDefault="00353534" w:rsidP="00FC3A11">
      <w:pPr>
        <w:pStyle w:val="Ttulo4"/>
        <w:rPr>
          <w:rFonts w:eastAsia="Arial"/>
        </w:rPr>
      </w:pPr>
      <w:bookmarkStart w:id="85" w:name="_Toc423518025"/>
      <w:r>
        <w:rPr>
          <w:rFonts w:eastAsia="Arial"/>
        </w:rPr>
        <w:t>8.5.2.4</w:t>
      </w:r>
      <w:r w:rsidR="003F51F8">
        <w:rPr>
          <w:rFonts w:eastAsia="Arial"/>
        </w:rPr>
        <w:t>-</w:t>
      </w:r>
      <w:r>
        <w:rPr>
          <w:rFonts w:eastAsia="Arial"/>
        </w:rPr>
        <w:t xml:space="preserve"> </w:t>
      </w:r>
      <w:r w:rsidR="00DB0040">
        <w:rPr>
          <w:rFonts w:eastAsia="Arial"/>
        </w:rPr>
        <w:t>MB soja de segunda</w:t>
      </w:r>
      <w:bookmarkEnd w:id="85"/>
    </w:p>
    <w:p w:rsidR="00DB0040" w:rsidRDefault="00DB0040">
      <w:pPr>
        <w:spacing w:after="0" w:line="240" w:lineRule="auto"/>
        <w:jc w:val="both"/>
        <w:rPr>
          <w:rFonts w:eastAsia="Arial" w:cs="Arial"/>
          <w:u w:val="single"/>
        </w:rPr>
      </w:pPr>
    </w:p>
    <w:p w:rsidR="00CF7CFC" w:rsidRDefault="00CF7CFC">
      <w:pPr>
        <w:spacing w:after="0" w:line="240" w:lineRule="auto"/>
        <w:jc w:val="both"/>
        <w:rPr>
          <w:rFonts w:eastAsia="Arial" w:cs="Arial"/>
          <w:u w:val="single"/>
        </w:rPr>
      </w:pPr>
      <w:r>
        <w:rPr>
          <w:noProof/>
          <w:lang w:val="es-ES" w:eastAsia="es-ES"/>
        </w:rPr>
        <w:drawing>
          <wp:inline distT="0" distB="0" distL="0" distR="0" wp14:anchorId="2F9A5642" wp14:editId="4EEBE44A">
            <wp:extent cx="3960000" cy="3453654"/>
            <wp:effectExtent l="38100" t="38100" r="40640" b="330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694" t="26985" r="60219" b="14194"/>
                    <a:stretch/>
                  </pic:blipFill>
                  <pic:spPr bwMode="auto">
                    <a:xfrm>
                      <a:off x="0" y="0"/>
                      <a:ext cx="3960000" cy="3453654"/>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rsidR="005C2DD4" w:rsidRDefault="005C2DD4">
      <w:pPr>
        <w:spacing w:after="0" w:line="240" w:lineRule="auto"/>
        <w:jc w:val="both"/>
        <w:rPr>
          <w:rFonts w:eastAsia="Arial" w:cs="Arial"/>
          <w:u w:val="single"/>
        </w:rPr>
      </w:pPr>
      <w:r>
        <w:rPr>
          <w:noProof/>
          <w:lang w:val="es-ES" w:eastAsia="es-ES"/>
        </w:rPr>
        <w:lastRenderedPageBreak/>
        <w:drawing>
          <wp:inline distT="0" distB="0" distL="0" distR="0" wp14:anchorId="4AA1BB35" wp14:editId="3997AF4E">
            <wp:extent cx="3924300" cy="2929890"/>
            <wp:effectExtent l="38100" t="38100" r="38100" b="419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2327" t="31108" r="60550" b="19814"/>
                    <a:stretch/>
                  </pic:blipFill>
                  <pic:spPr bwMode="auto">
                    <a:xfrm>
                      <a:off x="0" y="0"/>
                      <a:ext cx="3935721" cy="2938417"/>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rsidR="00DB0040" w:rsidRDefault="00DB0040">
      <w:pPr>
        <w:spacing w:after="0" w:line="240" w:lineRule="auto"/>
        <w:jc w:val="both"/>
        <w:rPr>
          <w:rFonts w:eastAsia="Arial" w:cs="Arial"/>
          <w:u w:val="single"/>
        </w:rPr>
      </w:pPr>
    </w:p>
    <w:p w:rsidR="00276A48" w:rsidRPr="003F51F8" w:rsidRDefault="00276A48" w:rsidP="00276A48">
      <w:pPr>
        <w:rPr>
          <w:rFonts w:eastAsia="Arial"/>
          <w:sz w:val="22"/>
        </w:rPr>
      </w:pPr>
      <w:r w:rsidRPr="003F51F8">
        <w:rPr>
          <w:rFonts w:eastAsia="Arial"/>
          <w:sz w:val="22"/>
        </w:rPr>
        <w:t>Tabla XXV. Fuente: elaboración propia.</w:t>
      </w:r>
    </w:p>
    <w:p w:rsidR="003F51F8" w:rsidRDefault="003F51F8" w:rsidP="00FC3A11">
      <w:pPr>
        <w:pStyle w:val="Ttulo3"/>
        <w:rPr>
          <w:rFonts w:eastAsia="Arial"/>
        </w:rPr>
      </w:pPr>
    </w:p>
    <w:p w:rsidR="005B029E" w:rsidRPr="003F51F8" w:rsidRDefault="00353534" w:rsidP="003F51F8">
      <w:pPr>
        <w:pStyle w:val="Ttulo3"/>
      </w:pPr>
      <w:bookmarkStart w:id="86" w:name="_Toc423518026"/>
      <w:r w:rsidRPr="003F51F8">
        <w:t>8.5.3</w:t>
      </w:r>
      <w:r w:rsidR="003F51F8" w:rsidRPr="003F51F8">
        <w:t>-</w:t>
      </w:r>
      <w:r w:rsidRPr="003F51F8">
        <w:t xml:space="preserve"> </w:t>
      </w:r>
      <w:r w:rsidR="00347071" w:rsidRPr="003F51F8">
        <w:t>Maíz</w:t>
      </w:r>
      <w:bookmarkEnd w:id="86"/>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Es el segundo componente más importante en las rotaciones del establecimiento.</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El destino principal es como grano, y en segundo término como silo.</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Es el cultivo al que se le aplica mayor tecnología, utilizando híbridos MGRR y BT, asignándole los lotes de mejor calidad, aunque también son utilizados los menos aptos con los mismos niveles tecnológicos. Se trabaja con semilla curada, se fertiliza con nitrógeno sólido a la siembra, ya sea urea, superfosfato simple, solubilizadores de fósforo, algunos lotes recibieron azufre y se está empezando a usar micronutrientes.</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La siembra es con maquinaria propia con semilla calibrada y placa horizontal, cuenta con nueve surcos a 52 cm. La densidad utilizada es variable entre 75.000 y 140.000 plantas por hectárea. No se usa refugio con materiales convencionales.</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Suele sembrarse en fechas tempranas para la zona, desde mediados de septiembre, octubre y principios de noviembre. Los cultivos antecesores suelen ser soja de primera o segunda o bien maíz de primera para grano o silo.</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El uso de híbridos RR brinda la posibilidad de utilizar glifosato, tanto para soja o para maíz en post emergencia. En presiembra se utiliza atrazina y productos residuales durante el barbecho químico.</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Las mezclas utilizadas son reiterativas, a pesar del uso de glifosato también en el cultivo de maíz y la comodidad de ésta tecnología, muchas malezas no logran ser controladas por el mal uso de la misma y el manejo deficiente que se aplica.</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Se hacen fumigaciones terrestres o aéreas si son necesarias ante presencia inminente de insectos y se sigue las recomendaciones de  empresa consultora para controlar enfermedades fúngicas.</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Según las preci</w:t>
      </w:r>
      <w:r w:rsidR="004F1E5A">
        <w:rPr>
          <w:rFonts w:eastAsia="Arial" w:cs="Arial"/>
        </w:rPr>
        <w:t>pi</w:t>
      </w:r>
      <w:r>
        <w:rPr>
          <w:rFonts w:eastAsia="Arial" w:cs="Arial"/>
        </w:rPr>
        <w:t>taciones  recibidas y su distribución el cultivo es picado y ensilado con maquinaria contratada</w:t>
      </w:r>
      <w:r w:rsidR="004F1E5A">
        <w:rPr>
          <w:rFonts w:eastAsia="Arial" w:cs="Arial"/>
        </w:rPr>
        <w:t xml:space="preserve"> o destinado</w:t>
      </w:r>
      <w:r>
        <w:rPr>
          <w:rFonts w:eastAsia="Arial" w:cs="Arial"/>
        </w:rPr>
        <w:t xml:space="preserve"> a grano. El rendimiento en grano no suele ser estable entre los años, entre distintos híbridos o en distintos lotes con va</w:t>
      </w:r>
      <w:r w:rsidR="004F1E5A">
        <w:rPr>
          <w:rFonts w:eastAsia="Arial" w:cs="Arial"/>
        </w:rPr>
        <w:t>riaciones que van desde 3500kg/Ha a 9600 kg/H</w:t>
      </w:r>
      <w:r>
        <w:rPr>
          <w:rFonts w:eastAsia="Arial" w:cs="Arial"/>
        </w:rPr>
        <w:t>a.</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Se cosecha con cosechadora propia d</w:t>
      </w:r>
      <w:r w:rsidR="004F1E5A">
        <w:rPr>
          <w:rFonts w:eastAsia="Arial" w:cs="Arial"/>
        </w:rPr>
        <w:t>e 23 pies y tolva propia de 14 T</w:t>
      </w:r>
      <w:r>
        <w:rPr>
          <w:rFonts w:eastAsia="Arial" w:cs="Arial"/>
        </w:rPr>
        <w:t>n de capacidad con balanza. La producción se puede almacenar en silo bolsa, operación que se hace con maquinaria propia, o ser inmediatamente entregada al acopio.</w:t>
      </w:r>
    </w:p>
    <w:p w:rsidR="004F1E5A" w:rsidRDefault="004F1E5A">
      <w:pPr>
        <w:spacing w:after="0" w:line="240" w:lineRule="auto"/>
        <w:jc w:val="both"/>
        <w:rPr>
          <w:rFonts w:eastAsia="Arial" w:cs="Arial"/>
        </w:rPr>
      </w:pPr>
    </w:p>
    <w:p w:rsidR="004F1E5A" w:rsidRPr="004F1E5A" w:rsidRDefault="00353534" w:rsidP="00FC3A11">
      <w:pPr>
        <w:pStyle w:val="Ttulo4"/>
        <w:rPr>
          <w:rFonts w:eastAsia="Arial"/>
        </w:rPr>
      </w:pPr>
      <w:bookmarkStart w:id="87" w:name="_Toc423518027"/>
      <w:r>
        <w:rPr>
          <w:rFonts w:eastAsia="Arial"/>
        </w:rPr>
        <w:t>8.5.3.1</w:t>
      </w:r>
      <w:r w:rsidR="003F51F8">
        <w:rPr>
          <w:rFonts w:eastAsia="Arial"/>
        </w:rPr>
        <w:t>-</w:t>
      </w:r>
      <w:r>
        <w:rPr>
          <w:rFonts w:eastAsia="Arial"/>
        </w:rPr>
        <w:t xml:space="preserve"> </w:t>
      </w:r>
      <w:r w:rsidR="00182FCA">
        <w:rPr>
          <w:rFonts w:eastAsia="Arial"/>
        </w:rPr>
        <w:t>Situación</w:t>
      </w:r>
      <w:r w:rsidR="004F1E5A">
        <w:rPr>
          <w:rFonts w:eastAsia="Arial"/>
        </w:rPr>
        <w:t xml:space="preserve"> campaña 2012-2013 </w:t>
      </w:r>
      <w:r w:rsidR="004C4CEB">
        <w:rPr>
          <w:rFonts w:eastAsia="Arial"/>
        </w:rPr>
        <w:t>maíz</w:t>
      </w:r>
      <w:bookmarkEnd w:id="87"/>
    </w:p>
    <w:p w:rsidR="005B029E" w:rsidRDefault="003F51F8">
      <w:pPr>
        <w:spacing w:after="0" w:line="240" w:lineRule="auto"/>
        <w:jc w:val="both"/>
        <w:rPr>
          <w:rFonts w:eastAsia="Arial" w:cs="Arial"/>
        </w:rPr>
      </w:pPr>
      <w:r>
        <w:rPr>
          <w:noProof/>
          <w:lang w:val="es-ES" w:eastAsia="es-ES"/>
        </w:rPr>
        <w:drawing>
          <wp:anchor distT="0" distB="0" distL="114300" distR="114300" simplePos="0" relativeHeight="251641856" behindDoc="0" locked="0" layoutInCell="1" allowOverlap="1" wp14:anchorId="0B2D0F04" wp14:editId="5AA5D176">
            <wp:simplePos x="0" y="0"/>
            <wp:positionH relativeFrom="column">
              <wp:posOffset>67945</wp:posOffset>
            </wp:positionH>
            <wp:positionV relativeFrom="paragraph">
              <wp:posOffset>241935</wp:posOffset>
            </wp:positionV>
            <wp:extent cx="5634990" cy="1477645"/>
            <wp:effectExtent l="38100" t="38100" r="41910" b="46355"/>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28A0092B-C50C-407E-A947-70E740481C1C}">
                          <a14:useLocalDpi xmlns:a14="http://schemas.microsoft.com/office/drawing/2010/main" val="0"/>
                        </a:ext>
                      </a:extLst>
                    </a:blip>
                    <a:srcRect l="51280" t="51085" r="5448" b="28817"/>
                    <a:stretch/>
                  </pic:blipFill>
                  <pic:spPr bwMode="auto">
                    <a:xfrm>
                      <a:off x="0" y="0"/>
                      <a:ext cx="5634990" cy="1477645"/>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0040" w:rsidRDefault="00DB0040">
      <w:pPr>
        <w:spacing w:after="0" w:line="240" w:lineRule="auto"/>
        <w:jc w:val="both"/>
        <w:rPr>
          <w:rFonts w:eastAsia="Arial" w:cs="Arial"/>
        </w:rPr>
      </w:pPr>
    </w:p>
    <w:p w:rsidR="00276A48" w:rsidRDefault="00276A48" w:rsidP="00276A48">
      <w:pPr>
        <w:rPr>
          <w:rFonts w:eastAsia="Arial"/>
        </w:rPr>
      </w:pPr>
      <w:r w:rsidRPr="003F51F8">
        <w:rPr>
          <w:rFonts w:eastAsia="Arial"/>
          <w:sz w:val="22"/>
        </w:rPr>
        <w:t>Tabla XXVl. Fuente: elaboración propia</w:t>
      </w:r>
      <w:r>
        <w:rPr>
          <w:rFonts w:eastAsia="Arial"/>
        </w:rPr>
        <w:t>.</w:t>
      </w:r>
    </w:p>
    <w:p w:rsidR="00DB0040" w:rsidRDefault="00DB0040">
      <w:pPr>
        <w:spacing w:after="0" w:line="240" w:lineRule="auto"/>
        <w:jc w:val="both"/>
        <w:rPr>
          <w:rFonts w:eastAsia="Arial" w:cs="Arial"/>
          <w:u w:val="single"/>
        </w:rPr>
      </w:pPr>
    </w:p>
    <w:p w:rsidR="00DB0040" w:rsidRDefault="00276A48">
      <w:pPr>
        <w:spacing w:after="0" w:line="240" w:lineRule="auto"/>
        <w:jc w:val="both"/>
        <w:rPr>
          <w:rFonts w:eastAsia="Arial" w:cs="Arial"/>
          <w:u w:val="single"/>
        </w:rPr>
      </w:pPr>
      <w:r>
        <w:rPr>
          <w:noProof/>
          <w:lang w:val="es-ES" w:eastAsia="es-ES"/>
        </w:rPr>
        <w:drawing>
          <wp:inline distT="0" distB="0" distL="0" distR="0" wp14:anchorId="266180DF" wp14:editId="0599BF29">
            <wp:extent cx="1967023" cy="615950"/>
            <wp:effectExtent l="38100" t="38100" r="33655" b="317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81466" t="50898" r="6746" b="42566"/>
                    <a:stretch/>
                  </pic:blipFill>
                  <pic:spPr bwMode="auto">
                    <a:xfrm>
                      <a:off x="0" y="0"/>
                      <a:ext cx="1976029" cy="61877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F1E5A" w:rsidRDefault="004F1E5A">
      <w:pPr>
        <w:spacing w:after="0" w:line="240" w:lineRule="auto"/>
        <w:jc w:val="both"/>
        <w:rPr>
          <w:rFonts w:eastAsia="Arial" w:cs="Arial"/>
          <w:u w:val="single"/>
        </w:rPr>
      </w:pPr>
    </w:p>
    <w:p w:rsidR="004F1E5A" w:rsidRPr="005373FD" w:rsidRDefault="00276A48" w:rsidP="00BE2DD8">
      <w:pPr>
        <w:rPr>
          <w:rFonts w:eastAsia="Arial"/>
          <w:sz w:val="22"/>
        </w:rPr>
      </w:pPr>
      <w:r w:rsidRPr="005373FD">
        <w:rPr>
          <w:rFonts w:eastAsia="Arial"/>
          <w:sz w:val="22"/>
        </w:rPr>
        <w:t>Tabla XXVII. Fuente: elaboración propia</w:t>
      </w:r>
      <w:r w:rsidR="005373FD">
        <w:rPr>
          <w:rFonts w:eastAsia="Arial"/>
          <w:sz w:val="22"/>
        </w:rPr>
        <w:t>.</w:t>
      </w:r>
    </w:p>
    <w:p w:rsidR="004F1E5A" w:rsidRDefault="00353534" w:rsidP="00FC3A11">
      <w:pPr>
        <w:pStyle w:val="Ttulo4"/>
        <w:rPr>
          <w:rFonts w:eastAsia="Arial"/>
        </w:rPr>
      </w:pPr>
      <w:bookmarkStart w:id="88" w:name="_Toc423518028"/>
      <w:r>
        <w:rPr>
          <w:rFonts w:eastAsia="Arial"/>
        </w:rPr>
        <w:t>8.5.3.2</w:t>
      </w:r>
      <w:r w:rsidR="005373FD">
        <w:rPr>
          <w:rFonts w:eastAsia="Arial"/>
        </w:rPr>
        <w:t>-</w:t>
      </w:r>
      <w:r>
        <w:rPr>
          <w:rFonts w:eastAsia="Arial"/>
        </w:rPr>
        <w:t xml:space="preserve"> </w:t>
      </w:r>
      <w:r w:rsidR="004F1E5A">
        <w:rPr>
          <w:rFonts w:eastAsia="Arial"/>
        </w:rPr>
        <w:t xml:space="preserve">MB </w:t>
      </w:r>
      <w:r w:rsidR="005373FD">
        <w:rPr>
          <w:rFonts w:eastAsia="Arial"/>
        </w:rPr>
        <w:t>maíz</w:t>
      </w:r>
      <w:bookmarkEnd w:id="88"/>
    </w:p>
    <w:p w:rsidR="005373FD" w:rsidRPr="005373FD" w:rsidRDefault="005373FD" w:rsidP="005373FD"/>
    <w:p w:rsidR="00DB0040" w:rsidRDefault="005373FD">
      <w:pPr>
        <w:spacing w:after="0" w:line="240" w:lineRule="auto"/>
        <w:jc w:val="both"/>
        <w:rPr>
          <w:rFonts w:eastAsia="Arial" w:cs="Arial"/>
          <w:u w:val="single"/>
        </w:rPr>
      </w:pPr>
      <w:r>
        <w:rPr>
          <w:noProof/>
          <w:lang w:val="es-ES" w:eastAsia="es-ES"/>
        </w:rPr>
        <w:lastRenderedPageBreak/>
        <w:drawing>
          <wp:anchor distT="0" distB="0" distL="114300" distR="114300" simplePos="0" relativeHeight="251642880" behindDoc="1" locked="0" layoutInCell="1" allowOverlap="1" wp14:anchorId="76473AB1" wp14:editId="25A39E59">
            <wp:simplePos x="0" y="0"/>
            <wp:positionH relativeFrom="column">
              <wp:posOffset>46355</wp:posOffset>
            </wp:positionH>
            <wp:positionV relativeFrom="paragraph">
              <wp:posOffset>3879466</wp:posOffset>
            </wp:positionV>
            <wp:extent cx="3863340" cy="3124200"/>
            <wp:effectExtent l="38100" t="38100" r="41910" b="38100"/>
            <wp:wrapTight wrapText="bothSides">
              <wp:wrapPolygon edited="0">
                <wp:start x="-213" y="-263"/>
                <wp:lineTo x="-213" y="21732"/>
                <wp:lineTo x="21728" y="21732"/>
                <wp:lineTo x="21728" y="-263"/>
                <wp:lineTo x="-213" y="-263"/>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extLst>
                        <a:ext uri="{28A0092B-C50C-407E-A947-70E740481C1C}">
                          <a14:useLocalDpi xmlns:a14="http://schemas.microsoft.com/office/drawing/2010/main" val="0"/>
                        </a:ext>
                      </a:extLst>
                    </a:blip>
                    <a:srcRect l="1905" t="38014" r="66567" b="17938"/>
                    <a:stretch/>
                  </pic:blipFill>
                  <pic:spPr bwMode="auto">
                    <a:xfrm>
                      <a:off x="0" y="0"/>
                      <a:ext cx="3863340" cy="312420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0040">
        <w:rPr>
          <w:noProof/>
          <w:lang w:val="es-ES" w:eastAsia="es-ES"/>
        </w:rPr>
        <w:drawing>
          <wp:anchor distT="0" distB="0" distL="114300" distR="114300" simplePos="0" relativeHeight="251643904" behindDoc="0" locked="0" layoutInCell="1" allowOverlap="1" wp14:anchorId="10FE9487" wp14:editId="1194AA81">
            <wp:simplePos x="0" y="0"/>
            <wp:positionH relativeFrom="column">
              <wp:posOffset>46355</wp:posOffset>
            </wp:positionH>
            <wp:positionV relativeFrom="paragraph">
              <wp:posOffset>38735</wp:posOffset>
            </wp:positionV>
            <wp:extent cx="3863340" cy="3840480"/>
            <wp:effectExtent l="38100" t="38100" r="41910" b="4572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28A0092B-C50C-407E-A947-70E740481C1C}">
                          <a14:useLocalDpi xmlns:a14="http://schemas.microsoft.com/office/drawing/2010/main" val="0"/>
                        </a:ext>
                      </a:extLst>
                    </a:blip>
                    <a:srcRect l="1914" t="26982" r="66701" b="17771"/>
                    <a:stretch/>
                  </pic:blipFill>
                  <pic:spPr bwMode="auto">
                    <a:xfrm>
                      <a:off x="0" y="0"/>
                      <a:ext cx="3863340" cy="384048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0040" w:rsidRDefault="00DB0040">
      <w:pPr>
        <w:spacing w:after="0" w:line="240" w:lineRule="auto"/>
        <w:jc w:val="both"/>
        <w:rPr>
          <w:rFonts w:eastAsia="Arial" w:cs="Arial"/>
          <w:u w:val="single"/>
        </w:rPr>
      </w:pPr>
    </w:p>
    <w:p w:rsidR="00DB0040" w:rsidRDefault="00DB0040">
      <w:pPr>
        <w:spacing w:after="0" w:line="240" w:lineRule="auto"/>
        <w:jc w:val="both"/>
        <w:rPr>
          <w:rFonts w:eastAsia="Arial" w:cs="Arial"/>
          <w:u w:val="single"/>
        </w:rPr>
      </w:pPr>
    </w:p>
    <w:p w:rsidR="005373FD" w:rsidRDefault="005373FD" w:rsidP="00BE2DD8">
      <w:pPr>
        <w:rPr>
          <w:rFonts w:eastAsia="Arial"/>
        </w:rPr>
      </w:pPr>
    </w:p>
    <w:p w:rsidR="005373FD" w:rsidRDefault="005373FD" w:rsidP="00BE2DD8">
      <w:pPr>
        <w:rPr>
          <w:rFonts w:eastAsia="Arial"/>
        </w:rPr>
      </w:pPr>
    </w:p>
    <w:p w:rsidR="005373FD" w:rsidRDefault="005373FD" w:rsidP="00BE2DD8">
      <w:pPr>
        <w:rPr>
          <w:rFonts w:eastAsia="Arial"/>
        </w:rPr>
      </w:pPr>
    </w:p>
    <w:p w:rsidR="005373FD" w:rsidRDefault="005373FD" w:rsidP="00BE2DD8">
      <w:pPr>
        <w:rPr>
          <w:rFonts w:eastAsia="Arial"/>
        </w:rPr>
      </w:pPr>
    </w:p>
    <w:p w:rsidR="005373FD" w:rsidRDefault="005373FD" w:rsidP="00BE2DD8">
      <w:pPr>
        <w:rPr>
          <w:rFonts w:eastAsia="Arial"/>
        </w:rPr>
      </w:pPr>
    </w:p>
    <w:p w:rsidR="005373FD" w:rsidRDefault="005373FD" w:rsidP="00BE2DD8">
      <w:pPr>
        <w:rPr>
          <w:rFonts w:eastAsia="Arial"/>
        </w:rPr>
      </w:pPr>
    </w:p>
    <w:p w:rsidR="005373FD" w:rsidRDefault="005373FD" w:rsidP="00BE2DD8">
      <w:pPr>
        <w:rPr>
          <w:rFonts w:eastAsia="Arial"/>
        </w:rPr>
      </w:pPr>
    </w:p>
    <w:p w:rsidR="005373FD" w:rsidRDefault="005373FD" w:rsidP="00BE2DD8">
      <w:pPr>
        <w:rPr>
          <w:rFonts w:eastAsia="Arial"/>
        </w:rPr>
      </w:pPr>
    </w:p>
    <w:p w:rsidR="005373FD" w:rsidRDefault="005373FD" w:rsidP="00BE2DD8">
      <w:pPr>
        <w:rPr>
          <w:rFonts w:eastAsia="Arial"/>
        </w:rPr>
      </w:pPr>
    </w:p>
    <w:p w:rsidR="00DB0040" w:rsidRPr="005373FD" w:rsidRDefault="00276A48" w:rsidP="00BE2DD8">
      <w:pPr>
        <w:rPr>
          <w:rFonts w:eastAsia="Arial"/>
          <w:sz w:val="22"/>
        </w:rPr>
      </w:pPr>
      <w:r w:rsidRPr="005373FD">
        <w:rPr>
          <w:rFonts w:eastAsia="Arial"/>
          <w:sz w:val="22"/>
        </w:rPr>
        <w:t>Tabla XX</w:t>
      </w:r>
      <w:r w:rsidR="00925A12" w:rsidRPr="005373FD">
        <w:rPr>
          <w:rFonts w:eastAsia="Arial"/>
          <w:sz w:val="22"/>
        </w:rPr>
        <w:t>VIII</w:t>
      </w:r>
      <w:r w:rsidRPr="005373FD">
        <w:rPr>
          <w:rFonts w:eastAsia="Arial"/>
          <w:sz w:val="22"/>
        </w:rPr>
        <w:t>. Fuente: elaboración propia.</w:t>
      </w:r>
    </w:p>
    <w:p w:rsidR="005B029E" w:rsidRDefault="00353534" w:rsidP="00FC3A11">
      <w:pPr>
        <w:pStyle w:val="Ttulo3"/>
        <w:rPr>
          <w:rFonts w:eastAsia="Arial"/>
        </w:rPr>
      </w:pPr>
      <w:bookmarkStart w:id="89" w:name="_Toc423518029"/>
      <w:r>
        <w:rPr>
          <w:rFonts w:eastAsia="Arial"/>
        </w:rPr>
        <w:t>8.5.4</w:t>
      </w:r>
      <w:r w:rsidR="005373FD">
        <w:rPr>
          <w:rFonts w:eastAsia="Arial"/>
        </w:rPr>
        <w:t xml:space="preserve">- </w:t>
      </w:r>
      <w:r w:rsidR="00347071">
        <w:rPr>
          <w:rFonts w:eastAsia="Arial"/>
        </w:rPr>
        <w:t>Trigo</w:t>
      </w:r>
      <w:bookmarkEnd w:id="89"/>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Es el único cultivo de invierno con destino a grano  en las rotaciones agrícolas.</w:t>
      </w:r>
    </w:p>
    <w:p w:rsidR="005B029E" w:rsidRDefault="00347071">
      <w:pPr>
        <w:spacing w:after="0" w:line="240" w:lineRule="auto"/>
        <w:jc w:val="both"/>
        <w:rPr>
          <w:rFonts w:eastAsia="Arial" w:cs="Arial"/>
        </w:rPr>
      </w:pPr>
      <w:r>
        <w:rPr>
          <w:rFonts w:eastAsia="Arial" w:cs="Arial"/>
        </w:rPr>
        <w:t xml:space="preserve">Se siembra en fechas medias a tardías para la zona (Junio), de cultivares precoces, generalmente forma parte de la secuencia trigo/soja de segunda. La cosecha se concentra en la segunda mitad de Diciembre e inmediatamente se siembra soja de </w:t>
      </w:r>
      <w:r>
        <w:rPr>
          <w:rFonts w:eastAsia="Arial" w:cs="Arial"/>
        </w:rPr>
        <w:lastRenderedPageBreak/>
        <w:t>segunda. Los cultivos antecesores son soja, maíz o sorgo. Estos últimos pueden o no ser picados en el verano con la posibilidad de trabajar con más tiempo el barbecho químico.</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Se utiliza siembra directa, y se lleva a cabo con maquinaria propia. La distancia entre hileras es de 17.5 cm o 35 cm, se siembran unos 120 kg/</w:t>
      </w:r>
      <w:r w:rsidR="004F1E5A">
        <w:rPr>
          <w:rFonts w:eastAsia="Arial" w:cs="Arial"/>
        </w:rPr>
        <w:t>H</w:t>
      </w:r>
      <w:r>
        <w:rPr>
          <w:rFonts w:eastAsia="Arial" w:cs="Arial"/>
        </w:rPr>
        <w:t>a que varían de acuerdo a la calidad d</w:t>
      </w:r>
      <w:r w:rsidR="004F1E5A">
        <w:rPr>
          <w:rFonts w:eastAsia="Arial" w:cs="Arial"/>
        </w:rPr>
        <w:t>e semilla. La semilla es tratada</w:t>
      </w:r>
      <w:r>
        <w:rPr>
          <w:rFonts w:eastAsia="Arial" w:cs="Arial"/>
        </w:rPr>
        <w:t xml:space="preserve"> o curada con insecticidas y fungicidas sistémicos, pero no se lleva a evaluar en laboratorio. Si bien se hace fertilizaciones a la siembra con productos sólidos, la misma no implica controles durante el proceso. Cuando las condiciones son adecuadas se hace fertilización líquida a base de nitrógeno en macollaje. </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El barbecho químico se hace con productos residuales, a base de 2.4D y metsulfurón más glifosato, aunque no son efectivos y se recurre frecuentemente a varias aplicaciones posteriores. También se observa que cuando el cultivo siguiente es soja de segunda, el control de malezas durante el cultivo se minimiza y se intenta corregir con glifosato durante el cultivo de soja RR. Es común el uso de MISIL, un hormonal más un residual generalmente metsulfurón, en momentos inadecuados generando problemas tanto en el trigo como en el cultivo posterior.</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Se contrata a una consultora externa para el control de enfermedades fúngicas, especialmente fusarium.</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Los rendimientos son erráticos y el promedio</w:t>
      </w:r>
      <w:r w:rsidR="004F1E5A">
        <w:rPr>
          <w:rFonts w:eastAsia="Arial" w:cs="Arial"/>
        </w:rPr>
        <w:t xml:space="preserve"> desde 2007-2008 al 2012-2013 es de 3000 kg/H</w:t>
      </w:r>
      <w:r>
        <w:rPr>
          <w:rFonts w:eastAsia="Arial" w:cs="Arial"/>
        </w:rPr>
        <w:t>a, aunque la brecha va desde 3900kg/</w:t>
      </w:r>
      <w:r w:rsidR="004F1E5A">
        <w:rPr>
          <w:rFonts w:eastAsia="Arial" w:cs="Arial"/>
        </w:rPr>
        <w:t>Ha a 2100 kg/H</w:t>
      </w:r>
      <w:r>
        <w:rPr>
          <w:rFonts w:eastAsia="Arial" w:cs="Arial"/>
        </w:rPr>
        <w:t>a.</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La cosechadora es propia pero con muchas horas de trabajo y cada vez menos eficientes. Recorriendo lotes con rastrojo de soja  se ve muchas pérdidas de grano, baja cobertura de suelo, sumado a que el sistema de dispersión de residuos de la cosechadora es inapropiado, ya que concentra los mismos en una franja estrecha de la cola de la máquina.</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El destino de la producción es como grano, pudiendo ser embolsado o bien enviado a acopio. Se observa que el trigo ocupa cada vez menos superficie y se hace con poca tecnología a pesar de las respuestas en fertilización y rendimientos buenos. El objetivo de producción se basa en cantidad y no en calidad.</w:t>
      </w:r>
    </w:p>
    <w:p w:rsidR="00304428" w:rsidRDefault="00304428">
      <w:pPr>
        <w:spacing w:after="0" w:line="240" w:lineRule="auto"/>
        <w:jc w:val="both"/>
        <w:rPr>
          <w:rFonts w:eastAsia="Arial" w:cs="Arial"/>
        </w:rPr>
      </w:pPr>
    </w:p>
    <w:p w:rsidR="00CD5A4F" w:rsidRPr="004F1E5A" w:rsidRDefault="005E2EEC" w:rsidP="00FC3A11">
      <w:pPr>
        <w:pStyle w:val="Ttulo4"/>
        <w:rPr>
          <w:rFonts w:eastAsia="Arial"/>
        </w:rPr>
      </w:pPr>
      <w:bookmarkStart w:id="90" w:name="_Toc423518030"/>
      <w:r>
        <w:rPr>
          <w:noProof/>
          <w:lang w:val="es-ES" w:eastAsia="es-ES"/>
        </w:rPr>
        <w:drawing>
          <wp:anchor distT="0" distB="0" distL="114300" distR="114300" simplePos="0" relativeHeight="251644928" behindDoc="0" locked="0" layoutInCell="1" allowOverlap="1" wp14:anchorId="0F5DD7D4" wp14:editId="1E2DA600">
            <wp:simplePos x="0" y="0"/>
            <wp:positionH relativeFrom="column">
              <wp:posOffset>3810</wp:posOffset>
            </wp:positionH>
            <wp:positionV relativeFrom="paragraph">
              <wp:posOffset>391160</wp:posOffset>
            </wp:positionV>
            <wp:extent cx="5964555" cy="1360805"/>
            <wp:effectExtent l="38100" t="38100" r="36195" b="29845"/>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l="16508" t="48336" r="26574" b="28652"/>
                    <a:stretch/>
                  </pic:blipFill>
                  <pic:spPr bwMode="auto">
                    <a:xfrm>
                      <a:off x="0" y="0"/>
                      <a:ext cx="5964555" cy="1360805"/>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3534">
        <w:rPr>
          <w:rFonts w:eastAsia="Arial"/>
        </w:rPr>
        <w:t>8.5.4.1</w:t>
      </w:r>
      <w:r>
        <w:rPr>
          <w:rFonts w:eastAsia="Arial"/>
        </w:rPr>
        <w:t>-</w:t>
      </w:r>
      <w:r w:rsidR="00353534">
        <w:rPr>
          <w:rFonts w:eastAsia="Arial"/>
        </w:rPr>
        <w:t xml:space="preserve"> </w:t>
      </w:r>
      <w:r w:rsidR="004C4CEB">
        <w:rPr>
          <w:rFonts w:eastAsia="Arial"/>
        </w:rPr>
        <w:t>Situación</w:t>
      </w:r>
      <w:r w:rsidR="004F1E5A">
        <w:rPr>
          <w:rFonts w:eastAsia="Arial"/>
        </w:rPr>
        <w:t xml:space="preserve"> campaña2012-2013 trigo</w:t>
      </w:r>
      <w:bookmarkEnd w:id="90"/>
    </w:p>
    <w:p w:rsidR="00CD5A4F" w:rsidRDefault="00CD5A4F">
      <w:pPr>
        <w:spacing w:after="0" w:line="240" w:lineRule="auto"/>
        <w:jc w:val="both"/>
        <w:rPr>
          <w:rFonts w:eastAsia="Arial" w:cs="Arial"/>
        </w:rPr>
      </w:pPr>
    </w:p>
    <w:p w:rsidR="00CD5A4F" w:rsidRDefault="00CD5A4F">
      <w:pPr>
        <w:spacing w:after="0" w:line="240" w:lineRule="auto"/>
        <w:jc w:val="both"/>
        <w:rPr>
          <w:rFonts w:eastAsia="Arial" w:cs="Arial"/>
        </w:rPr>
      </w:pPr>
    </w:p>
    <w:p w:rsidR="00CD5A4F" w:rsidRDefault="00CD5A4F">
      <w:pPr>
        <w:spacing w:after="0" w:line="240" w:lineRule="auto"/>
        <w:jc w:val="both"/>
        <w:rPr>
          <w:rFonts w:eastAsia="Arial" w:cs="Arial"/>
        </w:rPr>
      </w:pPr>
    </w:p>
    <w:p w:rsidR="00925A12" w:rsidRPr="005E2EEC" w:rsidRDefault="00925A12" w:rsidP="00925A12">
      <w:pPr>
        <w:rPr>
          <w:rFonts w:eastAsia="Arial"/>
          <w:sz w:val="22"/>
        </w:rPr>
      </w:pPr>
      <w:r w:rsidRPr="005E2EEC">
        <w:rPr>
          <w:rFonts w:eastAsia="Arial"/>
          <w:sz w:val="22"/>
        </w:rPr>
        <w:lastRenderedPageBreak/>
        <w:t>Tabla XXlX. Fuente: elaboración propia.</w:t>
      </w:r>
    </w:p>
    <w:p w:rsidR="00CD5A4F" w:rsidRDefault="00CD5A4F">
      <w:pPr>
        <w:spacing w:after="0" w:line="240" w:lineRule="auto"/>
        <w:jc w:val="both"/>
        <w:rPr>
          <w:rFonts w:eastAsia="Arial" w:cs="Arial"/>
        </w:rPr>
      </w:pPr>
    </w:p>
    <w:p w:rsidR="005B029E" w:rsidRDefault="00CD5A4F">
      <w:pPr>
        <w:spacing w:after="0" w:line="240" w:lineRule="auto"/>
        <w:jc w:val="both"/>
        <w:rPr>
          <w:rFonts w:eastAsia="Arial" w:cs="Arial"/>
        </w:rPr>
      </w:pPr>
      <w:r>
        <w:rPr>
          <w:noProof/>
          <w:lang w:val="es-ES" w:eastAsia="es-ES"/>
        </w:rPr>
        <w:drawing>
          <wp:inline distT="0" distB="0" distL="0" distR="0" wp14:anchorId="58461A80" wp14:editId="14738BCD">
            <wp:extent cx="2286000" cy="588985"/>
            <wp:effectExtent l="38100" t="38100" r="38100" b="4000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80437" t="48393" r="3255" b="44167"/>
                    <a:stretch/>
                  </pic:blipFill>
                  <pic:spPr bwMode="auto">
                    <a:xfrm>
                      <a:off x="0" y="0"/>
                      <a:ext cx="2304487" cy="593748"/>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D5A4F" w:rsidRDefault="00CD5A4F">
      <w:pPr>
        <w:spacing w:after="0" w:line="240" w:lineRule="auto"/>
        <w:jc w:val="both"/>
        <w:rPr>
          <w:rFonts w:eastAsia="Arial" w:cs="Arial"/>
        </w:rPr>
      </w:pPr>
    </w:p>
    <w:p w:rsidR="00925A12" w:rsidRPr="005E2EEC" w:rsidRDefault="00925A12" w:rsidP="00925A12">
      <w:pPr>
        <w:rPr>
          <w:rFonts w:eastAsia="Arial"/>
          <w:sz w:val="22"/>
        </w:rPr>
      </w:pPr>
      <w:r w:rsidRPr="005E2EEC">
        <w:rPr>
          <w:rFonts w:eastAsia="Arial"/>
          <w:sz w:val="22"/>
        </w:rPr>
        <w:t>Tabla XXX. Fuente: elaboración propia.</w:t>
      </w:r>
    </w:p>
    <w:p w:rsidR="00CD5A4F" w:rsidRDefault="00CD5A4F">
      <w:pPr>
        <w:spacing w:after="0" w:line="240" w:lineRule="auto"/>
        <w:jc w:val="both"/>
        <w:rPr>
          <w:rFonts w:eastAsia="Arial" w:cs="Arial"/>
        </w:rPr>
      </w:pPr>
    </w:p>
    <w:p w:rsidR="00CD5A4F" w:rsidRDefault="00353534" w:rsidP="00FC3A11">
      <w:pPr>
        <w:pStyle w:val="Ttulo4"/>
        <w:rPr>
          <w:rFonts w:eastAsia="Arial"/>
        </w:rPr>
      </w:pPr>
      <w:bookmarkStart w:id="91" w:name="_Toc423518031"/>
      <w:r>
        <w:rPr>
          <w:rFonts w:eastAsia="Arial"/>
        </w:rPr>
        <w:t>8.5.4.2</w:t>
      </w:r>
      <w:r w:rsidR="005E2EEC">
        <w:rPr>
          <w:rFonts w:eastAsia="Arial"/>
        </w:rPr>
        <w:t>-</w:t>
      </w:r>
      <w:r>
        <w:rPr>
          <w:rFonts w:eastAsia="Arial"/>
        </w:rPr>
        <w:t xml:space="preserve"> </w:t>
      </w:r>
      <w:r w:rsidR="00CD5A4F">
        <w:rPr>
          <w:rFonts w:eastAsia="Arial"/>
        </w:rPr>
        <w:t>MB trigo</w:t>
      </w:r>
      <w:bookmarkEnd w:id="91"/>
    </w:p>
    <w:p w:rsidR="005E2EEC" w:rsidRPr="005E2EEC" w:rsidRDefault="005E2EEC" w:rsidP="005E2EEC">
      <w:r>
        <w:rPr>
          <w:noProof/>
          <w:lang w:val="es-ES" w:eastAsia="es-ES"/>
        </w:rPr>
        <w:drawing>
          <wp:anchor distT="0" distB="0" distL="114300" distR="114300" simplePos="0" relativeHeight="251646976" behindDoc="1" locked="0" layoutInCell="1" allowOverlap="1" wp14:anchorId="2FC6EF25" wp14:editId="7DD136B4">
            <wp:simplePos x="0" y="0"/>
            <wp:positionH relativeFrom="column">
              <wp:posOffset>3825</wp:posOffset>
            </wp:positionH>
            <wp:positionV relativeFrom="paragraph">
              <wp:posOffset>3422236</wp:posOffset>
            </wp:positionV>
            <wp:extent cx="3959860" cy="2723515"/>
            <wp:effectExtent l="38100" t="38100" r="40640" b="38735"/>
            <wp:wrapTight wrapText="bothSides">
              <wp:wrapPolygon edited="0">
                <wp:start x="-208" y="-302"/>
                <wp:lineTo x="-208" y="21756"/>
                <wp:lineTo x="21718" y="21756"/>
                <wp:lineTo x="21718" y="-302"/>
                <wp:lineTo x="-208" y="-302"/>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extLst>
                        <a:ext uri="{28A0092B-C50C-407E-A947-70E740481C1C}">
                          <a14:useLocalDpi xmlns:a14="http://schemas.microsoft.com/office/drawing/2010/main" val="0"/>
                        </a:ext>
                      </a:extLst>
                    </a:blip>
                    <a:srcRect l="1693" t="31475" r="54929" b="15687"/>
                    <a:stretch/>
                  </pic:blipFill>
                  <pic:spPr bwMode="auto">
                    <a:xfrm>
                      <a:off x="0" y="0"/>
                      <a:ext cx="3959860" cy="272351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B029E" w:rsidRDefault="00CD5A4F">
      <w:pPr>
        <w:spacing w:after="0" w:line="240" w:lineRule="auto"/>
        <w:jc w:val="both"/>
        <w:rPr>
          <w:rFonts w:eastAsia="Arial" w:cs="Arial"/>
        </w:rPr>
      </w:pPr>
      <w:r>
        <w:rPr>
          <w:noProof/>
          <w:lang w:val="es-ES" w:eastAsia="es-ES"/>
        </w:rPr>
        <w:drawing>
          <wp:anchor distT="0" distB="0" distL="114300" distR="114300" simplePos="0" relativeHeight="251645952" behindDoc="0" locked="0" layoutInCell="1" allowOverlap="1" wp14:anchorId="5E2C968B" wp14:editId="6F9835C6">
            <wp:simplePos x="0" y="0"/>
            <wp:positionH relativeFrom="column">
              <wp:posOffset>4386</wp:posOffset>
            </wp:positionH>
            <wp:positionV relativeFrom="paragraph">
              <wp:posOffset>2909</wp:posOffset>
            </wp:positionV>
            <wp:extent cx="3960000" cy="3129250"/>
            <wp:effectExtent l="38100" t="38100" r="40640" b="33655"/>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28A0092B-C50C-407E-A947-70E740481C1C}">
                          <a14:useLocalDpi xmlns:a14="http://schemas.microsoft.com/office/drawing/2010/main" val="0"/>
                        </a:ext>
                      </a:extLst>
                    </a:blip>
                    <a:srcRect l="1905" t="26607" r="54718" b="12695"/>
                    <a:stretch/>
                  </pic:blipFill>
                  <pic:spPr bwMode="auto">
                    <a:xfrm>
                      <a:off x="0" y="0"/>
                      <a:ext cx="3960000" cy="3129250"/>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B029E" w:rsidRDefault="005B029E">
      <w:pPr>
        <w:spacing w:after="0" w:line="240" w:lineRule="auto"/>
        <w:jc w:val="both"/>
        <w:rPr>
          <w:rFonts w:eastAsia="Arial" w:cs="Arial"/>
        </w:rPr>
      </w:pPr>
    </w:p>
    <w:p w:rsidR="00CD5A4F" w:rsidRDefault="00CD5A4F">
      <w:pPr>
        <w:spacing w:after="0" w:line="240" w:lineRule="auto"/>
        <w:jc w:val="both"/>
        <w:rPr>
          <w:rFonts w:eastAsia="Arial" w:cs="Arial"/>
          <w:u w:val="single"/>
        </w:rPr>
      </w:pPr>
    </w:p>
    <w:p w:rsidR="005E2EEC" w:rsidRDefault="005E2EEC" w:rsidP="00925A12">
      <w:pPr>
        <w:rPr>
          <w:rFonts w:eastAsia="Arial"/>
        </w:rPr>
      </w:pPr>
    </w:p>
    <w:p w:rsidR="005E2EEC" w:rsidRDefault="005E2EEC" w:rsidP="00925A12">
      <w:pPr>
        <w:rPr>
          <w:rFonts w:eastAsia="Arial"/>
        </w:rPr>
      </w:pPr>
    </w:p>
    <w:p w:rsidR="005E2EEC" w:rsidRDefault="005E2EEC" w:rsidP="00925A12">
      <w:pPr>
        <w:rPr>
          <w:rFonts w:eastAsia="Arial"/>
        </w:rPr>
      </w:pPr>
    </w:p>
    <w:p w:rsidR="005E2EEC" w:rsidRDefault="005E2EEC" w:rsidP="00925A12">
      <w:pPr>
        <w:rPr>
          <w:rFonts w:eastAsia="Arial"/>
        </w:rPr>
      </w:pPr>
    </w:p>
    <w:p w:rsidR="005E2EEC" w:rsidRDefault="005E2EEC" w:rsidP="00925A12">
      <w:pPr>
        <w:rPr>
          <w:rFonts w:eastAsia="Arial"/>
        </w:rPr>
      </w:pPr>
    </w:p>
    <w:p w:rsidR="005E2EEC" w:rsidRDefault="005E2EEC" w:rsidP="00925A12">
      <w:pPr>
        <w:rPr>
          <w:rFonts w:eastAsia="Arial"/>
        </w:rPr>
      </w:pPr>
    </w:p>
    <w:p w:rsidR="005E2EEC" w:rsidRDefault="005E2EEC" w:rsidP="00925A12">
      <w:pPr>
        <w:rPr>
          <w:rFonts w:eastAsia="Arial"/>
        </w:rPr>
      </w:pPr>
    </w:p>
    <w:p w:rsidR="005E2EEC" w:rsidRDefault="005E2EEC" w:rsidP="00925A12">
      <w:pPr>
        <w:rPr>
          <w:rFonts w:eastAsia="Arial"/>
        </w:rPr>
      </w:pPr>
    </w:p>
    <w:p w:rsidR="00925A12" w:rsidRPr="005E2EEC" w:rsidRDefault="00925A12" w:rsidP="00925A12">
      <w:pPr>
        <w:rPr>
          <w:rFonts w:eastAsia="Arial"/>
          <w:sz w:val="22"/>
        </w:rPr>
      </w:pPr>
      <w:r w:rsidRPr="005E2EEC">
        <w:rPr>
          <w:rFonts w:eastAsia="Arial"/>
          <w:sz w:val="22"/>
        </w:rPr>
        <w:t>Tabla XXXI. Fuente: elaboración propia.</w:t>
      </w:r>
    </w:p>
    <w:p w:rsidR="00CD5A4F" w:rsidRDefault="00CD5A4F">
      <w:pPr>
        <w:spacing w:after="0" w:line="240" w:lineRule="auto"/>
        <w:jc w:val="both"/>
        <w:rPr>
          <w:rFonts w:eastAsia="Arial" w:cs="Arial"/>
          <w:u w:val="single"/>
        </w:rPr>
      </w:pPr>
    </w:p>
    <w:p w:rsidR="005B029E" w:rsidRDefault="00353534" w:rsidP="00FC3A11">
      <w:pPr>
        <w:pStyle w:val="Ttulo3"/>
        <w:rPr>
          <w:rFonts w:eastAsia="Arial"/>
        </w:rPr>
      </w:pPr>
      <w:bookmarkStart w:id="92" w:name="_Toc423518032"/>
      <w:r>
        <w:rPr>
          <w:rFonts w:eastAsia="Arial"/>
        </w:rPr>
        <w:t>8.5.5</w:t>
      </w:r>
      <w:r w:rsidR="005E2EEC">
        <w:rPr>
          <w:rFonts w:eastAsia="Arial"/>
        </w:rPr>
        <w:t>-</w:t>
      </w:r>
      <w:r>
        <w:rPr>
          <w:rFonts w:eastAsia="Arial"/>
        </w:rPr>
        <w:t xml:space="preserve"> </w:t>
      </w:r>
      <w:r w:rsidR="00347071">
        <w:rPr>
          <w:rFonts w:eastAsia="Arial"/>
        </w:rPr>
        <w:t>Pasturas</w:t>
      </w:r>
      <w:r w:rsidR="00783154">
        <w:rPr>
          <w:rFonts w:eastAsia="Arial"/>
        </w:rPr>
        <w:t>, verdeos y reservas</w:t>
      </w:r>
      <w:bookmarkEnd w:id="92"/>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Las pasturas ocupan los lotes de menor calidad del establecimiento. Solo una parte de las hectáreas entran en producción cada año y no siempre son los mismos lotes.</w:t>
      </w:r>
    </w:p>
    <w:p w:rsidR="005B029E" w:rsidRDefault="00347071">
      <w:pPr>
        <w:spacing w:after="0" w:line="240" w:lineRule="auto"/>
        <w:jc w:val="both"/>
        <w:rPr>
          <w:rFonts w:eastAsia="Arial" w:cs="Arial"/>
        </w:rPr>
      </w:pPr>
      <w:r>
        <w:rPr>
          <w:rFonts w:eastAsia="Arial" w:cs="Arial"/>
        </w:rPr>
        <w:t>En realidad éstos lotes tienen por objetivo la producción de reservas, a base de verdeos de verano maíz y sorgo, verdeos de invierno como avena, cebada, trigo y en una oportunidad rye</w:t>
      </w:r>
      <w:r w:rsidR="00D71E8E">
        <w:rPr>
          <w:rFonts w:eastAsia="Arial" w:cs="Arial"/>
        </w:rPr>
        <w:t xml:space="preserve"> </w:t>
      </w:r>
      <w:r>
        <w:rPr>
          <w:rFonts w:eastAsia="Arial" w:cs="Arial"/>
        </w:rPr>
        <w:t>grass anual. No hay pasturas perennes y no se tiene en cuenta las leguminosas.</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Los verdeos de invierno son posteriores a maíz o sorgo para</w:t>
      </w:r>
      <w:r w:rsidR="00304428">
        <w:rPr>
          <w:rFonts w:eastAsia="Arial" w:cs="Arial"/>
        </w:rPr>
        <w:t xml:space="preserve"> silo, que son picados en enero-</w:t>
      </w:r>
      <w:r>
        <w:rPr>
          <w:rFonts w:eastAsia="Arial" w:cs="Arial"/>
        </w:rPr>
        <w:t>febrero. Sin embargo los lotes desocupados no son utilizados hasta mediados de abril, fecha en la que se siembra trigo, cebada o avena. En ésta situación se puede decir que la avena es sembrada muy tarde y no es eficiente su aprovechamiento con varios cortes. Incluso se utilizó avena aurora, un cultivar de avena amarilla del INTA doble propósi</w:t>
      </w:r>
      <w:r w:rsidR="00304428">
        <w:rPr>
          <w:rFonts w:eastAsia="Arial" w:cs="Arial"/>
        </w:rPr>
        <w:t>to con rendimientos de 2700 kg/H</w:t>
      </w:r>
      <w:r>
        <w:rPr>
          <w:rFonts w:eastAsia="Arial" w:cs="Arial"/>
        </w:rPr>
        <w:t>a.</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Los verdeos de invierno suelen ser cortados, hilerados y embolsado con maquinaria propio. El proceso de picado se terceriza. Estos cultivos en parte son enrollados, con rotoenfardadora propia.</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Se usa semilla curada o se hacen aplicaciones tempranas para protección contra pulgones.</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Los herbicidas de postemergencia son específicos para pasturas y en el barbecho químico siempre se repite la misma fórmula a base de glifosato, y hormonales para hoja ancha.</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Cuando se siembra maíz para silo se hace con bastante tecnología, es decir que se fertiliza, se siembra con precisión y se usa semilla curada. Sin embargo los híbridos elegidos pocas veces son con características para silo, sino que preferentemente con características favorables a la producción de grano. Cuando se trabajó con híbridos sileros, las diferencias fueron notables.</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El sorgo cuando no es picado se pastorea en pie como diferido. Los híbridos utilizados son sileros y se les aplica la misma tecnología que al maíz. Ambos se fertilizan a la siembra con nitrógeno, y solubilizadores de fósforo. Se recurre a herbicidas a base de atrazina en preemergencia. Los controles para lepidópteros son frecuentes y se contrata a una empresa consultora. No usan refugio con maíz convencional.</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 xml:space="preserve">El picado es con contratista y el embolsado lo realiza el personal del establecimiento. Los rendimientos no son estables influyendo muchos factores, pero el promedio para las campañas analizadas a partir del 2007-2008 </w:t>
      </w:r>
      <w:r w:rsidR="00304428">
        <w:rPr>
          <w:rFonts w:eastAsia="Arial" w:cs="Arial"/>
        </w:rPr>
        <w:t>a 2011-2012 es de 10.000 kg.MS/H</w:t>
      </w:r>
      <w:r>
        <w:rPr>
          <w:rFonts w:eastAsia="Arial" w:cs="Arial"/>
        </w:rPr>
        <w:t>a.</w:t>
      </w:r>
    </w:p>
    <w:p w:rsidR="001D67CF" w:rsidRDefault="001D67CF" w:rsidP="00FC3A11">
      <w:pPr>
        <w:pStyle w:val="Ttulo4"/>
        <w:rPr>
          <w:rFonts w:eastAsia="Arial" w:cs="Arial"/>
          <w:iCs w:val="0"/>
        </w:rPr>
      </w:pPr>
    </w:p>
    <w:p w:rsidR="001D67CF" w:rsidRPr="001D67CF" w:rsidRDefault="001D67CF" w:rsidP="001D67CF"/>
    <w:p w:rsidR="001D67CF" w:rsidRDefault="001D67CF" w:rsidP="00FC3A11">
      <w:pPr>
        <w:pStyle w:val="Ttulo4"/>
        <w:rPr>
          <w:rFonts w:eastAsia="Arial"/>
        </w:rPr>
      </w:pPr>
    </w:p>
    <w:p w:rsidR="00304428" w:rsidRDefault="00353534" w:rsidP="00FC3A11">
      <w:pPr>
        <w:pStyle w:val="Ttulo4"/>
        <w:rPr>
          <w:rFonts w:eastAsia="Arial"/>
        </w:rPr>
      </w:pPr>
      <w:bookmarkStart w:id="93" w:name="_Toc423518033"/>
      <w:r>
        <w:rPr>
          <w:rFonts w:eastAsia="Arial"/>
        </w:rPr>
        <w:t>8.5.5.1</w:t>
      </w:r>
      <w:r w:rsidR="005E2EEC">
        <w:rPr>
          <w:rFonts w:eastAsia="Arial"/>
        </w:rPr>
        <w:t>-</w:t>
      </w:r>
      <w:r>
        <w:rPr>
          <w:rFonts w:eastAsia="Arial"/>
        </w:rPr>
        <w:t xml:space="preserve"> </w:t>
      </w:r>
      <w:r w:rsidR="004C4CEB" w:rsidRPr="001542EA">
        <w:rPr>
          <w:rFonts w:eastAsia="Arial"/>
        </w:rPr>
        <w:t>Situación</w:t>
      </w:r>
      <w:r w:rsidR="001542EA" w:rsidRPr="001542EA">
        <w:rPr>
          <w:rFonts w:eastAsia="Arial"/>
        </w:rPr>
        <w:t xml:space="preserve"> campaña 2012-2013 avena</w:t>
      </w:r>
      <w:bookmarkEnd w:id="93"/>
    </w:p>
    <w:p w:rsidR="00182FCA" w:rsidRDefault="00182FCA">
      <w:pPr>
        <w:spacing w:after="0" w:line="240" w:lineRule="auto"/>
        <w:jc w:val="both"/>
        <w:rPr>
          <w:rFonts w:eastAsia="Arial" w:cs="Arial"/>
          <w:u w:val="single"/>
        </w:rPr>
      </w:pPr>
    </w:p>
    <w:p w:rsidR="001542EA" w:rsidRPr="001542EA" w:rsidRDefault="001542EA">
      <w:pPr>
        <w:spacing w:after="0" w:line="240" w:lineRule="auto"/>
        <w:jc w:val="both"/>
        <w:rPr>
          <w:rFonts w:eastAsia="Arial" w:cs="Arial"/>
          <w:u w:val="single"/>
        </w:rPr>
      </w:pPr>
      <w:r>
        <w:rPr>
          <w:noProof/>
          <w:lang w:val="es-ES" w:eastAsia="es-ES"/>
        </w:rPr>
        <w:drawing>
          <wp:inline distT="0" distB="0" distL="0" distR="0" wp14:anchorId="3D53E09F" wp14:editId="55DCF89F">
            <wp:extent cx="5688629" cy="1419225"/>
            <wp:effectExtent l="38100" t="38100" r="45720" b="285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4412" t="34262" r="13273" b="29373"/>
                    <a:stretch/>
                  </pic:blipFill>
                  <pic:spPr bwMode="auto">
                    <a:xfrm>
                      <a:off x="0" y="0"/>
                      <a:ext cx="5691854" cy="1420030"/>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rsidR="001542EA" w:rsidRDefault="001542EA" w:rsidP="00925A12">
      <w:pPr>
        <w:spacing w:after="0" w:line="240" w:lineRule="auto"/>
        <w:ind w:firstLine="708"/>
        <w:jc w:val="both"/>
        <w:rPr>
          <w:rFonts w:eastAsia="Arial" w:cs="Arial"/>
          <w:u w:val="single"/>
        </w:rPr>
      </w:pPr>
    </w:p>
    <w:p w:rsidR="00925A12" w:rsidRPr="005E2EEC" w:rsidRDefault="00925A12" w:rsidP="00925A12">
      <w:pPr>
        <w:rPr>
          <w:rFonts w:eastAsia="Arial"/>
          <w:sz w:val="22"/>
        </w:rPr>
      </w:pPr>
      <w:r w:rsidRPr="005E2EEC">
        <w:rPr>
          <w:rFonts w:eastAsia="Arial"/>
          <w:sz w:val="22"/>
        </w:rPr>
        <w:t>Tabla XXXII. Fuente: elaboración propia.</w:t>
      </w:r>
    </w:p>
    <w:p w:rsidR="00925A12" w:rsidRDefault="00925A12" w:rsidP="00925A12">
      <w:pPr>
        <w:spacing w:after="0" w:line="240" w:lineRule="auto"/>
        <w:ind w:firstLine="708"/>
        <w:jc w:val="both"/>
        <w:rPr>
          <w:rFonts w:eastAsia="Arial" w:cs="Arial"/>
          <w:u w:val="single"/>
        </w:rPr>
      </w:pPr>
    </w:p>
    <w:p w:rsidR="001542EA" w:rsidRDefault="00353534" w:rsidP="00FC3A11">
      <w:pPr>
        <w:pStyle w:val="Ttulo4"/>
        <w:rPr>
          <w:rFonts w:eastAsia="Arial"/>
        </w:rPr>
      </w:pPr>
      <w:bookmarkStart w:id="94" w:name="_Toc423518034"/>
      <w:r>
        <w:rPr>
          <w:rFonts w:eastAsia="Arial"/>
        </w:rPr>
        <w:t>8.5.5.2</w:t>
      </w:r>
      <w:r w:rsidR="005E2EEC">
        <w:rPr>
          <w:rFonts w:eastAsia="Arial"/>
        </w:rPr>
        <w:t>-</w:t>
      </w:r>
      <w:r>
        <w:rPr>
          <w:rFonts w:eastAsia="Arial"/>
        </w:rPr>
        <w:t xml:space="preserve"> </w:t>
      </w:r>
      <w:r w:rsidR="001542EA">
        <w:rPr>
          <w:rFonts w:eastAsia="Arial"/>
        </w:rPr>
        <w:t>MB avena</w:t>
      </w:r>
      <w:bookmarkEnd w:id="94"/>
    </w:p>
    <w:p w:rsidR="001542EA" w:rsidRDefault="001542EA">
      <w:pPr>
        <w:spacing w:after="0" w:line="240" w:lineRule="auto"/>
        <w:jc w:val="both"/>
        <w:rPr>
          <w:rFonts w:eastAsia="Arial" w:cs="Arial"/>
          <w:u w:val="single"/>
        </w:rPr>
      </w:pPr>
    </w:p>
    <w:p w:rsidR="001542EA" w:rsidRDefault="001542EA">
      <w:pPr>
        <w:spacing w:after="0" w:line="240" w:lineRule="auto"/>
        <w:jc w:val="both"/>
        <w:rPr>
          <w:rFonts w:eastAsia="Arial" w:cs="Arial"/>
          <w:u w:val="single"/>
        </w:rPr>
      </w:pPr>
      <w:r>
        <w:rPr>
          <w:noProof/>
          <w:lang w:val="es-ES" w:eastAsia="es-ES"/>
        </w:rPr>
        <w:drawing>
          <wp:inline distT="0" distB="0" distL="0" distR="0" wp14:anchorId="193AC2D5" wp14:editId="7E511B66">
            <wp:extent cx="3959586" cy="2724150"/>
            <wp:effectExtent l="38100" t="38100" r="41275" b="3810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2376" t="27650" r="48744" b="12800"/>
                    <a:stretch/>
                  </pic:blipFill>
                  <pic:spPr bwMode="auto">
                    <a:xfrm>
                      <a:off x="0" y="0"/>
                      <a:ext cx="3960000" cy="2724435"/>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rsidR="001542EA" w:rsidRDefault="001542EA">
      <w:pPr>
        <w:spacing w:after="0" w:line="240" w:lineRule="auto"/>
        <w:jc w:val="both"/>
        <w:rPr>
          <w:rFonts w:eastAsia="Arial" w:cs="Arial"/>
          <w:u w:val="single"/>
        </w:rPr>
      </w:pPr>
      <w:r>
        <w:rPr>
          <w:noProof/>
          <w:lang w:val="es-ES" w:eastAsia="es-ES"/>
        </w:rPr>
        <w:lastRenderedPageBreak/>
        <w:drawing>
          <wp:inline distT="0" distB="0" distL="0" distR="0" wp14:anchorId="089516D6" wp14:editId="5A99D01B">
            <wp:extent cx="3960000" cy="2941714"/>
            <wp:effectExtent l="38100" t="38100" r="40640" b="3048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2376" t="27049" r="56042" b="18253"/>
                    <a:stretch/>
                  </pic:blipFill>
                  <pic:spPr bwMode="auto">
                    <a:xfrm>
                      <a:off x="0" y="0"/>
                      <a:ext cx="3960000" cy="2941714"/>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rsidR="001542EA" w:rsidRDefault="001542EA">
      <w:pPr>
        <w:spacing w:after="0" w:line="240" w:lineRule="auto"/>
        <w:jc w:val="both"/>
        <w:rPr>
          <w:rFonts w:eastAsia="Arial" w:cs="Arial"/>
          <w:u w:val="single"/>
        </w:rPr>
      </w:pPr>
    </w:p>
    <w:p w:rsidR="00925A12" w:rsidRPr="005E2EEC" w:rsidRDefault="00925A12" w:rsidP="00925A12">
      <w:pPr>
        <w:rPr>
          <w:rFonts w:eastAsia="Arial"/>
          <w:sz w:val="22"/>
        </w:rPr>
      </w:pPr>
      <w:r w:rsidRPr="005E2EEC">
        <w:rPr>
          <w:rFonts w:eastAsia="Arial"/>
          <w:sz w:val="22"/>
        </w:rPr>
        <w:t>Tabla XXXIII. Fuente: elaboración propia.</w:t>
      </w:r>
    </w:p>
    <w:p w:rsidR="001542EA" w:rsidRDefault="00353534" w:rsidP="00FC3A11">
      <w:pPr>
        <w:pStyle w:val="Ttulo4"/>
        <w:rPr>
          <w:rFonts w:eastAsia="Arial"/>
        </w:rPr>
      </w:pPr>
      <w:bookmarkStart w:id="95" w:name="_Toc423518035"/>
      <w:r>
        <w:rPr>
          <w:rFonts w:eastAsia="Arial"/>
        </w:rPr>
        <w:t>8.5.5.3</w:t>
      </w:r>
      <w:r w:rsidR="005E2EEC">
        <w:rPr>
          <w:rFonts w:eastAsia="Arial"/>
        </w:rPr>
        <w:t>-</w:t>
      </w:r>
      <w:r>
        <w:rPr>
          <w:rFonts w:eastAsia="Arial"/>
        </w:rPr>
        <w:t xml:space="preserve"> </w:t>
      </w:r>
      <w:r w:rsidR="004C4CEB" w:rsidRPr="001542EA">
        <w:rPr>
          <w:rFonts w:eastAsia="Arial"/>
        </w:rPr>
        <w:t>Situación</w:t>
      </w:r>
      <w:r w:rsidR="001542EA" w:rsidRPr="001542EA">
        <w:rPr>
          <w:rFonts w:eastAsia="Arial"/>
        </w:rPr>
        <w:t xml:space="preserve"> campaña 2012-2013 cebada</w:t>
      </w:r>
      <w:bookmarkEnd w:id="95"/>
    </w:p>
    <w:p w:rsidR="001542EA" w:rsidRDefault="001542EA">
      <w:pPr>
        <w:spacing w:after="0" w:line="240" w:lineRule="auto"/>
        <w:jc w:val="both"/>
        <w:rPr>
          <w:rFonts w:eastAsia="Arial" w:cs="Arial"/>
          <w:u w:val="single"/>
        </w:rPr>
      </w:pPr>
    </w:p>
    <w:p w:rsidR="001542EA" w:rsidRPr="001542EA" w:rsidRDefault="001542EA">
      <w:pPr>
        <w:spacing w:after="0" w:line="240" w:lineRule="auto"/>
        <w:jc w:val="both"/>
        <w:rPr>
          <w:rFonts w:eastAsia="Arial" w:cs="Arial"/>
          <w:u w:val="single"/>
        </w:rPr>
      </w:pPr>
      <w:r>
        <w:rPr>
          <w:noProof/>
          <w:lang w:val="es-ES" w:eastAsia="es-ES"/>
        </w:rPr>
        <w:drawing>
          <wp:inline distT="0" distB="0" distL="0" distR="0" wp14:anchorId="59D176C5" wp14:editId="53C65109">
            <wp:extent cx="5852796" cy="1456660"/>
            <wp:effectExtent l="38100" t="38100" r="33655" b="298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5221" t="34863" r="10219" b="27870"/>
                    <a:stretch/>
                  </pic:blipFill>
                  <pic:spPr bwMode="auto">
                    <a:xfrm>
                      <a:off x="0" y="0"/>
                      <a:ext cx="5868891" cy="1460666"/>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542EA" w:rsidRDefault="001542EA">
      <w:pPr>
        <w:spacing w:after="0" w:line="240" w:lineRule="auto"/>
        <w:jc w:val="both"/>
        <w:rPr>
          <w:rFonts w:eastAsia="Arial" w:cs="Arial"/>
          <w:u w:val="single"/>
        </w:rPr>
      </w:pPr>
    </w:p>
    <w:p w:rsidR="00925A12" w:rsidRDefault="00925A12" w:rsidP="00925A12">
      <w:pPr>
        <w:rPr>
          <w:rFonts w:eastAsia="Arial"/>
          <w:sz w:val="22"/>
        </w:rPr>
      </w:pPr>
      <w:r w:rsidRPr="005E2EEC">
        <w:rPr>
          <w:rFonts w:eastAsia="Arial"/>
          <w:sz w:val="22"/>
        </w:rPr>
        <w:t>Tabla XXXIV. Fuente: elaboración propia.</w:t>
      </w:r>
    </w:p>
    <w:p w:rsidR="005E2EEC" w:rsidRPr="005E2EEC" w:rsidRDefault="005E2EEC" w:rsidP="00925A12">
      <w:pPr>
        <w:rPr>
          <w:rFonts w:eastAsia="Arial"/>
          <w:sz w:val="22"/>
        </w:rPr>
      </w:pPr>
    </w:p>
    <w:p w:rsidR="001D67CF" w:rsidRDefault="001D67CF" w:rsidP="00FC3A11">
      <w:pPr>
        <w:pStyle w:val="Ttulo4"/>
        <w:rPr>
          <w:rFonts w:eastAsia="Arial"/>
        </w:rPr>
      </w:pPr>
    </w:p>
    <w:p w:rsidR="001D67CF" w:rsidRDefault="001D67CF" w:rsidP="00FC3A11">
      <w:pPr>
        <w:pStyle w:val="Ttulo4"/>
        <w:rPr>
          <w:rFonts w:eastAsia="Arial"/>
        </w:rPr>
      </w:pPr>
    </w:p>
    <w:p w:rsidR="001D67CF" w:rsidRPr="001D67CF" w:rsidRDefault="001D67CF" w:rsidP="001D67CF"/>
    <w:p w:rsidR="001D67CF" w:rsidRDefault="001D67CF" w:rsidP="00FC3A11">
      <w:pPr>
        <w:pStyle w:val="Ttulo4"/>
        <w:rPr>
          <w:rFonts w:eastAsia="Arial"/>
        </w:rPr>
      </w:pPr>
    </w:p>
    <w:p w:rsidR="001D67CF" w:rsidRDefault="001D67CF" w:rsidP="00FC3A11">
      <w:pPr>
        <w:pStyle w:val="Ttulo4"/>
        <w:rPr>
          <w:rFonts w:eastAsia="Arial"/>
        </w:rPr>
      </w:pPr>
    </w:p>
    <w:p w:rsidR="001D67CF" w:rsidRDefault="001D67CF" w:rsidP="00FC3A11">
      <w:pPr>
        <w:pStyle w:val="Ttulo4"/>
        <w:rPr>
          <w:rFonts w:eastAsia="Arial"/>
        </w:rPr>
      </w:pPr>
    </w:p>
    <w:p w:rsidR="001D67CF" w:rsidRDefault="001D67CF" w:rsidP="00FC3A11">
      <w:pPr>
        <w:pStyle w:val="Ttulo4"/>
        <w:rPr>
          <w:rFonts w:eastAsia="Arial"/>
        </w:rPr>
      </w:pPr>
    </w:p>
    <w:p w:rsidR="001D67CF" w:rsidRDefault="001D67CF" w:rsidP="00FC3A11">
      <w:pPr>
        <w:pStyle w:val="Ttulo4"/>
        <w:rPr>
          <w:rFonts w:eastAsia="Arial"/>
        </w:rPr>
      </w:pPr>
    </w:p>
    <w:p w:rsidR="001D67CF" w:rsidRPr="001D67CF" w:rsidRDefault="001D67CF" w:rsidP="001D67CF"/>
    <w:p w:rsidR="001D67CF" w:rsidRDefault="001D67CF" w:rsidP="00FC3A11">
      <w:pPr>
        <w:pStyle w:val="Ttulo4"/>
        <w:rPr>
          <w:rFonts w:eastAsia="Arial"/>
        </w:rPr>
      </w:pPr>
    </w:p>
    <w:p w:rsidR="001542EA" w:rsidRDefault="00353534" w:rsidP="00FC3A11">
      <w:pPr>
        <w:pStyle w:val="Ttulo4"/>
        <w:rPr>
          <w:rFonts w:eastAsia="Arial"/>
        </w:rPr>
      </w:pPr>
      <w:bookmarkStart w:id="96" w:name="_Toc423518036"/>
      <w:r>
        <w:rPr>
          <w:rFonts w:eastAsia="Arial"/>
        </w:rPr>
        <w:t>8.5.5.4</w:t>
      </w:r>
      <w:r w:rsidR="005E2EEC">
        <w:rPr>
          <w:rFonts w:eastAsia="Arial"/>
        </w:rPr>
        <w:t>-</w:t>
      </w:r>
      <w:r>
        <w:rPr>
          <w:rFonts w:eastAsia="Arial"/>
        </w:rPr>
        <w:t xml:space="preserve"> </w:t>
      </w:r>
      <w:r w:rsidR="001542EA">
        <w:rPr>
          <w:rFonts w:eastAsia="Arial"/>
        </w:rPr>
        <w:t>MB cebada</w:t>
      </w:r>
      <w:bookmarkEnd w:id="96"/>
    </w:p>
    <w:p w:rsidR="001542EA" w:rsidRPr="001D67CF" w:rsidRDefault="001542EA" w:rsidP="001D67CF">
      <w:pPr>
        <w:tabs>
          <w:tab w:val="left" w:pos="1020"/>
        </w:tabs>
        <w:rPr>
          <w:rFonts w:eastAsia="Arial" w:cs="Arial"/>
        </w:rPr>
      </w:pPr>
    </w:p>
    <w:p w:rsidR="001542EA" w:rsidRDefault="001542EA">
      <w:pPr>
        <w:spacing w:after="0" w:line="240" w:lineRule="auto"/>
        <w:jc w:val="both"/>
        <w:rPr>
          <w:rFonts w:eastAsia="Arial" w:cs="Arial"/>
          <w:u w:val="single"/>
        </w:rPr>
      </w:pPr>
      <w:r>
        <w:rPr>
          <w:noProof/>
          <w:lang w:val="es-ES" w:eastAsia="es-ES"/>
        </w:rPr>
        <w:drawing>
          <wp:inline distT="0" distB="0" distL="0" distR="0" wp14:anchorId="7A1FAE91" wp14:editId="2C78EAE3">
            <wp:extent cx="3960000" cy="2946977"/>
            <wp:effectExtent l="38100" t="38100" r="40640" b="444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2206" t="27049" r="54005" b="15247"/>
                    <a:stretch/>
                  </pic:blipFill>
                  <pic:spPr bwMode="auto">
                    <a:xfrm>
                      <a:off x="0" y="0"/>
                      <a:ext cx="3960000" cy="2946977"/>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rsidR="001542EA" w:rsidRDefault="001542EA">
      <w:pPr>
        <w:spacing w:after="0" w:line="240" w:lineRule="auto"/>
        <w:jc w:val="both"/>
        <w:rPr>
          <w:rFonts w:eastAsia="Arial" w:cs="Arial"/>
          <w:u w:val="single"/>
        </w:rPr>
      </w:pPr>
      <w:r>
        <w:rPr>
          <w:noProof/>
          <w:lang w:val="es-ES" w:eastAsia="es-ES"/>
        </w:rPr>
        <w:drawing>
          <wp:inline distT="0" distB="0" distL="0" distR="0" wp14:anchorId="35D7C3D5" wp14:editId="31809327">
            <wp:extent cx="3960000" cy="3243258"/>
            <wp:effectExtent l="38100" t="38100" r="40640" b="3365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2546" t="33661" r="59946" b="11941"/>
                    <a:stretch/>
                  </pic:blipFill>
                  <pic:spPr bwMode="auto">
                    <a:xfrm>
                      <a:off x="0" y="0"/>
                      <a:ext cx="3960000" cy="3243258"/>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rsidR="0053686D" w:rsidRDefault="0053686D">
      <w:pPr>
        <w:spacing w:after="0" w:line="240" w:lineRule="auto"/>
        <w:jc w:val="both"/>
        <w:rPr>
          <w:rFonts w:eastAsia="Arial" w:cs="Arial"/>
          <w:u w:val="single"/>
        </w:rPr>
      </w:pPr>
    </w:p>
    <w:p w:rsidR="00925A12" w:rsidRDefault="00925A12" w:rsidP="00925A12">
      <w:pPr>
        <w:rPr>
          <w:rFonts w:eastAsia="Arial"/>
          <w:sz w:val="22"/>
        </w:rPr>
      </w:pPr>
      <w:r w:rsidRPr="005E2EEC">
        <w:rPr>
          <w:rFonts w:eastAsia="Arial"/>
          <w:sz w:val="22"/>
        </w:rPr>
        <w:t>Tabla XXXV. Fuente: elaboración propia.</w:t>
      </w:r>
    </w:p>
    <w:p w:rsidR="005E2EEC" w:rsidRPr="005E2EEC" w:rsidRDefault="005E2EEC" w:rsidP="00925A12">
      <w:pPr>
        <w:rPr>
          <w:rFonts w:eastAsia="Arial"/>
          <w:sz w:val="22"/>
        </w:rPr>
      </w:pPr>
    </w:p>
    <w:p w:rsidR="001542EA" w:rsidRDefault="001542EA" w:rsidP="00FC3A11">
      <w:pPr>
        <w:pStyle w:val="Ttulo4"/>
        <w:rPr>
          <w:rFonts w:eastAsia="Arial"/>
        </w:rPr>
      </w:pPr>
    </w:p>
    <w:p w:rsidR="001D67CF" w:rsidRPr="001D67CF" w:rsidRDefault="001D67CF" w:rsidP="001D67CF"/>
    <w:p w:rsidR="0053686D" w:rsidRDefault="0053686D">
      <w:pPr>
        <w:spacing w:after="0" w:line="240" w:lineRule="auto"/>
        <w:jc w:val="both"/>
        <w:rPr>
          <w:rFonts w:eastAsia="Arial" w:cs="Arial"/>
          <w:u w:val="single"/>
        </w:rPr>
      </w:pPr>
    </w:p>
    <w:p w:rsidR="0053686D" w:rsidRDefault="001D67CF" w:rsidP="00FC3A11">
      <w:pPr>
        <w:pStyle w:val="Ttulo4"/>
        <w:rPr>
          <w:rFonts w:eastAsia="Arial"/>
        </w:rPr>
      </w:pPr>
      <w:bookmarkStart w:id="97" w:name="_Toc423518037"/>
      <w:r>
        <w:rPr>
          <w:rFonts w:eastAsia="Arial"/>
        </w:rPr>
        <w:lastRenderedPageBreak/>
        <w:t>8.5.5.5</w:t>
      </w:r>
      <w:r w:rsidR="005E2EEC">
        <w:rPr>
          <w:rFonts w:eastAsia="Arial"/>
        </w:rPr>
        <w:t>-</w:t>
      </w:r>
      <w:r w:rsidR="00353534">
        <w:rPr>
          <w:rFonts w:eastAsia="Arial"/>
        </w:rPr>
        <w:t xml:space="preserve"> </w:t>
      </w:r>
      <w:r w:rsidR="0053686D">
        <w:rPr>
          <w:rFonts w:eastAsia="Arial"/>
        </w:rPr>
        <w:t>MB maíz para silo</w:t>
      </w:r>
      <w:bookmarkEnd w:id="97"/>
    </w:p>
    <w:p w:rsidR="0053686D" w:rsidRDefault="0053686D">
      <w:pPr>
        <w:spacing w:after="0" w:line="240" w:lineRule="auto"/>
        <w:jc w:val="both"/>
        <w:rPr>
          <w:rFonts w:eastAsia="Arial" w:cs="Arial"/>
          <w:u w:val="single"/>
        </w:rPr>
      </w:pPr>
    </w:p>
    <w:p w:rsidR="0053686D" w:rsidRPr="001542EA" w:rsidRDefault="0053686D">
      <w:pPr>
        <w:spacing w:after="0" w:line="240" w:lineRule="auto"/>
        <w:jc w:val="both"/>
        <w:rPr>
          <w:rFonts w:eastAsia="Arial" w:cs="Arial"/>
          <w:u w:val="single"/>
        </w:rPr>
      </w:pPr>
      <w:r>
        <w:rPr>
          <w:noProof/>
          <w:lang w:val="es-ES" w:eastAsia="es-ES"/>
        </w:rPr>
        <w:drawing>
          <wp:inline distT="0" distB="0" distL="0" distR="0" wp14:anchorId="2C9A11AA" wp14:editId="2DA48013">
            <wp:extent cx="3960000" cy="3063704"/>
            <wp:effectExtent l="38100" t="38100" r="40640" b="419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2545" t="27951" r="56212" b="15547"/>
                    <a:stretch/>
                  </pic:blipFill>
                  <pic:spPr bwMode="auto">
                    <a:xfrm>
                      <a:off x="0" y="0"/>
                      <a:ext cx="3960000" cy="3063704"/>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rsidR="005B029E" w:rsidRPr="001542EA" w:rsidRDefault="0053686D">
      <w:pPr>
        <w:spacing w:after="0" w:line="240" w:lineRule="auto"/>
        <w:jc w:val="both"/>
        <w:rPr>
          <w:rFonts w:eastAsia="Arial" w:cs="Arial"/>
          <w:u w:val="single"/>
        </w:rPr>
      </w:pPr>
      <w:r>
        <w:rPr>
          <w:noProof/>
          <w:lang w:val="es-ES" w:eastAsia="es-ES"/>
        </w:rPr>
        <w:drawing>
          <wp:inline distT="0" distB="0" distL="0" distR="0" wp14:anchorId="1AD22029" wp14:editId="0A2894C6">
            <wp:extent cx="3960000" cy="1071148"/>
            <wp:effectExtent l="38100" t="38100" r="40640" b="3429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2546" t="62212" r="56042" b="17952"/>
                    <a:stretch/>
                  </pic:blipFill>
                  <pic:spPr bwMode="auto">
                    <a:xfrm>
                      <a:off x="0" y="0"/>
                      <a:ext cx="3960000" cy="1071148"/>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rsidR="0053686D" w:rsidRDefault="0053686D">
      <w:pPr>
        <w:spacing w:after="0" w:line="240" w:lineRule="auto"/>
        <w:jc w:val="both"/>
        <w:rPr>
          <w:rFonts w:eastAsia="Arial" w:cs="Arial"/>
          <w:i/>
          <w:u w:val="single"/>
        </w:rPr>
      </w:pPr>
    </w:p>
    <w:p w:rsidR="00925A12" w:rsidRPr="005E2EEC" w:rsidRDefault="00925A12" w:rsidP="00925A12">
      <w:pPr>
        <w:rPr>
          <w:rFonts w:eastAsia="Arial"/>
          <w:sz w:val="22"/>
        </w:rPr>
      </w:pPr>
      <w:r w:rsidRPr="005E2EEC">
        <w:rPr>
          <w:rFonts w:eastAsia="Arial"/>
          <w:sz w:val="22"/>
        </w:rPr>
        <w:t>Tabla XXXVI. Fuente: elaboración propia.</w:t>
      </w:r>
    </w:p>
    <w:p w:rsidR="00925A12" w:rsidRDefault="00925A12" w:rsidP="00182FCA">
      <w:pPr>
        <w:pStyle w:val="Ttulo2"/>
        <w:rPr>
          <w:rStyle w:val="Ttulo3Car"/>
        </w:rPr>
      </w:pPr>
    </w:p>
    <w:p w:rsidR="005B029E" w:rsidRDefault="003A2A62" w:rsidP="00CC0A08">
      <w:pPr>
        <w:pStyle w:val="Ttulo3"/>
        <w:rPr>
          <w:rFonts w:eastAsia="Arial"/>
        </w:rPr>
      </w:pPr>
      <w:bookmarkStart w:id="98" w:name="_Toc423518038"/>
      <w:r w:rsidRPr="00FC3A11">
        <w:rPr>
          <w:rStyle w:val="Ttulo3Car"/>
        </w:rPr>
        <w:t>8.5.6</w:t>
      </w:r>
      <w:r w:rsidR="005E2EEC">
        <w:rPr>
          <w:rStyle w:val="Ttulo3Car"/>
        </w:rPr>
        <w:t>-</w:t>
      </w:r>
      <w:r w:rsidR="008134C3">
        <w:rPr>
          <w:rStyle w:val="Ttulo3Car"/>
        </w:rPr>
        <w:t xml:space="preserve"> M</w:t>
      </w:r>
      <w:r w:rsidR="008134C3" w:rsidRPr="00FC3A11">
        <w:rPr>
          <w:rStyle w:val="Ttulo3Car"/>
        </w:rPr>
        <w:t>anejo ganadero</w:t>
      </w:r>
      <w:bookmarkEnd w:id="98"/>
    </w:p>
    <w:p w:rsidR="005B029E" w:rsidRDefault="005B029E">
      <w:pPr>
        <w:spacing w:after="0" w:line="240" w:lineRule="auto"/>
        <w:jc w:val="both"/>
        <w:rPr>
          <w:rFonts w:eastAsia="Arial" w:cs="Arial"/>
          <w:i/>
        </w:rPr>
      </w:pPr>
    </w:p>
    <w:p w:rsidR="005B029E" w:rsidRDefault="00347071">
      <w:pPr>
        <w:spacing w:after="0" w:line="240" w:lineRule="auto"/>
        <w:jc w:val="both"/>
        <w:rPr>
          <w:rFonts w:eastAsia="Arial" w:cs="Arial"/>
        </w:rPr>
      </w:pPr>
      <w:r>
        <w:rPr>
          <w:rFonts w:eastAsia="Arial" w:cs="Arial"/>
        </w:rPr>
        <w:t>El establecimiento cuenta con 212 animales sin contar los terneros, divididos en las siguientes categorías:</w:t>
      </w:r>
    </w:p>
    <w:p w:rsidR="005B029E" w:rsidRDefault="005B029E">
      <w:pPr>
        <w:spacing w:after="0" w:line="240" w:lineRule="auto"/>
        <w:jc w:val="both"/>
        <w:rPr>
          <w:rFonts w:eastAsia="Arial" w:cs="Arial"/>
        </w:rPr>
      </w:pPr>
    </w:p>
    <w:p w:rsidR="005B029E" w:rsidRDefault="00347071">
      <w:pPr>
        <w:numPr>
          <w:ilvl w:val="0"/>
          <w:numId w:val="21"/>
        </w:numPr>
        <w:spacing w:after="0" w:line="240" w:lineRule="auto"/>
        <w:ind w:left="720" w:hanging="360"/>
        <w:jc w:val="both"/>
        <w:rPr>
          <w:rFonts w:eastAsia="Arial" w:cs="Arial"/>
        </w:rPr>
      </w:pPr>
      <w:r>
        <w:rPr>
          <w:rFonts w:eastAsia="Arial" w:cs="Arial"/>
        </w:rPr>
        <w:t>12 toros</w:t>
      </w:r>
      <w:r w:rsidR="00434A12">
        <w:rPr>
          <w:rFonts w:eastAsia="Arial" w:cs="Arial"/>
        </w:rPr>
        <w:t xml:space="preserve"> (solo la temporada de servicio bajo alquiler)</w:t>
      </w:r>
    </w:p>
    <w:p w:rsidR="005B029E" w:rsidRDefault="00347071">
      <w:pPr>
        <w:numPr>
          <w:ilvl w:val="0"/>
          <w:numId w:val="21"/>
        </w:numPr>
        <w:spacing w:after="0" w:line="240" w:lineRule="auto"/>
        <w:ind w:left="720" w:hanging="360"/>
        <w:jc w:val="both"/>
        <w:rPr>
          <w:rFonts w:eastAsia="Arial" w:cs="Arial"/>
        </w:rPr>
      </w:pPr>
      <w:r>
        <w:rPr>
          <w:rFonts w:eastAsia="Arial" w:cs="Arial"/>
        </w:rPr>
        <w:t>150 vacas de cría</w:t>
      </w:r>
    </w:p>
    <w:p w:rsidR="005B029E" w:rsidRDefault="00347071">
      <w:pPr>
        <w:numPr>
          <w:ilvl w:val="0"/>
          <w:numId w:val="21"/>
        </w:numPr>
        <w:spacing w:after="0" w:line="240" w:lineRule="auto"/>
        <w:ind w:left="720" w:hanging="360"/>
        <w:jc w:val="both"/>
        <w:rPr>
          <w:rFonts w:eastAsia="Arial" w:cs="Arial"/>
        </w:rPr>
      </w:pPr>
      <w:r>
        <w:rPr>
          <w:rFonts w:eastAsia="Arial" w:cs="Arial"/>
        </w:rPr>
        <w:t>50 vaquillonas</w:t>
      </w:r>
    </w:p>
    <w:p w:rsidR="005B029E" w:rsidRDefault="00182FCA">
      <w:pPr>
        <w:numPr>
          <w:ilvl w:val="0"/>
          <w:numId w:val="21"/>
        </w:numPr>
        <w:spacing w:after="0" w:line="240" w:lineRule="auto"/>
        <w:ind w:left="720" w:hanging="360"/>
        <w:jc w:val="both"/>
        <w:rPr>
          <w:rFonts w:eastAsia="Arial" w:cs="Arial"/>
        </w:rPr>
      </w:pPr>
      <w:r>
        <w:rPr>
          <w:rFonts w:eastAsia="Arial" w:cs="Arial"/>
        </w:rPr>
        <w:t>T</w:t>
      </w:r>
      <w:r w:rsidR="00347071">
        <w:rPr>
          <w:rFonts w:eastAsia="Arial" w:cs="Arial"/>
        </w:rPr>
        <w:t>erneros</w:t>
      </w:r>
    </w:p>
    <w:p w:rsidR="008134C3" w:rsidRDefault="008134C3" w:rsidP="008134C3">
      <w:pPr>
        <w:spacing w:after="0" w:line="240" w:lineRule="auto"/>
        <w:ind w:left="720"/>
        <w:jc w:val="both"/>
        <w:rPr>
          <w:rFonts w:eastAsia="Arial" w:cs="Arial"/>
        </w:rPr>
      </w:pPr>
    </w:p>
    <w:p w:rsidR="00182FCA" w:rsidRDefault="00353534" w:rsidP="00FC3A11">
      <w:pPr>
        <w:pStyle w:val="Ttulo4"/>
        <w:rPr>
          <w:rFonts w:eastAsia="Arial"/>
        </w:rPr>
      </w:pPr>
      <w:bookmarkStart w:id="99" w:name="_Toc423518039"/>
      <w:r>
        <w:rPr>
          <w:rFonts w:eastAsia="Arial"/>
        </w:rPr>
        <w:lastRenderedPageBreak/>
        <w:t xml:space="preserve">8.5.6.1 </w:t>
      </w:r>
      <w:r w:rsidR="00783154">
        <w:rPr>
          <w:rFonts w:eastAsia="Arial"/>
        </w:rPr>
        <w:t>Flujo</w:t>
      </w:r>
      <w:r w:rsidR="00182FCA">
        <w:rPr>
          <w:rFonts w:eastAsia="Arial"/>
        </w:rPr>
        <w:t xml:space="preserve"> del rodeo</w:t>
      </w:r>
      <w:bookmarkEnd w:id="99"/>
    </w:p>
    <w:p w:rsidR="00182FCA" w:rsidRPr="00182FCA" w:rsidRDefault="00182FCA" w:rsidP="00FC3A11">
      <w:pPr>
        <w:pStyle w:val="Ttulo4"/>
      </w:pPr>
    </w:p>
    <w:p w:rsidR="005B029E" w:rsidRDefault="00F06CDF">
      <w:pPr>
        <w:spacing w:after="0" w:line="240" w:lineRule="auto"/>
        <w:jc w:val="both"/>
        <w:rPr>
          <w:rFonts w:eastAsia="Arial" w:cs="Arial"/>
        </w:rPr>
      </w:pPr>
      <w:r>
        <w:rPr>
          <w:noProof/>
          <w:lang w:val="es-ES" w:eastAsia="es-ES"/>
        </w:rPr>
        <w:drawing>
          <wp:inline distT="0" distB="0" distL="0" distR="0" wp14:anchorId="51E0152B" wp14:editId="1C98F707">
            <wp:extent cx="6002020" cy="1805049"/>
            <wp:effectExtent l="38100" t="38100" r="36830" b="4318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2540" t="40468" r="7107" b="16812"/>
                    <a:stretch/>
                  </pic:blipFill>
                  <pic:spPr bwMode="auto">
                    <a:xfrm>
                      <a:off x="0" y="0"/>
                      <a:ext cx="6025653" cy="1812156"/>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rsidR="00F06CDF" w:rsidRDefault="00F06CDF">
      <w:pPr>
        <w:spacing w:after="0" w:line="240" w:lineRule="auto"/>
        <w:jc w:val="both"/>
        <w:rPr>
          <w:rFonts w:eastAsia="Arial" w:cs="Arial"/>
        </w:rPr>
      </w:pPr>
    </w:p>
    <w:p w:rsidR="00F06CDF" w:rsidRDefault="00925A12" w:rsidP="00BE2DD8">
      <w:pPr>
        <w:rPr>
          <w:rFonts w:eastAsia="Arial"/>
          <w:sz w:val="22"/>
        </w:rPr>
      </w:pPr>
      <w:r w:rsidRPr="008134C3">
        <w:rPr>
          <w:rFonts w:eastAsia="Arial"/>
          <w:sz w:val="22"/>
        </w:rPr>
        <w:t>Tabla XXXVII. Fuente: elaboración propia.</w:t>
      </w:r>
    </w:p>
    <w:p w:rsidR="008134C3" w:rsidRPr="00BE2DD8" w:rsidRDefault="008134C3" w:rsidP="00BE2DD8">
      <w:pPr>
        <w:rPr>
          <w:rFonts w:eastAsia="Arial"/>
        </w:rPr>
      </w:pPr>
    </w:p>
    <w:p w:rsidR="005B029E" w:rsidRDefault="00347071">
      <w:pPr>
        <w:spacing w:after="0" w:line="240" w:lineRule="auto"/>
        <w:jc w:val="both"/>
        <w:rPr>
          <w:rFonts w:eastAsia="Arial" w:cs="Arial"/>
        </w:rPr>
      </w:pPr>
      <w:r>
        <w:rPr>
          <w:rFonts w:eastAsia="Arial" w:cs="Arial"/>
        </w:rPr>
        <w:t>Las mismas rotan según la disponibilidad forrajera durante el año entre los lotes 1 (56 Ha), 10 (92 Ha)</w:t>
      </w:r>
      <w:r w:rsidR="00B44FD3">
        <w:rPr>
          <w:rFonts w:eastAsia="Arial" w:cs="Arial"/>
        </w:rPr>
        <w:t>, 11 (25 Ha), 12 (13 Ha)</w:t>
      </w:r>
      <w:r>
        <w:rPr>
          <w:rFonts w:eastAsia="Arial" w:cs="Arial"/>
        </w:rPr>
        <w:t xml:space="preserve"> y 14(10 Ha) que son los destinados par</w:t>
      </w:r>
      <w:r w:rsidR="00B44FD3">
        <w:rPr>
          <w:rFonts w:eastAsia="Arial" w:cs="Arial"/>
        </w:rPr>
        <w:t xml:space="preserve">a uso ganadero, y comprende el </w:t>
      </w:r>
      <w:r>
        <w:rPr>
          <w:rFonts w:eastAsia="Arial" w:cs="Arial"/>
        </w:rPr>
        <w:t>4</w:t>
      </w:r>
      <w:r w:rsidR="00B44FD3">
        <w:rPr>
          <w:rFonts w:eastAsia="Arial" w:cs="Arial"/>
        </w:rPr>
        <w:t>9,6</w:t>
      </w:r>
      <w:r>
        <w:rPr>
          <w:rFonts w:eastAsia="Arial" w:cs="Arial"/>
        </w:rPr>
        <w:t>% del total de la superficie utilizando aproximadamente para este fin unas 196 Ha, todos los lotes se encuentran delimitados por alambrado convencional y eléctrico.</w:t>
      </w:r>
    </w:p>
    <w:p w:rsidR="00783154" w:rsidRDefault="00783154">
      <w:pPr>
        <w:spacing w:after="0" w:line="240" w:lineRule="auto"/>
        <w:jc w:val="both"/>
        <w:rPr>
          <w:rFonts w:eastAsia="Arial" w:cs="Arial"/>
        </w:rPr>
      </w:pPr>
    </w:p>
    <w:p w:rsidR="00783154" w:rsidRDefault="00353534" w:rsidP="00FC3A11">
      <w:pPr>
        <w:pStyle w:val="Ttulo4"/>
        <w:rPr>
          <w:rFonts w:eastAsia="Arial"/>
        </w:rPr>
      </w:pPr>
      <w:bookmarkStart w:id="100" w:name="_Toc423518040"/>
      <w:r>
        <w:rPr>
          <w:rFonts w:eastAsia="Arial"/>
        </w:rPr>
        <w:t xml:space="preserve">8.5.6.2 </w:t>
      </w:r>
      <w:r w:rsidR="00783154">
        <w:rPr>
          <w:rFonts w:eastAsia="Arial"/>
        </w:rPr>
        <w:t xml:space="preserve"> Rotación del rodeo a través de los potreros</w:t>
      </w:r>
      <w:bookmarkEnd w:id="100"/>
    </w:p>
    <w:p w:rsidR="005B029E" w:rsidRDefault="005B029E">
      <w:pPr>
        <w:spacing w:after="0" w:line="240" w:lineRule="auto"/>
        <w:jc w:val="both"/>
        <w:rPr>
          <w:rFonts w:eastAsia="Arial" w:cs="Arial"/>
        </w:rPr>
      </w:pPr>
    </w:p>
    <w:p w:rsidR="00DD10E0" w:rsidRDefault="00DD10E0">
      <w:pPr>
        <w:spacing w:after="0" w:line="240" w:lineRule="auto"/>
        <w:jc w:val="both"/>
        <w:rPr>
          <w:rFonts w:eastAsia="Arial" w:cs="Arial"/>
        </w:rPr>
      </w:pPr>
      <w:r>
        <w:rPr>
          <w:noProof/>
          <w:lang w:val="es-ES" w:eastAsia="es-ES"/>
        </w:rPr>
        <w:drawing>
          <wp:inline distT="0" distB="0" distL="0" distR="0" wp14:anchorId="33498A4E" wp14:editId="274BA61C">
            <wp:extent cx="5927376" cy="1520041"/>
            <wp:effectExtent l="38100" t="38100" r="35560" b="4254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3385" t="46837" r="5838" b="11940"/>
                    <a:stretch/>
                  </pic:blipFill>
                  <pic:spPr bwMode="auto">
                    <a:xfrm>
                      <a:off x="0" y="0"/>
                      <a:ext cx="5941676" cy="1523708"/>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rsidR="00DD10E0" w:rsidRPr="008134C3" w:rsidRDefault="00DD10E0">
      <w:pPr>
        <w:spacing w:after="0" w:line="240" w:lineRule="auto"/>
        <w:jc w:val="both"/>
        <w:rPr>
          <w:rFonts w:eastAsia="Arial" w:cs="Arial"/>
          <w:sz w:val="22"/>
        </w:rPr>
      </w:pPr>
    </w:p>
    <w:p w:rsidR="00DD10E0" w:rsidRDefault="00925A12" w:rsidP="00BE2DD8">
      <w:pPr>
        <w:rPr>
          <w:rFonts w:eastAsia="Arial"/>
          <w:sz w:val="22"/>
        </w:rPr>
      </w:pPr>
      <w:r w:rsidRPr="008134C3">
        <w:rPr>
          <w:rFonts w:eastAsia="Arial"/>
          <w:sz w:val="22"/>
        </w:rPr>
        <w:t>Tabla XXXVIII. Fuente: elaboración propia.</w:t>
      </w:r>
    </w:p>
    <w:p w:rsidR="008134C3" w:rsidRPr="008134C3" w:rsidRDefault="008134C3" w:rsidP="00BE2DD8">
      <w:pPr>
        <w:rPr>
          <w:rFonts w:eastAsia="Arial"/>
          <w:sz w:val="22"/>
        </w:rPr>
      </w:pPr>
    </w:p>
    <w:p w:rsidR="005B029E" w:rsidRDefault="00347071">
      <w:pPr>
        <w:spacing w:after="0" w:line="240" w:lineRule="auto"/>
        <w:jc w:val="both"/>
        <w:rPr>
          <w:rFonts w:eastAsia="Arial" w:cs="Arial"/>
        </w:rPr>
      </w:pPr>
      <w:r>
        <w:rPr>
          <w:rFonts w:eastAsia="Arial" w:cs="Arial"/>
        </w:rPr>
        <w:t>Los toros se encuentran en el establecimiento solo durante los meses de servicio, el resto del año permanecen en otro campo de la firma.</w:t>
      </w:r>
    </w:p>
    <w:p w:rsidR="005B029E" w:rsidRDefault="005B029E">
      <w:pPr>
        <w:spacing w:after="0" w:line="240" w:lineRule="auto"/>
        <w:jc w:val="both"/>
        <w:rPr>
          <w:rFonts w:eastAsia="Arial" w:cs="Arial"/>
        </w:rPr>
      </w:pPr>
    </w:p>
    <w:p w:rsidR="005B029E" w:rsidRDefault="00347071">
      <w:pPr>
        <w:spacing w:after="0" w:line="240" w:lineRule="auto"/>
        <w:jc w:val="both"/>
        <w:rPr>
          <w:rFonts w:eastAsia="Arial" w:cs="Arial"/>
        </w:rPr>
      </w:pPr>
      <w:r>
        <w:rPr>
          <w:rFonts w:eastAsia="Arial" w:cs="Arial"/>
        </w:rPr>
        <w:t>Con el lote de 150 vacas se practica servicio natural, en el establecimiento comienza de manera un poco anticipada a principios de septiembre</w:t>
      </w:r>
    </w:p>
    <w:p w:rsidR="005B029E" w:rsidRDefault="00347071">
      <w:pPr>
        <w:spacing w:after="0" w:line="240" w:lineRule="auto"/>
        <w:jc w:val="both"/>
        <w:rPr>
          <w:rFonts w:eastAsia="Arial" w:cs="Arial"/>
        </w:rPr>
      </w:pPr>
      <w:r>
        <w:rPr>
          <w:rFonts w:eastAsia="Arial" w:cs="Arial"/>
        </w:rPr>
        <w:t xml:space="preserve">El lote restante de 50 vaquillonas utilizan IATF a los 15 meses y por ecografía realizan detección de preñez, las vaquillonas vacías son inseminadas en junio de este año, con 22 meses aprox. </w:t>
      </w:r>
    </w:p>
    <w:p w:rsidR="005B029E" w:rsidRDefault="005B029E">
      <w:pPr>
        <w:spacing w:after="0" w:line="240" w:lineRule="auto"/>
        <w:jc w:val="both"/>
        <w:rPr>
          <w:rFonts w:eastAsia="Arial" w:cs="Arial"/>
        </w:rPr>
      </w:pPr>
    </w:p>
    <w:p w:rsidR="00D71E8E" w:rsidRDefault="00347071">
      <w:pPr>
        <w:spacing w:after="0" w:line="240" w:lineRule="auto"/>
        <w:jc w:val="both"/>
        <w:rPr>
          <w:rFonts w:eastAsia="Arial" w:cs="Arial"/>
        </w:rPr>
      </w:pPr>
      <w:r>
        <w:rPr>
          <w:rFonts w:eastAsia="Arial" w:cs="Arial"/>
        </w:rPr>
        <w:lastRenderedPageBreak/>
        <w:t>El destete lo realizan a los 6 meses evaluando el costo de oportunidad de vender los terneros para engorde o de realizar la recría en otro campo de la firma ubicad</w:t>
      </w:r>
      <w:r w:rsidR="00D71E8E">
        <w:rPr>
          <w:rFonts w:eastAsia="Arial" w:cs="Arial"/>
        </w:rPr>
        <w:t>o en la localidad de Las Heras.</w:t>
      </w:r>
      <w:r w:rsidR="00B42100">
        <w:rPr>
          <w:rFonts w:eastAsia="Arial" w:cs="Arial"/>
        </w:rPr>
        <w:t xml:space="preserve"> En el año de análisis se vendió el ternero.</w:t>
      </w:r>
    </w:p>
    <w:p w:rsidR="005B029E" w:rsidRDefault="00347071">
      <w:pPr>
        <w:spacing w:after="0" w:line="240" w:lineRule="auto"/>
        <w:jc w:val="both"/>
        <w:rPr>
          <w:rFonts w:eastAsia="Arial" w:cs="Arial"/>
        </w:rPr>
      </w:pPr>
      <w:r>
        <w:rPr>
          <w:rFonts w:eastAsia="Arial" w:cs="Arial"/>
        </w:rPr>
        <w:t>Ambos lotes de animales son alimentados con pastura natural</w:t>
      </w:r>
      <w:r w:rsidR="00B42100">
        <w:rPr>
          <w:rFonts w:eastAsia="Arial" w:cs="Arial"/>
        </w:rPr>
        <w:t xml:space="preserve"> y verdeos</w:t>
      </w:r>
      <w:r>
        <w:rPr>
          <w:rFonts w:eastAsia="Arial" w:cs="Arial"/>
        </w:rPr>
        <w:t xml:space="preserve"> y suplem</w:t>
      </w:r>
      <w:r w:rsidR="00B42100">
        <w:rPr>
          <w:rFonts w:eastAsia="Arial" w:cs="Arial"/>
        </w:rPr>
        <w:t>entados con silo de maíz, realizado en el establecimiento, y rollo traído de otro campo de la firma.</w:t>
      </w:r>
    </w:p>
    <w:p w:rsidR="005B029E" w:rsidRDefault="005B029E">
      <w:pPr>
        <w:spacing w:after="0" w:line="240" w:lineRule="auto"/>
        <w:jc w:val="both"/>
        <w:rPr>
          <w:rFonts w:eastAsia="Arial" w:cs="Arial"/>
        </w:rPr>
      </w:pPr>
    </w:p>
    <w:p w:rsidR="000C1134" w:rsidRPr="00DD10E0" w:rsidRDefault="00347071">
      <w:pPr>
        <w:spacing w:after="0" w:line="240" w:lineRule="auto"/>
        <w:jc w:val="both"/>
        <w:rPr>
          <w:rFonts w:eastAsia="Arial" w:cs="Arial"/>
        </w:rPr>
      </w:pPr>
      <w:r>
        <w:rPr>
          <w:rFonts w:eastAsia="Arial" w:cs="Arial"/>
        </w:rPr>
        <w:t>El plan sanitario es el recomend</w:t>
      </w:r>
      <w:r w:rsidR="00DD10E0">
        <w:rPr>
          <w:rFonts w:eastAsia="Arial" w:cs="Arial"/>
        </w:rPr>
        <w:t>ado a seguir por la veterinaria</w:t>
      </w:r>
    </w:p>
    <w:p w:rsidR="000C1134" w:rsidRDefault="000C1134">
      <w:pPr>
        <w:spacing w:after="0" w:line="240" w:lineRule="auto"/>
        <w:jc w:val="both"/>
        <w:rPr>
          <w:rFonts w:ascii="Times New Roman" w:eastAsia="Times New Roman" w:hAnsi="Times New Roman" w:cs="Times New Roman"/>
          <w:sz w:val="32"/>
          <w:szCs w:val="24"/>
          <w:u w:val="single"/>
        </w:rPr>
      </w:pPr>
    </w:p>
    <w:p w:rsidR="000C1134" w:rsidRDefault="00353534" w:rsidP="00CC0A08">
      <w:pPr>
        <w:pStyle w:val="Ttulo4"/>
        <w:rPr>
          <w:rFonts w:eastAsia="Times New Roman"/>
        </w:rPr>
      </w:pPr>
      <w:bookmarkStart w:id="101" w:name="_Toc423518041"/>
      <w:r w:rsidRPr="00FC3A11">
        <w:rPr>
          <w:rStyle w:val="Ttulo4Car"/>
        </w:rPr>
        <w:t>8.5.6.3</w:t>
      </w:r>
      <w:r w:rsidR="008134C3">
        <w:rPr>
          <w:rStyle w:val="Ttulo4Car"/>
        </w:rPr>
        <w:t xml:space="preserve">- </w:t>
      </w:r>
      <w:r w:rsidR="00783154" w:rsidRPr="00FC3A11">
        <w:rPr>
          <w:rStyle w:val="Ttulo4Car"/>
        </w:rPr>
        <w:t>Requerimientos del rodeo</w:t>
      </w:r>
      <w:bookmarkEnd w:id="101"/>
      <w:r w:rsidR="00783154">
        <w:rPr>
          <w:rFonts w:eastAsia="Times New Roman"/>
        </w:rPr>
        <w:t xml:space="preserve"> </w:t>
      </w:r>
    </w:p>
    <w:p w:rsidR="008134C3" w:rsidRPr="008134C3" w:rsidRDefault="008134C3" w:rsidP="008134C3"/>
    <w:p w:rsidR="00FC3A11" w:rsidRPr="00FC3A11" w:rsidRDefault="00B42100" w:rsidP="00FC3A11">
      <w:r>
        <w:t xml:space="preserve">Se usó la metodología de </w:t>
      </w:r>
      <w:r w:rsidR="00FC3A11">
        <w:t>E.V.</w:t>
      </w:r>
      <w:r>
        <w:t xml:space="preserve"> (equivalente vaca</w:t>
      </w:r>
      <w:r w:rsidR="00FC3A11">
        <w:t>)</w:t>
      </w:r>
      <w:r>
        <w:t xml:space="preserve"> que estima la cantidad de energía que necesita una vaca de 400 Kg.  que gesta, cría y desteta un ternero por año y no varía su peso corporal. Este equivalente son 18,3 Mcal. Entre 10 y 12 Kg. de MS de una pastura buena.</w:t>
      </w:r>
    </w:p>
    <w:p w:rsidR="00783154" w:rsidRPr="00783154" w:rsidRDefault="00783154" w:rsidP="00783154"/>
    <w:p w:rsidR="00925A12" w:rsidRPr="00BE2DD8" w:rsidRDefault="00DD10E0" w:rsidP="00BE2DD8">
      <w:pPr>
        <w:spacing w:after="0" w:line="240" w:lineRule="auto"/>
        <w:jc w:val="both"/>
        <w:rPr>
          <w:rFonts w:ascii="Times New Roman" w:eastAsia="Times New Roman" w:hAnsi="Times New Roman" w:cs="Times New Roman"/>
          <w:sz w:val="32"/>
          <w:szCs w:val="24"/>
          <w:u w:val="single"/>
        </w:rPr>
      </w:pPr>
      <w:r>
        <w:rPr>
          <w:noProof/>
          <w:lang w:val="es-ES" w:eastAsia="es-ES"/>
        </w:rPr>
        <w:drawing>
          <wp:inline distT="0" distB="0" distL="0" distR="0" wp14:anchorId="1C30367F" wp14:editId="00A77411">
            <wp:extent cx="5982384" cy="1521460"/>
            <wp:effectExtent l="38100" t="38100" r="37465" b="4064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3598" t="37818" r="5626" b="21301"/>
                    <a:stretch/>
                  </pic:blipFill>
                  <pic:spPr bwMode="auto">
                    <a:xfrm>
                      <a:off x="0" y="0"/>
                      <a:ext cx="5995765" cy="1524863"/>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rsidR="000C1134" w:rsidRPr="008134C3" w:rsidRDefault="00925A12" w:rsidP="00925A12">
      <w:pPr>
        <w:rPr>
          <w:rFonts w:eastAsia="Arial"/>
          <w:sz w:val="22"/>
        </w:rPr>
      </w:pPr>
      <w:r w:rsidRPr="008134C3">
        <w:rPr>
          <w:rFonts w:eastAsia="Arial"/>
          <w:sz w:val="22"/>
        </w:rPr>
        <w:t>Tabla XXXIX. Fuente: elaboración propia.</w:t>
      </w:r>
    </w:p>
    <w:p w:rsidR="00B42100" w:rsidRDefault="00B42100" w:rsidP="00195FA4">
      <w:pPr>
        <w:rPr>
          <w:rFonts w:eastAsia="Times New Roman"/>
        </w:rPr>
      </w:pPr>
      <w:r>
        <w:rPr>
          <w:rFonts w:eastAsia="Times New Roman"/>
        </w:rPr>
        <w:t>Los números están basados en l</w:t>
      </w:r>
      <w:r w:rsidR="00EA6835">
        <w:rPr>
          <w:rFonts w:eastAsia="Times New Roman"/>
        </w:rPr>
        <w:t>as tablas de E.V.</w:t>
      </w:r>
      <w:r w:rsidR="00DA0F21">
        <w:rPr>
          <w:rFonts w:eastAsia="Times New Roman"/>
        </w:rPr>
        <w:t xml:space="preserve"> </w:t>
      </w:r>
      <w:r w:rsidR="00EA6835">
        <w:rPr>
          <w:rFonts w:eastAsia="Times New Roman"/>
        </w:rPr>
        <w:t>(</w:t>
      </w:r>
      <w:r w:rsidR="00DA0F21">
        <w:rPr>
          <w:rFonts w:eastAsia="Times New Roman"/>
        </w:rPr>
        <w:t>Cocimano</w:t>
      </w:r>
      <w:r w:rsidR="00EA6835">
        <w:rPr>
          <w:rFonts w:eastAsia="Times New Roman"/>
        </w:rPr>
        <w:t xml:space="preserve"> 1975)</w:t>
      </w:r>
      <w:r w:rsidR="00195FA4">
        <w:rPr>
          <w:rFonts w:eastAsia="Times New Roman"/>
        </w:rPr>
        <w:t xml:space="preserve">, suponiendo la siguiente </w:t>
      </w:r>
      <w:r w:rsidR="004C4CEB">
        <w:rPr>
          <w:rFonts w:eastAsia="Times New Roman"/>
        </w:rPr>
        <w:t>situación</w:t>
      </w:r>
      <w:r w:rsidR="00195FA4">
        <w:rPr>
          <w:rFonts w:eastAsia="Times New Roman"/>
        </w:rPr>
        <w:t>.</w:t>
      </w:r>
    </w:p>
    <w:p w:rsidR="008134C3" w:rsidRDefault="008134C3" w:rsidP="00195FA4">
      <w:pPr>
        <w:rPr>
          <w:rFonts w:eastAsia="Times New Roman"/>
        </w:rPr>
      </w:pPr>
    </w:p>
    <w:p w:rsidR="000C1134" w:rsidRDefault="00DD10E0">
      <w:pPr>
        <w:spacing w:after="0" w:line="240" w:lineRule="auto"/>
        <w:jc w:val="both"/>
        <w:rPr>
          <w:rFonts w:ascii="Times New Roman" w:eastAsia="Times New Roman" w:hAnsi="Times New Roman" w:cs="Times New Roman"/>
          <w:sz w:val="32"/>
          <w:szCs w:val="24"/>
          <w:u w:val="single"/>
        </w:rPr>
      </w:pPr>
      <w:r>
        <w:rPr>
          <w:noProof/>
          <w:lang w:val="es-ES" w:eastAsia="es-ES"/>
        </w:rPr>
        <w:drawing>
          <wp:inline distT="0" distB="0" distL="0" distR="0" wp14:anchorId="331C600E" wp14:editId="629DD58C">
            <wp:extent cx="4788015" cy="439387"/>
            <wp:effectExtent l="38100" t="38100" r="31750" b="3746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21590" t="38232" r="18534" b="52038"/>
                    <a:stretch/>
                  </pic:blipFill>
                  <pic:spPr bwMode="auto">
                    <a:xfrm>
                      <a:off x="0" y="0"/>
                      <a:ext cx="4810341" cy="441436"/>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rsidR="000C1134" w:rsidRDefault="000C1134">
      <w:pPr>
        <w:spacing w:after="0" w:line="240" w:lineRule="auto"/>
        <w:jc w:val="both"/>
        <w:rPr>
          <w:rFonts w:ascii="Times New Roman" w:eastAsia="Times New Roman" w:hAnsi="Times New Roman" w:cs="Times New Roman"/>
          <w:sz w:val="32"/>
          <w:szCs w:val="24"/>
          <w:u w:val="single"/>
        </w:rPr>
      </w:pPr>
    </w:p>
    <w:p w:rsidR="00783154" w:rsidRDefault="00353534" w:rsidP="00BE2DD8">
      <w:pPr>
        <w:pStyle w:val="Ttulo4"/>
        <w:rPr>
          <w:rFonts w:eastAsia="Times New Roman"/>
        </w:rPr>
      </w:pPr>
      <w:bookmarkStart w:id="102" w:name="_Toc423518042"/>
      <w:r>
        <w:rPr>
          <w:rFonts w:eastAsia="Times New Roman"/>
        </w:rPr>
        <w:t>8.5.6.4</w:t>
      </w:r>
      <w:r w:rsidR="008134C3">
        <w:rPr>
          <w:rFonts w:eastAsia="Times New Roman"/>
        </w:rPr>
        <w:t>-</w:t>
      </w:r>
      <w:r>
        <w:rPr>
          <w:rFonts w:eastAsia="Times New Roman"/>
        </w:rPr>
        <w:t xml:space="preserve"> </w:t>
      </w:r>
      <w:r w:rsidR="00A90292">
        <w:rPr>
          <w:rFonts w:eastAsia="Times New Roman"/>
        </w:rPr>
        <w:t>Oferta forrajera</w:t>
      </w:r>
      <w:bookmarkEnd w:id="102"/>
    </w:p>
    <w:p w:rsidR="008134C3" w:rsidRPr="008134C3" w:rsidRDefault="008134C3" w:rsidP="008134C3"/>
    <w:p w:rsidR="00195FA4" w:rsidRPr="00BE2DD8" w:rsidRDefault="00A90292" w:rsidP="00BE2DD8">
      <w:pPr>
        <w:spacing w:after="0" w:line="240" w:lineRule="auto"/>
        <w:jc w:val="both"/>
        <w:rPr>
          <w:rFonts w:ascii="Times New Roman" w:eastAsia="Times New Roman" w:hAnsi="Times New Roman" w:cs="Times New Roman"/>
          <w:sz w:val="32"/>
          <w:szCs w:val="24"/>
          <w:u w:val="single"/>
        </w:rPr>
      </w:pPr>
      <w:r>
        <w:rPr>
          <w:noProof/>
          <w:lang w:val="es-ES" w:eastAsia="es-ES"/>
        </w:rPr>
        <w:drawing>
          <wp:inline distT="0" distB="0" distL="0" distR="0" wp14:anchorId="5C1646BE" wp14:editId="5DA4D850">
            <wp:extent cx="5982335" cy="640652"/>
            <wp:effectExtent l="38100" t="38100" r="37465" b="4572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2752" t="39355" r="6472" b="44544"/>
                    <a:stretch/>
                  </pic:blipFill>
                  <pic:spPr bwMode="auto">
                    <a:xfrm>
                      <a:off x="0" y="0"/>
                      <a:ext cx="6058918" cy="648853"/>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rsidR="008134C3" w:rsidRDefault="008134C3" w:rsidP="00195FA4">
      <w:pPr>
        <w:rPr>
          <w:rFonts w:eastAsia="Arial"/>
          <w:sz w:val="22"/>
        </w:rPr>
      </w:pPr>
    </w:p>
    <w:p w:rsidR="00925A12" w:rsidRDefault="00925A12" w:rsidP="00195FA4">
      <w:pPr>
        <w:rPr>
          <w:rFonts w:eastAsia="Arial"/>
          <w:sz w:val="22"/>
        </w:rPr>
      </w:pPr>
      <w:r w:rsidRPr="008134C3">
        <w:rPr>
          <w:rFonts w:eastAsia="Arial"/>
          <w:sz w:val="22"/>
        </w:rPr>
        <w:t>Tabla XL. Fuente: elaboración propia.</w:t>
      </w:r>
    </w:p>
    <w:p w:rsidR="008134C3" w:rsidRPr="008134C3" w:rsidRDefault="008134C3" w:rsidP="00195FA4">
      <w:pPr>
        <w:rPr>
          <w:rFonts w:eastAsia="Arial"/>
          <w:sz w:val="22"/>
        </w:rPr>
      </w:pPr>
    </w:p>
    <w:p w:rsidR="00A90292" w:rsidRDefault="00195FA4" w:rsidP="00195FA4">
      <w:pPr>
        <w:rPr>
          <w:rFonts w:eastAsia="Times New Roman"/>
        </w:rPr>
      </w:pPr>
      <w:r>
        <w:rPr>
          <w:rFonts w:eastAsia="Times New Roman"/>
        </w:rPr>
        <w:t>Los números concernientes a los Kg. de MS por Ha de PN, cebada y avena son los anotados en las planillas por el dueño del establecimiento estimados a través del método de cuadrado de corte de 50x50 tirado aleatoriamente en el campo, y estimada la materia seca, secando el forraje en horno de cocina a 160ºc hasta peso constante, estimado a través de una balanza  de cocina de baja precisión.</w:t>
      </w:r>
    </w:p>
    <w:p w:rsidR="00A90292" w:rsidRDefault="00A90292">
      <w:pPr>
        <w:spacing w:after="0" w:line="240" w:lineRule="auto"/>
        <w:jc w:val="both"/>
        <w:rPr>
          <w:rFonts w:ascii="Times New Roman" w:eastAsia="Times New Roman" w:hAnsi="Times New Roman" w:cs="Times New Roman"/>
          <w:sz w:val="32"/>
          <w:szCs w:val="24"/>
          <w:u w:val="single"/>
        </w:rPr>
      </w:pPr>
      <w:r>
        <w:rPr>
          <w:noProof/>
          <w:lang w:val="es-ES" w:eastAsia="es-ES"/>
        </w:rPr>
        <w:drawing>
          <wp:inline distT="0" distB="0" distL="0" distR="0" wp14:anchorId="180B677B" wp14:editId="088D9B2D">
            <wp:extent cx="6156251" cy="1744980"/>
            <wp:effectExtent l="38100" t="38100" r="35560" b="4572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1842" t="42352" r="1817" b="29556"/>
                    <a:stretch/>
                  </pic:blipFill>
                  <pic:spPr bwMode="auto">
                    <a:xfrm>
                      <a:off x="0" y="0"/>
                      <a:ext cx="6210322" cy="1760306"/>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rsidR="008134C3" w:rsidRDefault="008134C3" w:rsidP="00925A12">
      <w:pPr>
        <w:rPr>
          <w:rFonts w:eastAsia="Arial"/>
        </w:rPr>
      </w:pPr>
    </w:p>
    <w:p w:rsidR="00925A12" w:rsidRDefault="00925A12" w:rsidP="00925A12">
      <w:pPr>
        <w:rPr>
          <w:rFonts w:eastAsia="Arial"/>
          <w:sz w:val="22"/>
        </w:rPr>
      </w:pPr>
      <w:r w:rsidRPr="008134C3">
        <w:rPr>
          <w:rFonts w:eastAsia="Arial"/>
          <w:sz w:val="22"/>
        </w:rPr>
        <w:t>Tabla XLl. Fuente: elaboración propia.</w:t>
      </w:r>
    </w:p>
    <w:p w:rsidR="008134C3" w:rsidRPr="008134C3" w:rsidRDefault="008134C3" w:rsidP="00925A12">
      <w:pPr>
        <w:rPr>
          <w:rFonts w:eastAsia="Arial"/>
          <w:sz w:val="22"/>
        </w:rPr>
      </w:pPr>
    </w:p>
    <w:p w:rsidR="00EA6835" w:rsidRDefault="00195FA4" w:rsidP="00195FA4">
      <w:pPr>
        <w:rPr>
          <w:rFonts w:eastAsia="Times New Roman"/>
        </w:rPr>
      </w:pPr>
      <w:r>
        <w:rPr>
          <w:rFonts w:eastAsia="Times New Roman"/>
        </w:rPr>
        <w:t>Multiplicando los Kg. de MS por Ha</w:t>
      </w:r>
      <w:r w:rsidR="00EA6835">
        <w:rPr>
          <w:rFonts w:eastAsia="Times New Roman"/>
        </w:rPr>
        <w:t>,</w:t>
      </w:r>
      <w:r>
        <w:rPr>
          <w:rFonts w:eastAsia="Times New Roman"/>
        </w:rPr>
        <w:t xml:space="preserve"> por el coeficiente de cosecha estimado</w:t>
      </w:r>
      <w:r w:rsidR="00EA6835">
        <w:rPr>
          <w:rFonts w:eastAsia="Times New Roman"/>
        </w:rPr>
        <w:t xml:space="preserve"> (Carrillo 1997), por la cantidad de Ha de cada cultivo, obtenemos los Kg. de MS totales que puede llegar a ingerir realmente el animal.</w:t>
      </w:r>
      <w:r>
        <w:rPr>
          <w:rFonts w:eastAsia="Times New Roman"/>
        </w:rPr>
        <w:t xml:space="preserve"> </w:t>
      </w:r>
    </w:p>
    <w:p w:rsidR="00674EA8" w:rsidRPr="00674EA8" w:rsidRDefault="00674EA8" w:rsidP="00195FA4">
      <w:pPr>
        <w:rPr>
          <w:rFonts w:eastAsia="Times New Roman"/>
        </w:rPr>
      </w:pPr>
      <w:r>
        <w:rPr>
          <w:rFonts w:eastAsia="Times New Roman"/>
        </w:rPr>
        <w:t xml:space="preserve">Como puede observarse en la fila que enuncia </w:t>
      </w:r>
      <w:r w:rsidRPr="00674EA8">
        <w:rPr>
          <w:rFonts w:eastAsia="Times New Roman"/>
          <w:b/>
        </w:rPr>
        <w:t>relación oferta-demanda</w:t>
      </w:r>
      <w:r>
        <w:rPr>
          <w:rFonts w:eastAsia="Times New Roman"/>
          <w:b/>
        </w:rPr>
        <w:t xml:space="preserve"> </w:t>
      </w:r>
      <w:r>
        <w:rPr>
          <w:rFonts w:eastAsia="Times New Roman"/>
        </w:rPr>
        <w:t>los números son negativos, lo que sugiere que la demanda de los animales es mayor a la oferta forrajera. Por lo tanto, para mantener las ganancias de peso sugeridas se deberá suplementar a los animales con silo de maíz y rollo, de la siguiente manera.</w:t>
      </w:r>
    </w:p>
    <w:p w:rsidR="00925A12" w:rsidRPr="00BE2DD8" w:rsidRDefault="00E7400A" w:rsidP="00BE2DD8">
      <w:pPr>
        <w:spacing w:after="0" w:line="240" w:lineRule="auto"/>
        <w:jc w:val="both"/>
        <w:rPr>
          <w:rFonts w:ascii="Times New Roman" w:eastAsia="Times New Roman" w:hAnsi="Times New Roman" w:cs="Times New Roman"/>
          <w:sz w:val="32"/>
          <w:szCs w:val="24"/>
          <w:u w:val="single"/>
        </w:rPr>
      </w:pPr>
      <w:r>
        <w:rPr>
          <w:noProof/>
          <w:lang w:val="es-ES" w:eastAsia="es-ES"/>
        </w:rPr>
        <w:drawing>
          <wp:inline distT="0" distB="0" distL="0" distR="0" wp14:anchorId="3B86B762" wp14:editId="3A36009F">
            <wp:extent cx="5932967" cy="1044575"/>
            <wp:effectExtent l="38100" t="38100" r="29845" b="4127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2116" t="55466" r="3722" b="28058"/>
                    <a:stretch/>
                  </pic:blipFill>
                  <pic:spPr bwMode="auto">
                    <a:xfrm>
                      <a:off x="0" y="0"/>
                      <a:ext cx="6036027" cy="1062720"/>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rsidR="008134C3" w:rsidRDefault="008134C3" w:rsidP="00925A12">
      <w:pPr>
        <w:rPr>
          <w:rFonts w:eastAsia="Arial"/>
        </w:rPr>
      </w:pPr>
    </w:p>
    <w:p w:rsidR="00A90292" w:rsidRDefault="00925A12" w:rsidP="00925A12">
      <w:pPr>
        <w:rPr>
          <w:rFonts w:eastAsia="Arial"/>
          <w:sz w:val="22"/>
        </w:rPr>
      </w:pPr>
      <w:r w:rsidRPr="008134C3">
        <w:rPr>
          <w:rFonts w:eastAsia="Arial"/>
          <w:sz w:val="22"/>
        </w:rPr>
        <w:t>Tabla XLll. Fuente: elaboración propia.</w:t>
      </w:r>
    </w:p>
    <w:p w:rsidR="008134C3" w:rsidRPr="008134C3" w:rsidRDefault="008134C3" w:rsidP="00925A12">
      <w:pPr>
        <w:rPr>
          <w:rFonts w:eastAsia="Arial"/>
          <w:sz w:val="22"/>
        </w:rPr>
      </w:pPr>
    </w:p>
    <w:p w:rsidR="00674EA8" w:rsidRPr="00674EA8" w:rsidRDefault="00674EA8" w:rsidP="00674EA8">
      <w:pPr>
        <w:rPr>
          <w:rFonts w:eastAsia="Times New Roman"/>
        </w:rPr>
      </w:pPr>
      <w:r>
        <w:rPr>
          <w:rFonts w:eastAsia="Times New Roman"/>
        </w:rPr>
        <w:t xml:space="preserve">Como puede apreciarse en el </w:t>
      </w:r>
      <w:r>
        <w:rPr>
          <w:rFonts w:eastAsia="Times New Roman"/>
          <w:b/>
        </w:rPr>
        <w:t xml:space="preserve">balance final </w:t>
      </w:r>
      <w:r>
        <w:rPr>
          <w:rFonts w:eastAsia="Times New Roman"/>
        </w:rPr>
        <w:t xml:space="preserve">los números son cercanos a cero, lo que indica que los requerimientos de la demanda se ven suplidos por la oferta forrajera </w:t>
      </w:r>
      <w:r w:rsidR="00711E57">
        <w:rPr>
          <w:rFonts w:eastAsia="Times New Roman"/>
        </w:rPr>
        <w:t>más</w:t>
      </w:r>
      <w:r>
        <w:rPr>
          <w:rFonts w:eastAsia="Times New Roman"/>
        </w:rPr>
        <w:t xml:space="preserve"> el suplemento.</w:t>
      </w:r>
    </w:p>
    <w:p w:rsidR="00EA6835" w:rsidRDefault="00EA6835">
      <w:pPr>
        <w:spacing w:after="0" w:line="240" w:lineRule="auto"/>
        <w:jc w:val="both"/>
        <w:rPr>
          <w:rFonts w:ascii="Times New Roman" w:eastAsia="Times New Roman" w:hAnsi="Times New Roman" w:cs="Times New Roman"/>
          <w:sz w:val="32"/>
          <w:szCs w:val="24"/>
          <w:u w:val="single"/>
        </w:rPr>
      </w:pPr>
    </w:p>
    <w:p w:rsidR="00674EA8" w:rsidRDefault="00353534" w:rsidP="00BE2DD8">
      <w:pPr>
        <w:pStyle w:val="Ttulo4"/>
        <w:tabs>
          <w:tab w:val="left" w:pos="3270"/>
        </w:tabs>
        <w:rPr>
          <w:rFonts w:eastAsia="Times New Roman"/>
        </w:rPr>
      </w:pPr>
      <w:bookmarkStart w:id="103" w:name="_Toc423518043"/>
      <w:r>
        <w:rPr>
          <w:rFonts w:eastAsia="Times New Roman"/>
        </w:rPr>
        <w:lastRenderedPageBreak/>
        <w:t>8.5.6.5</w:t>
      </w:r>
      <w:r w:rsidR="008134C3">
        <w:rPr>
          <w:rFonts w:eastAsia="Times New Roman"/>
        </w:rPr>
        <w:t>-</w:t>
      </w:r>
      <w:r>
        <w:rPr>
          <w:rFonts w:eastAsia="Times New Roman"/>
        </w:rPr>
        <w:t xml:space="preserve"> </w:t>
      </w:r>
      <w:r w:rsidR="00DD10E0">
        <w:rPr>
          <w:rFonts w:eastAsia="Times New Roman"/>
        </w:rPr>
        <w:t>MB ganadero</w:t>
      </w:r>
      <w:bookmarkEnd w:id="103"/>
    </w:p>
    <w:p w:rsidR="008134C3" w:rsidRPr="008134C3" w:rsidRDefault="008134C3" w:rsidP="008134C3"/>
    <w:p w:rsidR="00674EA8" w:rsidRPr="00674EA8" w:rsidRDefault="00674EA8" w:rsidP="00674EA8">
      <w:r w:rsidRPr="00674EA8">
        <w:rPr>
          <w:noProof/>
          <w:lang w:val="es-ES" w:eastAsia="es-ES"/>
        </w:rPr>
        <w:drawing>
          <wp:inline distT="0" distB="0" distL="0" distR="0" wp14:anchorId="44C29B51" wp14:editId="78CD5E2B">
            <wp:extent cx="5794375" cy="232621"/>
            <wp:effectExtent l="38100" t="38100" r="34925" b="3429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60469" cy="235274"/>
                    </a:xfrm>
                    <a:prstGeom prst="rect">
                      <a:avLst/>
                    </a:prstGeom>
                    <a:noFill/>
                    <a:ln w="28575">
                      <a:solidFill>
                        <a:schemeClr val="tx1"/>
                      </a:solidFill>
                    </a:ln>
                  </pic:spPr>
                </pic:pic>
              </a:graphicData>
            </a:graphic>
          </wp:inline>
        </w:drawing>
      </w:r>
    </w:p>
    <w:p w:rsidR="00377B86" w:rsidRDefault="00377B86">
      <w:pPr>
        <w:spacing w:after="0" w:line="240" w:lineRule="auto"/>
        <w:jc w:val="both"/>
        <w:rPr>
          <w:rFonts w:ascii="Times New Roman" w:eastAsia="Times New Roman" w:hAnsi="Times New Roman" w:cs="Times New Roman"/>
          <w:sz w:val="32"/>
          <w:szCs w:val="24"/>
          <w:u w:val="single"/>
        </w:rPr>
      </w:pPr>
      <w:r>
        <w:rPr>
          <w:noProof/>
          <w:lang w:val="es-ES" w:eastAsia="es-ES"/>
        </w:rPr>
        <w:drawing>
          <wp:inline distT="0" distB="0" distL="0" distR="0" wp14:anchorId="79A29F77" wp14:editId="6ECC7E35">
            <wp:extent cx="5794744" cy="1875726"/>
            <wp:effectExtent l="38100" t="38100" r="34925" b="2984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11472" t="35226" r="22676" b="22437"/>
                    <a:stretch/>
                  </pic:blipFill>
                  <pic:spPr bwMode="auto">
                    <a:xfrm>
                      <a:off x="0" y="0"/>
                      <a:ext cx="5824924" cy="1885495"/>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C1134" w:rsidRDefault="000C1134" w:rsidP="00925A12">
      <w:pPr>
        <w:tabs>
          <w:tab w:val="left" w:pos="1485"/>
        </w:tabs>
        <w:spacing w:after="0" w:line="240" w:lineRule="auto"/>
        <w:jc w:val="both"/>
        <w:rPr>
          <w:rFonts w:ascii="Times New Roman" w:eastAsia="Times New Roman" w:hAnsi="Times New Roman" w:cs="Times New Roman"/>
          <w:sz w:val="32"/>
          <w:szCs w:val="24"/>
          <w:u w:val="single"/>
        </w:rPr>
      </w:pPr>
    </w:p>
    <w:p w:rsidR="00925A12" w:rsidRPr="008134C3" w:rsidRDefault="00925A12" w:rsidP="00925A12">
      <w:pPr>
        <w:rPr>
          <w:rFonts w:eastAsia="Arial"/>
          <w:sz w:val="22"/>
        </w:rPr>
      </w:pPr>
      <w:r w:rsidRPr="008134C3">
        <w:rPr>
          <w:rFonts w:eastAsia="Arial"/>
          <w:sz w:val="22"/>
        </w:rPr>
        <w:t>Tabla XLlll. Fuente: elaboración propia.</w:t>
      </w:r>
    </w:p>
    <w:p w:rsidR="000C1134" w:rsidRDefault="00674EA8" w:rsidP="00674EA8">
      <w:pPr>
        <w:rPr>
          <w:rFonts w:eastAsia="Times New Roman"/>
        </w:rPr>
      </w:pPr>
      <w:r>
        <w:rPr>
          <w:rFonts w:eastAsia="Times New Roman"/>
        </w:rPr>
        <w:t>Las ventas de hacienda se deducen del flujo ganadero antes expuesto.</w:t>
      </w:r>
      <w:r w:rsidR="00711E57">
        <w:rPr>
          <w:rFonts w:eastAsia="Times New Roman"/>
        </w:rPr>
        <w:t xml:space="preserve"> Y los precios fueron </w:t>
      </w:r>
      <w:r w:rsidR="004C4CEB">
        <w:rPr>
          <w:rFonts w:eastAsia="Times New Roman"/>
        </w:rPr>
        <w:t>extraídos</w:t>
      </w:r>
      <w:r w:rsidR="00711E57">
        <w:rPr>
          <w:rFonts w:eastAsia="Times New Roman"/>
        </w:rPr>
        <w:t xml:space="preserve"> de la </w:t>
      </w:r>
      <w:r w:rsidR="004C4CEB">
        <w:rPr>
          <w:rFonts w:eastAsia="Times New Roman"/>
        </w:rPr>
        <w:t>página</w:t>
      </w:r>
      <w:r w:rsidR="00711E57">
        <w:rPr>
          <w:rFonts w:eastAsia="Times New Roman"/>
        </w:rPr>
        <w:t xml:space="preserve"> de internet del mercado de invernada y </w:t>
      </w:r>
      <w:r w:rsidR="004C4CEB">
        <w:rPr>
          <w:rFonts w:eastAsia="Times New Roman"/>
        </w:rPr>
        <w:t>cría</w:t>
      </w:r>
      <w:r w:rsidR="00711E57">
        <w:rPr>
          <w:rFonts w:eastAsia="Times New Roman"/>
        </w:rPr>
        <w:t xml:space="preserve"> (</w:t>
      </w:r>
      <w:r w:rsidR="00711E57" w:rsidRPr="00711E57">
        <w:rPr>
          <w:rFonts w:eastAsia="Times New Roman"/>
        </w:rPr>
        <w:t>http://www.micporpantalla.com.a</w:t>
      </w:r>
      <w:r w:rsidR="00711E57">
        <w:rPr>
          <w:rFonts w:eastAsia="Times New Roman"/>
        </w:rPr>
        <w:t>r)</w:t>
      </w:r>
    </w:p>
    <w:p w:rsidR="00925A12" w:rsidRPr="00BE2DD8" w:rsidRDefault="00377B86" w:rsidP="00BE2DD8">
      <w:pPr>
        <w:spacing w:after="0" w:line="240" w:lineRule="auto"/>
        <w:jc w:val="both"/>
        <w:rPr>
          <w:rFonts w:ascii="Times New Roman" w:eastAsia="Times New Roman" w:hAnsi="Times New Roman" w:cs="Times New Roman"/>
          <w:sz w:val="32"/>
          <w:szCs w:val="24"/>
          <w:u w:val="single"/>
        </w:rPr>
      </w:pPr>
      <w:r>
        <w:rPr>
          <w:noProof/>
          <w:lang w:val="es-ES" w:eastAsia="es-ES"/>
        </w:rPr>
        <w:drawing>
          <wp:inline distT="0" distB="0" distL="0" distR="0" wp14:anchorId="36129956" wp14:editId="0291493E">
            <wp:extent cx="5816009" cy="1858631"/>
            <wp:effectExtent l="38100" t="38100" r="32385" b="4699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11003" t="39720" r="22124" b="22437"/>
                    <a:stretch/>
                  </pic:blipFill>
                  <pic:spPr bwMode="auto">
                    <a:xfrm>
                      <a:off x="0" y="0"/>
                      <a:ext cx="5837448" cy="1865482"/>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25A12" w:rsidRDefault="00925A12" w:rsidP="00925A12">
      <w:pPr>
        <w:rPr>
          <w:rFonts w:eastAsia="Arial"/>
        </w:rPr>
      </w:pPr>
      <w:r w:rsidRPr="008134C3">
        <w:rPr>
          <w:rFonts w:eastAsia="Arial"/>
          <w:sz w:val="22"/>
        </w:rPr>
        <w:t>Tabla XLlV. Fuente: elaboración propia</w:t>
      </w:r>
      <w:r>
        <w:rPr>
          <w:rFonts w:eastAsia="Arial"/>
        </w:rPr>
        <w:t>.</w:t>
      </w:r>
    </w:p>
    <w:p w:rsidR="000C1134" w:rsidRDefault="000C1134">
      <w:pPr>
        <w:spacing w:after="0" w:line="240" w:lineRule="auto"/>
        <w:jc w:val="both"/>
        <w:rPr>
          <w:rFonts w:ascii="Times New Roman" w:eastAsia="Times New Roman" w:hAnsi="Times New Roman" w:cs="Times New Roman"/>
          <w:sz w:val="32"/>
          <w:szCs w:val="24"/>
          <w:u w:val="single"/>
        </w:rPr>
      </w:pPr>
    </w:p>
    <w:p w:rsidR="00925A12" w:rsidRDefault="00377B86" w:rsidP="00BE2DD8">
      <w:pPr>
        <w:spacing w:after="0" w:line="240" w:lineRule="auto"/>
        <w:jc w:val="both"/>
        <w:rPr>
          <w:rFonts w:ascii="Times New Roman" w:eastAsia="Times New Roman" w:hAnsi="Times New Roman" w:cs="Times New Roman"/>
          <w:sz w:val="32"/>
          <w:szCs w:val="24"/>
          <w:u w:val="single"/>
        </w:rPr>
      </w:pPr>
      <w:r>
        <w:rPr>
          <w:noProof/>
          <w:lang w:val="es-ES" w:eastAsia="es-ES"/>
        </w:rPr>
        <w:lastRenderedPageBreak/>
        <w:drawing>
          <wp:inline distT="0" distB="0" distL="0" distR="0" wp14:anchorId="1AB39090" wp14:editId="75BDB143">
            <wp:extent cx="5443870" cy="3549004"/>
            <wp:effectExtent l="38100" t="38100" r="42545" b="3302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8254" t="26979" r="39482" b="12687"/>
                    <a:stretch/>
                  </pic:blipFill>
                  <pic:spPr bwMode="auto">
                    <a:xfrm>
                      <a:off x="0" y="0"/>
                      <a:ext cx="5472251" cy="3567506"/>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rsidR="008134C3" w:rsidRDefault="008134C3" w:rsidP="00925A12">
      <w:pPr>
        <w:rPr>
          <w:rFonts w:eastAsia="Arial"/>
        </w:rPr>
      </w:pPr>
    </w:p>
    <w:p w:rsidR="00925A12" w:rsidRDefault="00925A12" w:rsidP="00925A12">
      <w:pPr>
        <w:rPr>
          <w:rFonts w:eastAsia="Arial"/>
          <w:sz w:val="22"/>
        </w:rPr>
      </w:pPr>
      <w:r w:rsidRPr="008134C3">
        <w:rPr>
          <w:rFonts w:eastAsia="Arial"/>
          <w:sz w:val="22"/>
        </w:rPr>
        <w:t>Tabla XLV. Fuente: elaboración propia.</w:t>
      </w:r>
    </w:p>
    <w:p w:rsidR="008134C3" w:rsidRPr="008134C3" w:rsidRDefault="008134C3" w:rsidP="00925A12">
      <w:pPr>
        <w:rPr>
          <w:rFonts w:eastAsia="Arial"/>
          <w:sz w:val="22"/>
        </w:rPr>
      </w:pPr>
    </w:p>
    <w:p w:rsidR="000C1134" w:rsidRDefault="00711E57" w:rsidP="00711E57">
      <w:pPr>
        <w:rPr>
          <w:rFonts w:eastAsia="Times New Roman"/>
        </w:rPr>
      </w:pPr>
      <w:r>
        <w:rPr>
          <w:rFonts w:eastAsia="Times New Roman"/>
        </w:rPr>
        <w:t xml:space="preserve">En este cuadro se observa que la ganadería trabajada como se </w:t>
      </w:r>
      <w:r w:rsidR="004C4CEB">
        <w:rPr>
          <w:rFonts w:eastAsia="Times New Roman"/>
        </w:rPr>
        <w:t>venía</w:t>
      </w:r>
      <w:r>
        <w:rPr>
          <w:rFonts w:eastAsia="Times New Roman"/>
        </w:rPr>
        <w:t xml:space="preserve"> trabajando deja una </w:t>
      </w:r>
      <w:r w:rsidR="004C4CEB">
        <w:rPr>
          <w:rFonts w:eastAsia="Times New Roman"/>
        </w:rPr>
        <w:t>pérdida</w:t>
      </w:r>
      <w:r>
        <w:rPr>
          <w:rFonts w:eastAsia="Times New Roman"/>
        </w:rPr>
        <w:t xml:space="preserve"> de US$82 por Ha.</w:t>
      </w:r>
    </w:p>
    <w:p w:rsidR="000C1134" w:rsidRDefault="000C1134">
      <w:pPr>
        <w:spacing w:after="0" w:line="240" w:lineRule="auto"/>
        <w:jc w:val="both"/>
        <w:rPr>
          <w:rFonts w:ascii="Times New Roman" w:eastAsia="Times New Roman" w:hAnsi="Times New Roman" w:cs="Times New Roman"/>
          <w:sz w:val="32"/>
          <w:szCs w:val="24"/>
          <w:u w:val="single"/>
        </w:rPr>
      </w:pPr>
    </w:p>
    <w:p w:rsidR="000C1134" w:rsidRDefault="00377B86">
      <w:pPr>
        <w:spacing w:after="0" w:line="240" w:lineRule="auto"/>
        <w:jc w:val="both"/>
        <w:rPr>
          <w:rFonts w:ascii="Times New Roman" w:eastAsia="Times New Roman" w:hAnsi="Times New Roman" w:cs="Times New Roman"/>
          <w:sz w:val="32"/>
          <w:szCs w:val="24"/>
          <w:u w:val="single"/>
        </w:rPr>
      </w:pPr>
      <w:r>
        <w:rPr>
          <w:noProof/>
          <w:lang w:val="es-ES" w:eastAsia="es-ES"/>
        </w:rPr>
        <w:drawing>
          <wp:inline distT="0" distB="0" distL="0" distR="0" wp14:anchorId="09465D17" wp14:editId="6B6DF7AC">
            <wp:extent cx="5664544" cy="1526540"/>
            <wp:effectExtent l="38100" t="38100" r="31750" b="3556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14478" t="39885" r="2616" b="20551"/>
                    <a:stretch/>
                  </pic:blipFill>
                  <pic:spPr bwMode="auto">
                    <a:xfrm>
                      <a:off x="0" y="0"/>
                      <a:ext cx="5681220" cy="1531034"/>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134C3" w:rsidRDefault="008134C3" w:rsidP="00925A12">
      <w:pPr>
        <w:rPr>
          <w:rFonts w:eastAsia="Arial"/>
          <w:sz w:val="22"/>
        </w:rPr>
      </w:pPr>
    </w:p>
    <w:p w:rsidR="00925A12" w:rsidRPr="00925A12" w:rsidRDefault="00925A12" w:rsidP="00925A12">
      <w:pPr>
        <w:rPr>
          <w:rFonts w:eastAsia="Arial"/>
        </w:rPr>
      </w:pPr>
      <w:r w:rsidRPr="008134C3">
        <w:rPr>
          <w:rFonts w:eastAsia="Arial"/>
          <w:sz w:val="22"/>
        </w:rPr>
        <w:t>Tabla XLVI. Fuente: elaboración propia</w:t>
      </w:r>
      <w:r>
        <w:rPr>
          <w:rFonts w:eastAsia="Arial"/>
        </w:rPr>
        <w:t>.</w:t>
      </w:r>
    </w:p>
    <w:p w:rsidR="008134C3" w:rsidRDefault="008134C3" w:rsidP="00BE2DD8">
      <w:pPr>
        <w:rPr>
          <w:rFonts w:eastAsia="Times New Roman"/>
        </w:rPr>
      </w:pPr>
    </w:p>
    <w:p w:rsidR="00925A12" w:rsidRDefault="00711E57" w:rsidP="00BE2DD8">
      <w:pPr>
        <w:rPr>
          <w:rFonts w:eastAsia="Times New Roman"/>
        </w:rPr>
      </w:pPr>
      <w:r>
        <w:rPr>
          <w:rFonts w:eastAsia="Times New Roman"/>
        </w:rPr>
        <w:t xml:space="preserve">Puede observarse que el campo </w:t>
      </w:r>
      <w:r w:rsidR="001D67CF">
        <w:rPr>
          <w:rFonts w:eastAsia="Times New Roman"/>
        </w:rPr>
        <w:t>está</w:t>
      </w:r>
      <w:r>
        <w:rPr>
          <w:rFonts w:eastAsia="Times New Roman"/>
        </w:rPr>
        <w:t xml:space="preserve"> liquidando vientres ya que su diferencia de inventario es negativa.</w:t>
      </w:r>
    </w:p>
    <w:p w:rsidR="00925A12" w:rsidRDefault="00925A12" w:rsidP="006367D5">
      <w:pPr>
        <w:pStyle w:val="Ttulo2"/>
        <w:rPr>
          <w:rFonts w:eastAsia="Times New Roman"/>
        </w:rPr>
      </w:pPr>
    </w:p>
    <w:p w:rsidR="006367D5" w:rsidRDefault="003A2A62" w:rsidP="008134C3">
      <w:pPr>
        <w:pStyle w:val="Ttulo3"/>
        <w:rPr>
          <w:rFonts w:eastAsia="Times New Roman"/>
        </w:rPr>
      </w:pPr>
      <w:bookmarkStart w:id="104" w:name="_Toc423518044"/>
      <w:r>
        <w:rPr>
          <w:rFonts w:eastAsia="Times New Roman"/>
        </w:rPr>
        <w:t>8.5.7</w:t>
      </w:r>
      <w:r w:rsidR="008134C3">
        <w:rPr>
          <w:rFonts w:eastAsia="Times New Roman"/>
        </w:rPr>
        <w:t>-</w:t>
      </w:r>
      <w:r>
        <w:rPr>
          <w:rFonts w:eastAsia="Times New Roman"/>
        </w:rPr>
        <w:t xml:space="preserve"> </w:t>
      </w:r>
      <w:r w:rsidR="005A6A08">
        <w:rPr>
          <w:rFonts w:eastAsia="Times New Roman"/>
        </w:rPr>
        <w:t>Maquinaria agrícola</w:t>
      </w:r>
      <w:bookmarkEnd w:id="104"/>
    </w:p>
    <w:p w:rsidR="00AC61F2" w:rsidRPr="00AC61F2" w:rsidRDefault="00AC61F2" w:rsidP="00AC61F2"/>
    <w:p w:rsidR="00514391" w:rsidRPr="00BE2DD8" w:rsidRDefault="005C3390" w:rsidP="00CC0A08">
      <w:pPr>
        <w:rPr>
          <w:rFonts w:ascii="Times New Roman" w:eastAsia="Times New Roman" w:hAnsi="Times New Roman" w:cs="Times New Roman"/>
          <w:sz w:val="32"/>
          <w:szCs w:val="24"/>
          <w:u w:val="single"/>
        </w:rPr>
      </w:pPr>
      <w:r w:rsidRPr="005C3390">
        <w:rPr>
          <w:noProof/>
          <w:lang w:val="es-ES" w:eastAsia="es-ES"/>
        </w:rPr>
        <w:drawing>
          <wp:inline distT="0" distB="0" distL="0" distR="0" wp14:anchorId="74C363CA" wp14:editId="06D82237">
            <wp:extent cx="6319739" cy="790575"/>
            <wp:effectExtent l="38100" t="38100" r="43180" b="28575"/>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342709" cy="793448"/>
                    </a:xfrm>
                    <a:prstGeom prst="rect">
                      <a:avLst/>
                    </a:prstGeom>
                    <a:noFill/>
                    <a:ln w="28575">
                      <a:solidFill>
                        <a:schemeClr val="tx1"/>
                      </a:solidFill>
                    </a:ln>
                  </pic:spPr>
                </pic:pic>
              </a:graphicData>
            </a:graphic>
          </wp:inline>
        </w:drawing>
      </w:r>
    </w:p>
    <w:p w:rsidR="00925A12" w:rsidRDefault="00925A12" w:rsidP="00514391">
      <w:pPr>
        <w:rPr>
          <w:rFonts w:eastAsia="Arial"/>
          <w:sz w:val="22"/>
        </w:rPr>
      </w:pPr>
      <w:r w:rsidRPr="008134C3">
        <w:rPr>
          <w:rFonts w:eastAsia="Arial"/>
          <w:sz w:val="22"/>
        </w:rPr>
        <w:t>Tabla XLVII. Fuente: elaboración propia.</w:t>
      </w:r>
    </w:p>
    <w:p w:rsidR="008134C3" w:rsidRPr="008134C3" w:rsidRDefault="008134C3" w:rsidP="00514391">
      <w:pPr>
        <w:rPr>
          <w:rFonts w:eastAsia="Arial"/>
          <w:sz w:val="22"/>
        </w:rPr>
      </w:pPr>
    </w:p>
    <w:p w:rsidR="00096E65" w:rsidRDefault="00096E65" w:rsidP="00096E65">
      <w:r>
        <w:t xml:space="preserve">VN= Valor a Nuevo; VRP= Valor Residual Pasivo; CRM= Coeficiente de Reparación y Mantenimiento; G R y M= Gastos de </w:t>
      </w:r>
      <w:r w:rsidR="004C4CEB">
        <w:t>Reparación</w:t>
      </w:r>
      <w:r>
        <w:t xml:space="preserve"> y Mantenimiento; VU= Vida </w:t>
      </w:r>
      <w:r w:rsidR="004C4CEB">
        <w:t>Útil</w:t>
      </w:r>
      <w:r>
        <w:t xml:space="preserve">; UA= Uso Anual; Int= Intereses; PI= Punto de </w:t>
      </w:r>
      <w:r w:rsidR="004C4CEB">
        <w:t>Igualación</w:t>
      </w:r>
      <w:r>
        <w:t xml:space="preserve">; Amort.= </w:t>
      </w:r>
      <w:r w:rsidR="004C4CEB">
        <w:t>Amortización</w:t>
      </w:r>
      <w:r>
        <w:t>; MO= Mano de Obra; Cons= Consumo de combustible</w:t>
      </w:r>
      <w:r w:rsidR="00B75D9F">
        <w:t xml:space="preserve"> en lts/hr</w:t>
      </w:r>
      <w:r>
        <w:t xml:space="preserve">; G comb= Gastos de combustible; CMT= Costo Medio Total; COL= Costo Operativo de la Labor; Cap w= Capacidad de trabajo; t op= tiempo operativo; UTA= Unidad </w:t>
      </w:r>
      <w:r w:rsidR="004C4CEB">
        <w:t>Técnica</w:t>
      </w:r>
      <w:r>
        <w:t xml:space="preserve"> </w:t>
      </w:r>
      <w:r w:rsidR="004C4CEB">
        <w:t>Agrícola</w:t>
      </w:r>
      <w:r>
        <w:t>.</w:t>
      </w:r>
    </w:p>
    <w:p w:rsidR="006F3496" w:rsidRDefault="004C4CEB" w:rsidP="00096E65">
      <w:r>
        <w:t>Nótese</w:t>
      </w:r>
      <w:r w:rsidR="006F3496">
        <w:t xml:space="preserve"> el poquísimo UA de las maquinarias</w:t>
      </w:r>
      <w:r w:rsidR="006F3496">
        <w:tab/>
        <w:t>, que no llega a equiparar el PI y aumenta notablemente la UTA propia.</w:t>
      </w:r>
    </w:p>
    <w:p w:rsidR="00514391" w:rsidRDefault="00514391" w:rsidP="00514391">
      <w:r w:rsidRPr="00514391">
        <w:rPr>
          <w:noProof/>
          <w:lang w:val="es-ES" w:eastAsia="es-ES"/>
        </w:rPr>
        <w:drawing>
          <wp:inline distT="0" distB="0" distL="0" distR="0" wp14:anchorId="2CA545C3" wp14:editId="5B722301">
            <wp:extent cx="1904704" cy="962025"/>
            <wp:effectExtent l="38100" t="38100" r="38735" b="2857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14823" cy="967136"/>
                    </a:xfrm>
                    <a:prstGeom prst="rect">
                      <a:avLst/>
                    </a:prstGeom>
                    <a:noFill/>
                    <a:ln w="28575">
                      <a:solidFill>
                        <a:schemeClr val="tx1"/>
                      </a:solidFill>
                    </a:ln>
                  </pic:spPr>
                </pic:pic>
              </a:graphicData>
            </a:graphic>
          </wp:inline>
        </w:drawing>
      </w:r>
    </w:p>
    <w:p w:rsidR="00925A12" w:rsidRPr="008134C3" w:rsidRDefault="00925A12" w:rsidP="00514391">
      <w:pPr>
        <w:rPr>
          <w:rFonts w:eastAsia="Arial"/>
          <w:sz w:val="22"/>
        </w:rPr>
      </w:pPr>
      <w:r w:rsidRPr="008134C3">
        <w:rPr>
          <w:rFonts w:eastAsia="Arial"/>
          <w:sz w:val="22"/>
        </w:rPr>
        <w:t>Tabla XLVIII. Fuente: elaboración propia.</w:t>
      </w:r>
    </w:p>
    <w:p w:rsidR="00514391" w:rsidRDefault="009F2628" w:rsidP="00514391">
      <w:r w:rsidRPr="009F2628">
        <w:rPr>
          <w:noProof/>
          <w:lang w:val="es-ES" w:eastAsia="es-ES"/>
        </w:rPr>
        <w:drawing>
          <wp:inline distT="0" distB="0" distL="0" distR="0" wp14:anchorId="44B5BD0C" wp14:editId="0B224D7B">
            <wp:extent cx="6081823" cy="533400"/>
            <wp:effectExtent l="38100" t="38100" r="33655" b="3810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96946" cy="534726"/>
                    </a:xfrm>
                    <a:prstGeom prst="rect">
                      <a:avLst/>
                    </a:prstGeom>
                    <a:noFill/>
                    <a:ln w="28575">
                      <a:solidFill>
                        <a:schemeClr val="tx1"/>
                      </a:solidFill>
                    </a:ln>
                  </pic:spPr>
                </pic:pic>
              </a:graphicData>
            </a:graphic>
          </wp:inline>
        </w:drawing>
      </w:r>
    </w:p>
    <w:p w:rsidR="00514391" w:rsidRPr="008134C3" w:rsidRDefault="00925A12" w:rsidP="00514391">
      <w:pPr>
        <w:rPr>
          <w:rFonts w:eastAsia="Arial"/>
          <w:sz w:val="22"/>
        </w:rPr>
      </w:pPr>
      <w:r w:rsidRPr="008134C3">
        <w:rPr>
          <w:rFonts w:eastAsia="Arial"/>
          <w:sz w:val="22"/>
        </w:rPr>
        <w:t>Tabla XLlX. Fuente: elaboración propia.</w:t>
      </w:r>
    </w:p>
    <w:p w:rsidR="00925A12" w:rsidRDefault="009F2628" w:rsidP="00925A12">
      <w:pPr>
        <w:rPr>
          <w:rFonts w:eastAsia="Arial"/>
        </w:rPr>
      </w:pPr>
      <w:r w:rsidRPr="009F2628">
        <w:rPr>
          <w:noProof/>
          <w:lang w:val="es-ES" w:eastAsia="es-ES"/>
        </w:rPr>
        <w:drawing>
          <wp:inline distT="0" distB="0" distL="0" distR="0" wp14:anchorId="3E030C2D" wp14:editId="15F6DF6F">
            <wp:extent cx="2066925" cy="390525"/>
            <wp:effectExtent l="38100" t="38100" r="47625" b="47625"/>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066925" cy="390525"/>
                    </a:xfrm>
                    <a:prstGeom prst="rect">
                      <a:avLst/>
                    </a:prstGeom>
                    <a:noFill/>
                    <a:ln w="28575">
                      <a:solidFill>
                        <a:schemeClr val="tx1"/>
                      </a:solidFill>
                    </a:ln>
                  </pic:spPr>
                </pic:pic>
              </a:graphicData>
            </a:graphic>
          </wp:inline>
        </w:drawing>
      </w:r>
      <w:r>
        <w:br w:type="textWrapping" w:clear="all"/>
      </w:r>
      <w:r w:rsidR="00925A12" w:rsidRPr="008134C3">
        <w:rPr>
          <w:rFonts w:eastAsia="Arial"/>
          <w:sz w:val="22"/>
        </w:rPr>
        <w:t>Tabla L. Fuente: elaboración propia.</w:t>
      </w:r>
    </w:p>
    <w:p w:rsidR="006F3496" w:rsidRDefault="00E33CF3" w:rsidP="00514391">
      <w:r>
        <w:t>Si bien la UTA propia es muy alta, el MB de la maquinaria, comparándolo con el del contratista, resulta nulo (US$ 0,25/Ha). Lo que tiene un efecto positivo en la producción, ya que puedo decidir cuándo sembrar sin depender de ningún externo.</w:t>
      </w:r>
    </w:p>
    <w:p w:rsidR="00514391" w:rsidRDefault="009F2628" w:rsidP="00CC0A08">
      <w:r w:rsidRPr="009F2628">
        <w:rPr>
          <w:noProof/>
          <w:lang w:val="es-ES" w:eastAsia="es-ES"/>
        </w:rPr>
        <w:lastRenderedPageBreak/>
        <w:drawing>
          <wp:inline distT="0" distB="0" distL="0" distR="0" wp14:anchorId="3AE66AEF" wp14:editId="34A122D9">
            <wp:extent cx="4953000" cy="1352550"/>
            <wp:effectExtent l="38100" t="38100" r="38100" b="3810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953000" cy="1352550"/>
                    </a:xfrm>
                    <a:prstGeom prst="rect">
                      <a:avLst/>
                    </a:prstGeom>
                    <a:noFill/>
                    <a:ln w="28575">
                      <a:solidFill>
                        <a:schemeClr val="tx1"/>
                      </a:solidFill>
                    </a:ln>
                  </pic:spPr>
                </pic:pic>
              </a:graphicData>
            </a:graphic>
          </wp:inline>
        </w:drawing>
      </w:r>
    </w:p>
    <w:p w:rsidR="00514391" w:rsidRPr="00E45130" w:rsidRDefault="00925A12" w:rsidP="00514391">
      <w:pPr>
        <w:rPr>
          <w:rFonts w:eastAsia="Arial"/>
          <w:sz w:val="22"/>
        </w:rPr>
      </w:pPr>
      <w:r w:rsidRPr="00E45130">
        <w:rPr>
          <w:rFonts w:eastAsia="Arial"/>
          <w:sz w:val="22"/>
        </w:rPr>
        <w:t>Tabla Ll. Fuente: elaboración propia.</w:t>
      </w:r>
    </w:p>
    <w:p w:rsidR="009F2628" w:rsidRDefault="009F2628" w:rsidP="00514391">
      <w:r>
        <w:t>L</w:t>
      </w:r>
      <w:r w:rsidRPr="009F2628">
        <w:t>a rotoenferdadora y la cosechadora quedan como costos indirectos</w:t>
      </w:r>
    </w:p>
    <w:p w:rsidR="00E33CF3" w:rsidRDefault="003A2A62" w:rsidP="00E45130">
      <w:pPr>
        <w:pStyle w:val="Ttulo3"/>
      </w:pPr>
      <w:bookmarkStart w:id="105" w:name="_Toc423518045"/>
      <w:r>
        <w:rPr>
          <w:rFonts w:eastAsiaTheme="minorEastAsia"/>
        </w:rPr>
        <w:t>8.5.8</w:t>
      </w:r>
      <w:r w:rsidR="00E45130">
        <w:rPr>
          <w:rFonts w:eastAsiaTheme="minorEastAsia"/>
        </w:rPr>
        <w:t>-</w:t>
      </w:r>
      <w:r>
        <w:rPr>
          <w:rFonts w:eastAsiaTheme="minorEastAsia"/>
        </w:rPr>
        <w:t xml:space="preserve"> </w:t>
      </w:r>
      <w:r w:rsidR="005A6A08">
        <w:rPr>
          <w:rFonts w:eastAsiaTheme="minorEastAsia"/>
        </w:rPr>
        <w:t>Inventario del</w:t>
      </w:r>
      <w:r w:rsidR="005A6A08">
        <w:t xml:space="preserve"> año 0</w:t>
      </w:r>
      <w:bookmarkEnd w:id="105"/>
    </w:p>
    <w:p w:rsidR="00E33CF3" w:rsidRDefault="00E33CF3" w:rsidP="00E33CF3"/>
    <w:p w:rsidR="00E33CF3" w:rsidRDefault="00E33CF3" w:rsidP="00CC0A08">
      <w:r w:rsidRPr="001E389C">
        <w:rPr>
          <w:noProof/>
          <w:lang w:val="es-ES" w:eastAsia="es-ES"/>
        </w:rPr>
        <w:drawing>
          <wp:inline distT="0" distB="0" distL="0" distR="0" wp14:anchorId="24C2B860" wp14:editId="5D27F0AC">
            <wp:extent cx="5876440" cy="619125"/>
            <wp:effectExtent l="38100" t="38100" r="29210" b="2857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80530" cy="619556"/>
                    </a:xfrm>
                    <a:prstGeom prst="rect">
                      <a:avLst/>
                    </a:prstGeom>
                    <a:noFill/>
                    <a:ln w="28575">
                      <a:solidFill>
                        <a:schemeClr val="tx1"/>
                      </a:solidFill>
                    </a:ln>
                  </pic:spPr>
                </pic:pic>
              </a:graphicData>
            </a:graphic>
          </wp:inline>
        </w:drawing>
      </w:r>
    </w:p>
    <w:p w:rsidR="00925A12" w:rsidRPr="00E45130" w:rsidRDefault="0063197F" w:rsidP="00E33CF3">
      <w:pPr>
        <w:rPr>
          <w:rFonts w:eastAsia="Arial"/>
          <w:sz w:val="22"/>
        </w:rPr>
      </w:pPr>
      <w:r w:rsidRPr="00E45130">
        <w:rPr>
          <w:rFonts w:eastAsia="Arial"/>
          <w:sz w:val="22"/>
        </w:rPr>
        <w:t>Tabla Lll. Fuente: elaboración propia.</w:t>
      </w:r>
    </w:p>
    <w:p w:rsidR="00EE26DF" w:rsidRPr="001E389C" w:rsidRDefault="00EE26DF" w:rsidP="00E33CF3">
      <w:r>
        <w:t xml:space="preserve">Se supone que la tierra mantiene su precio a través de los años para no inflar la ganancia de la empresa con asuntos del tipo </w:t>
      </w:r>
      <w:r w:rsidR="00925A12">
        <w:t>inmobiliario</w:t>
      </w:r>
      <w:r>
        <w:t>.</w:t>
      </w:r>
    </w:p>
    <w:p w:rsidR="00E33CF3" w:rsidRDefault="00E33CF3" w:rsidP="00CC0A08">
      <w:r w:rsidRPr="009533C2">
        <w:rPr>
          <w:noProof/>
          <w:lang w:val="es-ES" w:eastAsia="es-ES"/>
        </w:rPr>
        <w:drawing>
          <wp:inline distT="0" distB="0" distL="0" distR="0" wp14:anchorId="6048E05B" wp14:editId="66D3F625">
            <wp:extent cx="6055360" cy="1657350"/>
            <wp:effectExtent l="38100" t="38100" r="40640" b="3810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59460" cy="1658472"/>
                    </a:xfrm>
                    <a:prstGeom prst="rect">
                      <a:avLst/>
                    </a:prstGeom>
                    <a:noFill/>
                    <a:ln w="28575">
                      <a:solidFill>
                        <a:schemeClr val="tx1"/>
                      </a:solidFill>
                    </a:ln>
                  </pic:spPr>
                </pic:pic>
              </a:graphicData>
            </a:graphic>
          </wp:inline>
        </w:drawing>
      </w:r>
    </w:p>
    <w:p w:rsidR="0063197F" w:rsidRDefault="0063197F" w:rsidP="0063197F">
      <w:pPr>
        <w:rPr>
          <w:rFonts w:eastAsia="Arial"/>
          <w:sz w:val="22"/>
        </w:rPr>
      </w:pPr>
      <w:r w:rsidRPr="00E45130">
        <w:rPr>
          <w:rFonts w:eastAsia="Arial"/>
          <w:sz w:val="22"/>
        </w:rPr>
        <w:t>Tabla Llll. Fuente: elaboración propia.</w:t>
      </w:r>
    </w:p>
    <w:p w:rsidR="00E45130" w:rsidRPr="00E45130" w:rsidRDefault="00E45130" w:rsidP="0063197F">
      <w:pPr>
        <w:rPr>
          <w:rFonts w:eastAsia="Arial"/>
          <w:sz w:val="22"/>
        </w:rPr>
      </w:pPr>
    </w:p>
    <w:p w:rsidR="0063197F" w:rsidRDefault="00E33CF3" w:rsidP="0063197F">
      <w:r w:rsidRPr="009533C2">
        <w:rPr>
          <w:noProof/>
          <w:lang w:val="es-ES" w:eastAsia="es-ES"/>
        </w:rPr>
        <w:drawing>
          <wp:inline distT="0" distB="0" distL="0" distR="0" wp14:anchorId="6C96E9A4" wp14:editId="748E309C">
            <wp:extent cx="6073879" cy="1201479"/>
            <wp:effectExtent l="38100" t="38100" r="41275" b="3683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082650" cy="1203214"/>
                    </a:xfrm>
                    <a:prstGeom prst="rect">
                      <a:avLst/>
                    </a:prstGeom>
                    <a:noFill/>
                    <a:ln w="28575">
                      <a:solidFill>
                        <a:schemeClr val="tx1"/>
                      </a:solidFill>
                    </a:ln>
                  </pic:spPr>
                </pic:pic>
              </a:graphicData>
            </a:graphic>
          </wp:inline>
        </w:drawing>
      </w:r>
    </w:p>
    <w:p w:rsidR="00E33CF3" w:rsidRDefault="0063197F" w:rsidP="0063197F">
      <w:pPr>
        <w:rPr>
          <w:rFonts w:eastAsia="Arial"/>
          <w:sz w:val="22"/>
        </w:rPr>
      </w:pPr>
      <w:r w:rsidRPr="00E45130">
        <w:rPr>
          <w:rFonts w:eastAsia="Arial"/>
          <w:sz w:val="22"/>
        </w:rPr>
        <w:t>Tabla LlV. Fuente: elaboración propia.</w:t>
      </w:r>
    </w:p>
    <w:p w:rsidR="00E45130" w:rsidRPr="00E45130" w:rsidRDefault="00E45130" w:rsidP="0063197F">
      <w:pPr>
        <w:rPr>
          <w:rFonts w:eastAsia="Arial"/>
          <w:sz w:val="22"/>
        </w:rPr>
      </w:pPr>
    </w:p>
    <w:p w:rsidR="00E33CF3" w:rsidRDefault="00E33CF3" w:rsidP="00CC0A08">
      <w:r w:rsidRPr="009533C2">
        <w:rPr>
          <w:noProof/>
          <w:lang w:val="es-ES" w:eastAsia="es-ES"/>
        </w:rPr>
        <w:lastRenderedPageBreak/>
        <w:drawing>
          <wp:inline distT="0" distB="0" distL="0" distR="0" wp14:anchorId="0DEBD094" wp14:editId="2AAD73A4">
            <wp:extent cx="6177516" cy="1342398"/>
            <wp:effectExtent l="38100" t="38100" r="33020" b="2921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90296" cy="1345175"/>
                    </a:xfrm>
                    <a:prstGeom prst="rect">
                      <a:avLst/>
                    </a:prstGeom>
                    <a:noFill/>
                    <a:ln w="28575">
                      <a:solidFill>
                        <a:schemeClr val="tx1"/>
                      </a:solidFill>
                    </a:ln>
                  </pic:spPr>
                </pic:pic>
              </a:graphicData>
            </a:graphic>
          </wp:inline>
        </w:drawing>
      </w:r>
    </w:p>
    <w:p w:rsidR="0063197F" w:rsidRDefault="0063197F" w:rsidP="0063197F">
      <w:pPr>
        <w:rPr>
          <w:rFonts w:eastAsia="Arial"/>
          <w:sz w:val="22"/>
        </w:rPr>
      </w:pPr>
      <w:r w:rsidRPr="00E45130">
        <w:rPr>
          <w:rFonts w:eastAsia="Arial"/>
          <w:sz w:val="22"/>
        </w:rPr>
        <w:t>Tabla LV. Fuente: elaboración propia.</w:t>
      </w:r>
    </w:p>
    <w:p w:rsidR="00E45130" w:rsidRPr="00E45130" w:rsidRDefault="00E45130" w:rsidP="0063197F">
      <w:pPr>
        <w:rPr>
          <w:rFonts w:eastAsia="Arial"/>
          <w:sz w:val="22"/>
        </w:rPr>
      </w:pPr>
    </w:p>
    <w:p w:rsidR="00E45130" w:rsidRDefault="00E33CF3" w:rsidP="00E33CF3">
      <w:r w:rsidRPr="009533C2">
        <w:rPr>
          <w:noProof/>
          <w:lang w:val="es-ES" w:eastAsia="es-ES"/>
        </w:rPr>
        <w:drawing>
          <wp:inline distT="0" distB="0" distL="0" distR="0" wp14:anchorId="5B3A250E" wp14:editId="60AC790E">
            <wp:extent cx="4862997" cy="885825"/>
            <wp:effectExtent l="38100" t="38100" r="33020" b="2857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887579" cy="890303"/>
                    </a:xfrm>
                    <a:prstGeom prst="rect">
                      <a:avLst/>
                    </a:prstGeom>
                    <a:noFill/>
                    <a:ln w="28575">
                      <a:solidFill>
                        <a:schemeClr val="tx1"/>
                      </a:solidFill>
                    </a:ln>
                  </pic:spPr>
                </pic:pic>
              </a:graphicData>
            </a:graphic>
          </wp:inline>
        </w:drawing>
      </w:r>
    </w:p>
    <w:p w:rsidR="00E33CF3" w:rsidRDefault="00EE26DF" w:rsidP="00E33CF3">
      <w:r w:rsidRPr="009533C2">
        <w:rPr>
          <w:noProof/>
          <w:lang w:val="es-ES" w:eastAsia="es-ES"/>
        </w:rPr>
        <w:drawing>
          <wp:inline distT="0" distB="0" distL="0" distR="0" wp14:anchorId="53ACE84C" wp14:editId="2B58A020">
            <wp:extent cx="2095500" cy="581025"/>
            <wp:effectExtent l="38100" t="38100" r="38100" b="4762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095500" cy="581025"/>
                    </a:xfrm>
                    <a:prstGeom prst="rect">
                      <a:avLst/>
                    </a:prstGeom>
                    <a:noFill/>
                    <a:ln w="28575">
                      <a:solidFill>
                        <a:schemeClr val="tx1"/>
                      </a:solidFill>
                    </a:ln>
                  </pic:spPr>
                </pic:pic>
              </a:graphicData>
            </a:graphic>
          </wp:inline>
        </w:drawing>
      </w:r>
    </w:p>
    <w:p w:rsidR="0063197F" w:rsidRPr="00E45130" w:rsidRDefault="0063197F" w:rsidP="00E33CF3">
      <w:pPr>
        <w:rPr>
          <w:rFonts w:eastAsia="Arial"/>
          <w:sz w:val="22"/>
        </w:rPr>
      </w:pPr>
      <w:r w:rsidRPr="00E45130">
        <w:rPr>
          <w:rFonts w:eastAsia="Arial"/>
          <w:sz w:val="22"/>
        </w:rPr>
        <w:t>Tabla LVI. Fuente: elaboración propia.</w:t>
      </w:r>
    </w:p>
    <w:p w:rsidR="00E33CF3" w:rsidRDefault="00EE26DF" w:rsidP="00E33CF3">
      <w:r>
        <w:t>La diferencia de inventario se hace negativa por la devaluación de los bienes de uso.</w:t>
      </w:r>
    </w:p>
    <w:p w:rsidR="00EE26DF" w:rsidRDefault="00EE26DF" w:rsidP="00E45130">
      <w:pPr>
        <w:pStyle w:val="Ttulo3"/>
      </w:pPr>
    </w:p>
    <w:p w:rsidR="00EE26DF" w:rsidRDefault="003A2A62" w:rsidP="00E45130">
      <w:pPr>
        <w:pStyle w:val="Ttulo3"/>
      </w:pPr>
      <w:bookmarkStart w:id="106" w:name="_Toc423518046"/>
      <w:r>
        <w:rPr>
          <w:rFonts w:eastAsiaTheme="minorEastAsia"/>
        </w:rPr>
        <w:t>8.5.9</w:t>
      </w:r>
      <w:r w:rsidR="008D403E">
        <w:rPr>
          <w:rFonts w:eastAsiaTheme="minorEastAsia"/>
        </w:rPr>
        <w:t>-</w:t>
      </w:r>
      <w:r>
        <w:rPr>
          <w:rFonts w:eastAsiaTheme="minorEastAsia"/>
        </w:rPr>
        <w:t xml:space="preserve"> </w:t>
      </w:r>
      <w:r w:rsidR="005A6A08">
        <w:rPr>
          <w:rFonts w:eastAsiaTheme="minorEastAsia"/>
        </w:rPr>
        <w:t xml:space="preserve">Flujo financiero del </w:t>
      </w:r>
      <w:r w:rsidR="005A6A08">
        <w:t xml:space="preserve"> año 0</w:t>
      </w:r>
      <w:bookmarkEnd w:id="106"/>
    </w:p>
    <w:p w:rsidR="008D403E" w:rsidRPr="008D403E" w:rsidRDefault="008D403E" w:rsidP="008D403E"/>
    <w:p w:rsidR="00EE26DF" w:rsidRPr="00597579" w:rsidRDefault="00EE26DF" w:rsidP="00EE26DF">
      <w:r w:rsidRPr="00597579">
        <w:rPr>
          <w:noProof/>
          <w:lang w:val="es-ES" w:eastAsia="es-ES"/>
        </w:rPr>
        <w:drawing>
          <wp:inline distT="0" distB="0" distL="0" distR="0" wp14:anchorId="0203B06A" wp14:editId="62937C3E">
            <wp:extent cx="6496050" cy="2404531"/>
            <wp:effectExtent l="38100" t="38100" r="38100" b="3429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501233" cy="2406449"/>
                    </a:xfrm>
                    <a:prstGeom prst="rect">
                      <a:avLst/>
                    </a:prstGeom>
                    <a:noFill/>
                    <a:ln w="28575">
                      <a:solidFill>
                        <a:schemeClr val="tx1"/>
                      </a:solidFill>
                    </a:ln>
                  </pic:spPr>
                </pic:pic>
              </a:graphicData>
            </a:graphic>
          </wp:inline>
        </w:drawing>
      </w:r>
    </w:p>
    <w:p w:rsidR="0063197F" w:rsidRPr="008D403E" w:rsidRDefault="0063197F" w:rsidP="00EE26DF">
      <w:pPr>
        <w:rPr>
          <w:rFonts w:eastAsia="Arial"/>
          <w:sz w:val="22"/>
        </w:rPr>
      </w:pPr>
      <w:r w:rsidRPr="008D403E">
        <w:rPr>
          <w:rFonts w:eastAsia="Arial"/>
          <w:sz w:val="22"/>
        </w:rPr>
        <w:t>Tabla LVII. Fuente: elaboración propia.</w:t>
      </w:r>
    </w:p>
    <w:p w:rsidR="00EE26DF" w:rsidRDefault="00EE26DF" w:rsidP="00EE26DF">
      <w:r>
        <w:t xml:space="preserve">Durante el primer año se detectó que  si bien el saldo acumulado del total anual era positivo, durante los primeros meses del ejercicio  los saldos eran negativos, por lo que </w:t>
      </w:r>
      <w:r>
        <w:lastRenderedPageBreak/>
        <w:t>el empresario debía hacer numerosos aportes, los cuales al final del año rondaban la suma de US$ 55</w:t>
      </w:r>
      <w:r w:rsidR="00E92592">
        <w:t>.</w:t>
      </w:r>
      <w:r>
        <w:t>053. Los ejercicios finalizan con US$75</w:t>
      </w:r>
      <w:r w:rsidR="00E92592">
        <w:t>.</w:t>
      </w:r>
      <w:r>
        <w:t>710 (US$130</w:t>
      </w:r>
      <w:r w:rsidR="00E92592">
        <w:t>.</w:t>
      </w:r>
      <w:r>
        <w:t xml:space="preserve">763 menos los </w:t>
      </w:r>
      <w:r w:rsidR="00E92592">
        <w:t>US$</w:t>
      </w:r>
      <w:r>
        <w:t>55</w:t>
      </w:r>
      <w:r w:rsidR="00E92592">
        <w:t>.</w:t>
      </w:r>
      <w:r>
        <w:t>053 de los aportes empresariales)</w:t>
      </w:r>
    </w:p>
    <w:p w:rsidR="00E33CF3" w:rsidRDefault="00E33CF3" w:rsidP="00514391"/>
    <w:p w:rsidR="005B029E" w:rsidRPr="000C1134" w:rsidRDefault="003A2A62" w:rsidP="00FC3A11">
      <w:pPr>
        <w:pStyle w:val="Ttulo2"/>
      </w:pPr>
      <w:bookmarkStart w:id="107" w:name="_Toc423518047"/>
      <w:r>
        <w:t>8.6</w:t>
      </w:r>
      <w:r w:rsidR="008D403E">
        <w:t>-</w:t>
      </w:r>
      <w:r>
        <w:t xml:space="preserve"> </w:t>
      </w:r>
      <w:r w:rsidRPr="000C1134">
        <w:t>ÁNALISIS FODA</w:t>
      </w:r>
      <w:bookmarkEnd w:id="107"/>
    </w:p>
    <w:p w:rsidR="005B029E" w:rsidRDefault="005B029E">
      <w:pPr>
        <w:spacing w:after="0" w:line="240" w:lineRule="auto"/>
        <w:jc w:val="both"/>
        <w:rPr>
          <w:rFonts w:eastAsia="Arial" w:cs="Arial"/>
        </w:rPr>
      </w:pPr>
    </w:p>
    <w:p w:rsidR="005B029E" w:rsidRDefault="00217E99" w:rsidP="00FC3A11">
      <w:pPr>
        <w:pStyle w:val="Ttulo3"/>
        <w:rPr>
          <w:rFonts w:eastAsia="Arial"/>
        </w:rPr>
      </w:pPr>
      <w:bookmarkStart w:id="108" w:name="_Toc423518048"/>
      <w:r>
        <w:rPr>
          <w:rFonts w:eastAsia="Arial"/>
        </w:rPr>
        <w:t>8.6.1</w:t>
      </w:r>
      <w:r w:rsidR="008D403E">
        <w:rPr>
          <w:rFonts w:eastAsia="Arial"/>
        </w:rPr>
        <w:t>-</w:t>
      </w:r>
      <w:r>
        <w:rPr>
          <w:rFonts w:eastAsia="Arial"/>
        </w:rPr>
        <w:t xml:space="preserve"> </w:t>
      </w:r>
      <w:r w:rsidR="00347071">
        <w:rPr>
          <w:rFonts w:eastAsia="Arial"/>
        </w:rPr>
        <w:t>F</w:t>
      </w:r>
      <w:r w:rsidR="008D403E">
        <w:rPr>
          <w:rFonts w:eastAsia="Arial"/>
        </w:rPr>
        <w:t>ortalezas</w:t>
      </w:r>
      <w:bookmarkEnd w:id="108"/>
    </w:p>
    <w:p w:rsidR="005B029E" w:rsidRDefault="005B029E">
      <w:pPr>
        <w:spacing w:after="0" w:line="240" w:lineRule="auto"/>
        <w:jc w:val="both"/>
        <w:rPr>
          <w:rFonts w:eastAsia="Arial" w:cs="Arial"/>
        </w:rPr>
      </w:pPr>
    </w:p>
    <w:p w:rsidR="005B029E" w:rsidRPr="008D403E" w:rsidRDefault="00347071" w:rsidP="002A31DB">
      <w:pPr>
        <w:pStyle w:val="Prrafodelista"/>
        <w:numPr>
          <w:ilvl w:val="0"/>
          <w:numId w:val="32"/>
        </w:numPr>
      </w:pPr>
      <w:r w:rsidRPr="008D403E">
        <w:t>Ubicación geográfica, cercanía a centros urbanos y aprovisionamiento.</w:t>
      </w:r>
    </w:p>
    <w:p w:rsidR="005B029E" w:rsidRPr="008D403E" w:rsidRDefault="00347071" w:rsidP="002A31DB">
      <w:pPr>
        <w:pStyle w:val="Prrafodelista"/>
        <w:numPr>
          <w:ilvl w:val="0"/>
          <w:numId w:val="32"/>
        </w:numPr>
      </w:pPr>
      <w:r w:rsidRPr="008D403E">
        <w:t>Cercanía a vías de acceso.</w:t>
      </w:r>
    </w:p>
    <w:p w:rsidR="005B029E" w:rsidRPr="008D403E" w:rsidRDefault="00347071" w:rsidP="002A31DB">
      <w:pPr>
        <w:pStyle w:val="Prrafodelista"/>
        <w:numPr>
          <w:ilvl w:val="0"/>
          <w:numId w:val="32"/>
        </w:numPr>
      </w:pPr>
      <w:r w:rsidRPr="008D403E">
        <w:t>Escasa incidencia de flete.</w:t>
      </w:r>
    </w:p>
    <w:p w:rsidR="005B029E" w:rsidRPr="008D403E" w:rsidRDefault="00347071" w:rsidP="002A31DB">
      <w:pPr>
        <w:pStyle w:val="Prrafodelista"/>
        <w:numPr>
          <w:ilvl w:val="0"/>
          <w:numId w:val="32"/>
        </w:numPr>
      </w:pPr>
      <w:r w:rsidRPr="008D403E">
        <w:t>Diversificación de producción y  ventas (cereales, granos y terneros).</w:t>
      </w:r>
    </w:p>
    <w:p w:rsidR="005B029E" w:rsidRPr="008D403E" w:rsidRDefault="00347071" w:rsidP="002A31DB">
      <w:pPr>
        <w:pStyle w:val="Prrafodelista"/>
        <w:numPr>
          <w:ilvl w:val="0"/>
          <w:numId w:val="32"/>
        </w:numPr>
      </w:pPr>
      <w:r w:rsidRPr="008D403E">
        <w:t>Flujo de ingresos no estacionaria.</w:t>
      </w:r>
    </w:p>
    <w:p w:rsidR="005B029E" w:rsidRPr="008D403E" w:rsidRDefault="00347071" w:rsidP="002A31DB">
      <w:pPr>
        <w:pStyle w:val="Prrafodelista"/>
        <w:numPr>
          <w:ilvl w:val="0"/>
          <w:numId w:val="32"/>
        </w:numPr>
      </w:pPr>
      <w:r w:rsidRPr="008D403E">
        <w:t>Solidez patrimonial.</w:t>
      </w:r>
    </w:p>
    <w:p w:rsidR="005B029E" w:rsidRPr="008D403E" w:rsidRDefault="00347071" w:rsidP="002A31DB">
      <w:pPr>
        <w:pStyle w:val="Prrafodelista"/>
        <w:numPr>
          <w:ilvl w:val="0"/>
          <w:numId w:val="32"/>
        </w:numPr>
      </w:pPr>
      <w:r w:rsidRPr="008D403E">
        <w:t>Escasa mano de obra.</w:t>
      </w:r>
    </w:p>
    <w:p w:rsidR="005B029E" w:rsidRDefault="005B029E">
      <w:pPr>
        <w:spacing w:after="0" w:line="240" w:lineRule="auto"/>
        <w:jc w:val="both"/>
        <w:rPr>
          <w:rFonts w:eastAsia="Arial" w:cs="Arial"/>
        </w:rPr>
      </w:pPr>
    </w:p>
    <w:p w:rsidR="005B029E" w:rsidRDefault="005B029E" w:rsidP="00783154">
      <w:pPr>
        <w:pStyle w:val="Ttulo2"/>
        <w:rPr>
          <w:rFonts w:eastAsia="Arial"/>
        </w:rPr>
      </w:pPr>
    </w:p>
    <w:p w:rsidR="005B029E" w:rsidRDefault="00217E99" w:rsidP="00FC3A11">
      <w:pPr>
        <w:pStyle w:val="Ttulo3"/>
        <w:rPr>
          <w:rFonts w:eastAsia="Arial"/>
        </w:rPr>
      </w:pPr>
      <w:bookmarkStart w:id="109" w:name="_Toc423518049"/>
      <w:r>
        <w:rPr>
          <w:rFonts w:eastAsia="Arial"/>
        </w:rPr>
        <w:t>8.6.2</w:t>
      </w:r>
      <w:r w:rsidR="008D403E">
        <w:rPr>
          <w:rFonts w:eastAsia="Arial"/>
        </w:rPr>
        <w:t>-</w:t>
      </w:r>
      <w:r>
        <w:rPr>
          <w:rFonts w:eastAsia="Arial"/>
        </w:rPr>
        <w:t xml:space="preserve"> </w:t>
      </w:r>
      <w:r w:rsidR="00347071">
        <w:rPr>
          <w:rFonts w:eastAsia="Arial"/>
        </w:rPr>
        <w:t>O</w:t>
      </w:r>
      <w:r w:rsidR="008D403E">
        <w:rPr>
          <w:rFonts w:eastAsia="Arial"/>
        </w:rPr>
        <w:t>portunidades</w:t>
      </w:r>
      <w:bookmarkEnd w:id="109"/>
    </w:p>
    <w:p w:rsidR="005B029E" w:rsidRDefault="005B029E" w:rsidP="00FC3A11">
      <w:pPr>
        <w:pStyle w:val="Ttulo3"/>
        <w:rPr>
          <w:rFonts w:eastAsia="Arial" w:cs="Arial"/>
          <w:sz w:val="24"/>
        </w:rPr>
      </w:pPr>
    </w:p>
    <w:p w:rsidR="005B029E" w:rsidRPr="008D403E" w:rsidRDefault="00347071" w:rsidP="002A31DB">
      <w:pPr>
        <w:pStyle w:val="Prrafodelista"/>
        <w:numPr>
          <w:ilvl w:val="0"/>
          <w:numId w:val="33"/>
        </w:numPr>
      </w:pPr>
      <w:r w:rsidRPr="008D403E">
        <w:t>Explotar el parque de maquinaria subutilizado.</w:t>
      </w:r>
    </w:p>
    <w:p w:rsidR="005B029E" w:rsidRPr="008D403E" w:rsidRDefault="00347071" w:rsidP="002A31DB">
      <w:pPr>
        <w:pStyle w:val="Prrafodelista"/>
        <w:numPr>
          <w:ilvl w:val="0"/>
          <w:numId w:val="33"/>
        </w:numPr>
      </w:pPr>
      <w:r w:rsidRPr="008D403E">
        <w:t xml:space="preserve">Posibilidad de expansión. </w:t>
      </w:r>
    </w:p>
    <w:p w:rsidR="005B029E" w:rsidRPr="008D403E" w:rsidRDefault="00347071" w:rsidP="002A31DB">
      <w:pPr>
        <w:pStyle w:val="Prrafodelista"/>
        <w:numPr>
          <w:ilvl w:val="0"/>
          <w:numId w:val="33"/>
        </w:numPr>
      </w:pPr>
      <w:r w:rsidRPr="008D403E">
        <w:t>Acceso a créditos.</w:t>
      </w:r>
    </w:p>
    <w:p w:rsidR="005B029E" w:rsidRPr="008D403E" w:rsidRDefault="00347071" w:rsidP="002A31DB">
      <w:pPr>
        <w:pStyle w:val="Prrafodelista"/>
        <w:numPr>
          <w:ilvl w:val="0"/>
          <w:numId w:val="33"/>
        </w:numPr>
      </w:pPr>
      <w:r w:rsidRPr="008D403E">
        <w:t>Posibilidad de generar valor agregado a la producción primaria.</w:t>
      </w:r>
    </w:p>
    <w:p w:rsidR="005B029E" w:rsidRPr="008D403E" w:rsidRDefault="00347071" w:rsidP="002A31DB">
      <w:pPr>
        <w:pStyle w:val="Prrafodelista"/>
        <w:numPr>
          <w:ilvl w:val="0"/>
          <w:numId w:val="33"/>
        </w:numPr>
      </w:pPr>
      <w:r w:rsidRPr="008D403E">
        <w:t>Potencial productivo.</w:t>
      </w:r>
    </w:p>
    <w:p w:rsidR="005B029E" w:rsidRPr="008D403E" w:rsidRDefault="00347071" w:rsidP="002A31DB">
      <w:pPr>
        <w:pStyle w:val="Prrafodelista"/>
        <w:numPr>
          <w:ilvl w:val="0"/>
          <w:numId w:val="33"/>
        </w:numPr>
      </w:pPr>
      <w:r w:rsidRPr="008D403E">
        <w:t xml:space="preserve">Disponibilidad de los factores de producción tierra y capital. </w:t>
      </w:r>
    </w:p>
    <w:p w:rsidR="005B029E" w:rsidRDefault="005B029E">
      <w:pPr>
        <w:spacing w:after="0" w:line="240" w:lineRule="auto"/>
        <w:jc w:val="both"/>
        <w:rPr>
          <w:rFonts w:eastAsia="Arial" w:cs="Arial"/>
        </w:rPr>
      </w:pPr>
    </w:p>
    <w:p w:rsidR="005B029E" w:rsidRDefault="005B029E">
      <w:pPr>
        <w:spacing w:after="0" w:line="240" w:lineRule="auto"/>
        <w:rPr>
          <w:rFonts w:ascii="Times New Roman" w:eastAsia="Times New Roman" w:hAnsi="Times New Roman" w:cs="Times New Roman"/>
          <w:color w:val="000000"/>
        </w:rPr>
      </w:pPr>
    </w:p>
    <w:p w:rsidR="005B029E" w:rsidRDefault="00217E99" w:rsidP="00FC3A11">
      <w:pPr>
        <w:pStyle w:val="Ttulo3"/>
        <w:rPr>
          <w:rFonts w:eastAsia="Arial" w:cs="Arial"/>
        </w:rPr>
      </w:pPr>
      <w:bookmarkStart w:id="110" w:name="_Toc423518050"/>
      <w:r>
        <w:rPr>
          <w:rFonts w:eastAsia="Times New Roman"/>
        </w:rPr>
        <w:t>8.6.3</w:t>
      </w:r>
      <w:r w:rsidR="008D403E">
        <w:rPr>
          <w:rFonts w:eastAsia="Times New Roman"/>
        </w:rPr>
        <w:t>-</w:t>
      </w:r>
      <w:r>
        <w:rPr>
          <w:rFonts w:eastAsia="Times New Roman"/>
        </w:rPr>
        <w:t xml:space="preserve"> </w:t>
      </w:r>
      <w:r w:rsidR="00347071">
        <w:rPr>
          <w:rFonts w:eastAsia="Times New Roman"/>
        </w:rPr>
        <w:t>D</w:t>
      </w:r>
      <w:r w:rsidR="008D403E">
        <w:rPr>
          <w:rFonts w:eastAsia="Times New Roman"/>
        </w:rPr>
        <w:t>ebilidad</w:t>
      </w:r>
      <w:bookmarkEnd w:id="110"/>
    </w:p>
    <w:p w:rsidR="005B029E" w:rsidRDefault="005B029E">
      <w:pPr>
        <w:spacing w:after="0" w:line="240" w:lineRule="auto"/>
        <w:jc w:val="both"/>
        <w:rPr>
          <w:rFonts w:eastAsia="Arial" w:cs="Arial"/>
        </w:rPr>
      </w:pPr>
    </w:p>
    <w:p w:rsidR="005B029E" w:rsidRPr="008D403E" w:rsidRDefault="00347071" w:rsidP="002A31DB">
      <w:pPr>
        <w:pStyle w:val="Prrafodelista"/>
        <w:numPr>
          <w:ilvl w:val="0"/>
          <w:numId w:val="34"/>
        </w:numPr>
      </w:pPr>
      <w:r w:rsidRPr="008D403E">
        <w:t>Alta dependencia de la agricultura en el REE.</w:t>
      </w:r>
    </w:p>
    <w:p w:rsidR="005B029E" w:rsidRPr="008D403E" w:rsidRDefault="00347071" w:rsidP="002A31DB">
      <w:pPr>
        <w:pStyle w:val="Prrafodelista"/>
        <w:numPr>
          <w:ilvl w:val="0"/>
          <w:numId w:val="34"/>
        </w:numPr>
      </w:pPr>
      <w:r w:rsidRPr="008D403E">
        <w:t>Manejo agrícola no sustentable, en función de la susceptibilidad del agro-ecosistema.</w:t>
      </w:r>
    </w:p>
    <w:p w:rsidR="005B029E" w:rsidRPr="008D403E" w:rsidRDefault="00347071" w:rsidP="002A31DB">
      <w:pPr>
        <w:pStyle w:val="Prrafodelista"/>
        <w:numPr>
          <w:ilvl w:val="0"/>
          <w:numId w:val="34"/>
        </w:numPr>
      </w:pPr>
      <w:r w:rsidRPr="008D403E">
        <w:t>Baja capacitación administrativa y calidad de gestión.</w:t>
      </w:r>
    </w:p>
    <w:p w:rsidR="005B029E" w:rsidRPr="008D403E" w:rsidRDefault="00347071" w:rsidP="002A31DB">
      <w:pPr>
        <w:pStyle w:val="Prrafodelista"/>
        <w:numPr>
          <w:ilvl w:val="0"/>
          <w:numId w:val="34"/>
        </w:numPr>
      </w:pPr>
      <w:r w:rsidRPr="008D403E">
        <w:t>Subutilización de maquinaria agrícola.</w:t>
      </w:r>
    </w:p>
    <w:p w:rsidR="005B029E" w:rsidRPr="008D403E" w:rsidRDefault="00347071" w:rsidP="002A31DB">
      <w:pPr>
        <w:pStyle w:val="Prrafodelista"/>
        <w:numPr>
          <w:ilvl w:val="0"/>
          <w:numId w:val="34"/>
        </w:numPr>
      </w:pPr>
      <w:r w:rsidRPr="008D403E">
        <w:lastRenderedPageBreak/>
        <w:t>Bajos indicadores productivos.</w:t>
      </w:r>
    </w:p>
    <w:p w:rsidR="005B029E" w:rsidRDefault="005B029E">
      <w:pPr>
        <w:spacing w:after="0" w:line="240" w:lineRule="auto"/>
        <w:jc w:val="both"/>
        <w:rPr>
          <w:rFonts w:eastAsia="Arial" w:cs="Arial"/>
        </w:rPr>
      </w:pPr>
    </w:p>
    <w:p w:rsidR="005B029E" w:rsidRDefault="005B029E">
      <w:pPr>
        <w:spacing w:after="0" w:line="240" w:lineRule="auto"/>
        <w:jc w:val="both"/>
        <w:rPr>
          <w:rFonts w:eastAsia="Arial" w:cs="Arial"/>
        </w:rPr>
      </w:pPr>
    </w:p>
    <w:p w:rsidR="005B029E" w:rsidRDefault="00217E99" w:rsidP="00FC3A11">
      <w:pPr>
        <w:pStyle w:val="Ttulo3"/>
        <w:rPr>
          <w:rFonts w:eastAsia="Arial"/>
        </w:rPr>
      </w:pPr>
      <w:bookmarkStart w:id="111" w:name="_Toc423518051"/>
      <w:r>
        <w:rPr>
          <w:rFonts w:eastAsia="Arial"/>
        </w:rPr>
        <w:t>8.6.4</w:t>
      </w:r>
      <w:r w:rsidR="008D403E">
        <w:rPr>
          <w:rFonts w:eastAsia="Arial"/>
        </w:rPr>
        <w:t>-</w:t>
      </w:r>
      <w:r>
        <w:rPr>
          <w:rFonts w:eastAsia="Arial"/>
        </w:rPr>
        <w:t xml:space="preserve"> </w:t>
      </w:r>
      <w:r w:rsidR="00347071">
        <w:rPr>
          <w:rFonts w:eastAsia="Arial"/>
        </w:rPr>
        <w:t>A</w:t>
      </w:r>
      <w:r w:rsidR="008D403E">
        <w:rPr>
          <w:rFonts w:eastAsia="Arial"/>
        </w:rPr>
        <w:t>menazas</w:t>
      </w:r>
      <w:bookmarkEnd w:id="111"/>
    </w:p>
    <w:p w:rsidR="005B029E" w:rsidRDefault="005B029E">
      <w:pPr>
        <w:spacing w:after="0" w:line="240" w:lineRule="auto"/>
        <w:jc w:val="both"/>
        <w:rPr>
          <w:rFonts w:eastAsia="Arial" w:cs="Arial"/>
        </w:rPr>
      </w:pPr>
    </w:p>
    <w:p w:rsidR="005B029E" w:rsidRPr="008D403E" w:rsidRDefault="00347071" w:rsidP="002A31DB">
      <w:pPr>
        <w:pStyle w:val="Prrafodelista"/>
        <w:numPr>
          <w:ilvl w:val="0"/>
          <w:numId w:val="35"/>
        </w:numPr>
      </w:pPr>
      <w:r w:rsidRPr="008D403E">
        <w:t>Riesgo climático inherente a la actividad.</w:t>
      </w:r>
    </w:p>
    <w:p w:rsidR="005B029E" w:rsidRDefault="005B029E">
      <w:pPr>
        <w:spacing w:after="0" w:line="240" w:lineRule="auto"/>
        <w:rPr>
          <w:rFonts w:ascii="Times New Roman" w:eastAsia="Times New Roman" w:hAnsi="Times New Roman" w:cs="Times New Roman"/>
        </w:rPr>
      </w:pPr>
    </w:p>
    <w:p w:rsidR="005B029E" w:rsidRDefault="005B029E">
      <w:pPr>
        <w:spacing w:after="0" w:line="240" w:lineRule="auto"/>
        <w:rPr>
          <w:rFonts w:ascii="Times New Roman" w:eastAsia="Times New Roman" w:hAnsi="Times New Roman" w:cs="Times New Roman"/>
        </w:rPr>
      </w:pPr>
    </w:p>
    <w:p w:rsidR="005B029E" w:rsidRDefault="00217E99" w:rsidP="00FC3A11">
      <w:pPr>
        <w:pStyle w:val="Ttulo3"/>
        <w:rPr>
          <w:rFonts w:eastAsia="Times New Roman"/>
        </w:rPr>
      </w:pPr>
      <w:bookmarkStart w:id="112" w:name="_Toc423518052"/>
      <w:r>
        <w:rPr>
          <w:rFonts w:eastAsia="Times New Roman"/>
        </w:rPr>
        <w:t>8.6.5</w:t>
      </w:r>
      <w:r w:rsidR="008D403E">
        <w:rPr>
          <w:rFonts w:eastAsia="Times New Roman"/>
        </w:rPr>
        <w:t>-</w:t>
      </w:r>
      <w:r>
        <w:rPr>
          <w:rFonts w:eastAsia="Times New Roman"/>
        </w:rPr>
        <w:t xml:space="preserve"> </w:t>
      </w:r>
      <w:r w:rsidR="008D403E">
        <w:rPr>
          <w:rFonts w:eastAsia="Times New Roman"/>
        </w:rPr>
        <w:t>Análisis de alternativas</w:t>
      </w:r>
      <w:bookmarkEnd w:id="112"/>
    </w:p>
    <w:p w:rsidR="005B029E" w:rsidRDefault="005B029E" w:rsidP="00FC3A11">
      <w:pPr>
        <w:pStyle w:val="Ttulo3"/>
        <w:rPr>
          <w:rFonts w:ascii="Times New Roman" w:eastAsia="Times New Roman" w:hAnsi="Times New Roman" w:cs="Times New Roman"/>
          <w:sz w:val="24"/>
        </w:rPr>
      </w:pPr>
    </w:p>
    <w:tbl>
      <w:tblPr>
        <w:tblStyle w:val="Tablaconcuadrcula"/>
        <w:tblpPr w:leftFromText="141" w:rightFromText="141" w:vertAnchor="text" w:horzAnchor="margin" w:tblpY="104"/>
        <w:tblW w:w="0" w:type="auto"/>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678"/>
        <w:gridCol w:w="4681"/>
      </w:tblGrid>
      <w:tr w:rsidR="00CC0A08" w:rsidTr="00CC0A08">
        <w:tc>
          <w:tcPr>
            <w:tcW w:w="4678" w:type="dxa"/>
            <w:tcBorders>
              <w:bottom w:val="single" w:sz="18" w:space="0" w:color="auto"/>
              <w:right w:val="single" w:sz="18" w:space="0" w:color="auto"/>
            </w:tcBorders>
            <w:shd w:val="clear" w:color="auto" w:fill="FFC000"/>
          </w:tcPr>
          <w:p w:rsidR="00CC0A08" w:rsidRPr="00CC0A08" w:rsidRDefault="00CC0A08" w:rsidP="00CC0A08">
            <w:pPr>
              <w:jc w:val="center"/>
              <w:rPr>
                <w:rFonts w:ascii="Times New Roman" w:eastAsia="Times New Roman" w:hAnsi="Times New Roman" w:cs="Times New Roman"/>
                <w:color w:val="000000"/>
                <w:sz w:val="32"/>
              </w:rPr>
            </w:pPr>
            <w:r w:rsidRPr="00CC0A08">
              <w:rPr>
                <w:rFonts w:ascii="Times New Roman" w:eastAsia="Times New Roman" w:hAnsi="Times New Roman" w:cs="Times New Roman"/>
                <w:b/>
                <w:color w:val="000000"/>
                <w:sz w:val="32"/>
              </w:rPr>
              <w:t>PROBLEMA</w:t>
            </w:r>
          </w:p>
        </w:tc>
        <w:tc>
          <w:tcPr>
            <w:tcW w:w="4681" w:type="dxa"/>
            <w:tcBorders>
              <w:left w:val="single" w:sz="18" w:space="0" w:color="auto"/>
              <w:bottom w:val="single" w:sz="18" w:space="0" w:color="auto"/>
            </w:tcBorders>
            <w:shd w:val="clear" w:color="auto" w:fill="FFC000"/>
          </w:tcPr>
          <w:p w:rsidR="00CC0A08" w:rsidRPr="00CC0A08" w:rsidRDefault="00CC0A08" w:rsidP="00CC0A08">
            <w:pPr>
              <w:jc w:val="center"/>
              <w:rPr>
                <w:rFonts w:ascii="Times New Roman" w:eastAsia="Times New Roman" w:hAnsi="Times New Roman" w:cs="Times New Roman"/>
                <w:color w:val="000000"/>
                <w:sz w:val="32"/>
              </w:rPr>
            </w:pPr>
            <w:r w:rsidRPr="00CC0A08">
              <w:rPr>
                <w:rFonts w:ascii="Times New Roman" w:eastAsia="Times New Roman" w:hAnsi="Times New Roman" w:cs="Times New Roman"/>
                <w:b/>
                <w:color w:val="000000"/>
                <w:sz w:val="32"/>
              </w:rPr>
              <w:t>ALTERNATIVA</w:t>
            </w:r>
          </w:p>
        </w:tc>
      </w:tr>
      <w:tr w:rsidR="00CC0A08" w:rsidTr="00CC0A08">
        <w:tc>
          <w:tcPr>
            <w:tcW w:w="4678" w:type="dxa"/>
            <w:tcBorders>
              <w:top w:val="single" w:sz="18" w:space="0" w:color="auto"/>
              <w:bottom w:val="single" w:sz="18" w:space="0" w:color="auto"/>
              <w:right w:val="single" w:sz="18" w:space="0" w:color="auto"/>
            </w:tcBorders>
          </w:tcPr>
          <w:p w:rsidR="00CC0A08" w:rsidRDefault="00CC0A08" w:rsidP="00CC0A08">
            <w:pPr>
              <w:pStyle w:val="Ttulo4"/>
              <w:jc w:val="center"/>
              <w:outlineLvl w:val="3"/>
              <w:rPr>
                <w:rFonts w:eastAsia="Times New Roman"/>
              </w:rPr>
            </w:pPr>
            <w:bookmarkStart w:id="113" w:name="_Toc423518053"/>
            <w:r>
              <w:rPr>
                <w:rFonts w:eastAsia="Times New Roman"/>
              </w:rPr>
              <w:t>8.6.5.1- Debilidades</w:t>
            </w:r>
            <w:bookmarkEnd w:id="113"/>
          </w:p>
          <w:p w:rsidR="00CC0A08" w:rsidRDefault="00CC0A08" w:rsidP="00CC0A08">
            <w:pPr>
              <w:rPr>
                <w:rFonts w:ascii="Times New Roman" w:eastAsia="Times New Roman" w:hAnsi="Times New Roman" w:cs="Times New Roman"/>
                <w:color w:val="000000"/>
              </w:rPr>
            </w:pPr>
          </w:p>
        </w:tc>
        <w:tc>
          <w:tcPr>
            <w:tcW w:w="4681" w:type="dxa"/>
            <w:tcBorders>
              <w:top w:val="single" w:sz="18" w:space="0" w:color="auto"/>
              <w:left w:val="single" w:sz="18" w:space="0" w:color="auto"/>
              <w:bottom w:val="single" w:sz="18" w:space="0" w:color="auto"/>
            </w:tcBorders>
          </w:tcPr>
          <w:p w:rsidR="00CC0A08" w:rsidRDefault="00CC0A08" w:rsidP="00CC0A08">
            <w:pPr>
              <w:rPr>
                <w:rFonts w:ascii="Times New Roman" w:eastAsia="Times New Roman" w:hAnsi="Times New Roman" w:cs="Times New Roman"/>
                <w:color w:val="000000"/>
              </w:rPr>
            </w:pPr>
          </w:p>
        </w:tc>
      </w:tr>
      <w:tr w:rsidR="00CC0A08" w:rsidTr="00CC0A08">
        <w:tc>
          <w:tcPr>
            <w:tcW w:w="4678" w:type="dxa"/>
            <w:tcBorders>
              <w:top w:val="single" w:sz="18" w:space="0" w:color="auto"/>
              <w:bottom w:val="single" w:sz="18" w:space="0" w:color="auto"/>
              <w:right w:val="single" w:sz="18" w:space="0" w:color="auto"/>
            </w:tcBorders>
          </w:tcPr>
          <w:p w:rsidR="00CC0A08" w:rsidRDefault="00CC0A08" w:rsidP="00CC0A08">
            <w:pPr>
              <w:jc w:val="both"/>
              <w:rPr>
                <w:rFonts w:eastAsia="Arial" w:cs="Arial"/>
              </w:rPr>
            </w:pPr>
            <w:r>
              <w:rPr>
                <w:rFonts w:eastAsia="Arial" w:cs="Arial"/>
              </w:rPr>
              <w:t>Alta dependencia de la agricultura en el REE</w:t>
            </w:r>
          </w:p>
          <w:p w:rsidR="00CC0A08" w:rsidRDefault="00CC0A08" w:rsidP="00CC0A08">
            <w:pPr>
              <w:jc w:val="both"/>
              <w:rPr>
                <w:rFonts w:eastAsia="Arial" w:cs="Arial"/>
              </w:rPr>
            </w:pPr>
          </w:p>
          <w:p w:rsidR="00CC0A08" w:rsidRDefault="00CC0A08" w:rsidP="00CC0A08">
            <w:pPr>
              <w:jc w:val="both"/>
              <w:rPr>
                <w:rFonts w:eastAsia="Arial" w:cs="Arial"/>
              </w:rPr>
            </w:pPr>
          </w:p>
          <w:p w:rsidR="00CC0A08" w:rsidRDefault="00CC0A08" w:rsidP="00CC0A08">
            <w:pPr>
              <w:jc w:val="both"/>
              <w:rPr>
                <w:rFonts w:eastAsia="Arial" w:cs="Arial"/>
              </w:rPr>
            </w:pPr>
            <w:r>
              <w:rPr>
                <w:rFonts w:eastAsia="Arial" w:cs="Arial"/>
              </w:rPr>
              <w:t>Manejo agrícola no sustentable, en función de la susceptibilidad del agro-ecosistema</w:t>
            </w:r>
          </w:p>
          <w:p w:rsidR="00CC0A08" w:rsidRDefault="00CC0A08" w:rsidP="00CC0A08">
            <w:pPr>
              <w:jc w:val="both"/>
              <w:rPr>
                <w:rFonts w:eastAsia="Arial" w:cs="Arial"/>
              </w:rPr>
            </w:pPr>
          </w:p>
          <w:p w:rsidR="00CC0A08" w:rsidRDefault="00CC0A08" w:rsidP="00CC0A08">
            <w:pPr>
              <w:ind w:right="295"/>
              <w:jc w:val="both"/>
              <w:rPr>
                <w:rFonts w:eastAsia="Arial" w:cs="Arial"/>
              </w:rPr>
            </w:pPr>
          </w:p>
          <w:p w:rsidR="00CC0A08" w:rsidRDefault="00CC0A08" w:rsidP="00CC0A08">
            <w:pPr>
              <w:jc w:val="both"/>
              <w:rPr>
                <w:rFonts w:eastAsia="Arial" w:cs="Arial"/>
              </w:rPr>
            </w:pPr>
            <w:r>
              <w:rPr>
                <w:rFonts w:eastAsia="Arial" w:cs="Arial"/>
              </w:rPr>
              <w:t>Baja capacitación administrativa y calidad de gestión</w:t>
            </w:r>
          </w:p>
          <w:p w:rsidR="00CC0A08" w:rsidRDefault="00CC0A08" w:rsidP="00CC0A08">
            <w:pPr>
              <w:jc w:val="both"/>
              <w:rPr>
                <w:rFonts w:eastAsia="Arial" w:cs="Arial"/>
              </w:rPr>
            </w:pPr>
          </w:p>
          <w:p w:rsidR="00CC0A08" w:rsidRDefault="00CC0A08" w:rsidP="00CC0A08">
            <w:pPr>
              <w:jc w:val="both"/>
              <w:rPr>
                <w:rFonts w:eastAsia="Arial" w:cs="Arial"/>
              </w:rPr>
            </w:pPr>
          </w:p>
          <w:p w:rsidR="00CC0A08" w:rsidRDefault="00CC0A08" w:rsidP="00CC0A08">
            <w:pPr>
              <w:jc w:val="both"/>
              <w:rPr>
                <w:rFonts w:eastAsia="Arial" w:cs="Arial"/>
              </w:rPr>
            </w:pPr>
          </w:p>
          <w:p w:rsidR="00CC0A08" w:rsidRDefault="00CC0A08" w:rsidP="00CC0A08">
            <w:pPr>
              <w:jc w:val="both"/>
              <w:rPr>
                <w:rFonts w:eastAsia="Arial" w:cs="Arial"/>
              </w:rPr>
            </w:pPr>
            <w:r>
              <w:rPr>
                <w:rFonts w:eastAsia="Arial" w:cs="Arial"/>
              </w:rPr>
              <w:t>Subutilización de maquinaria agrícola</w:t>
            </w:r>
          </w:p>
          <w:p w:rsidR="00CC0A08" w:rsidRDefault="00CC0A08" w:rsidP="00CC0A08">
            <w:pPr>
              <w:jc w:val="both"/>
              <w:rPr>
                <w:rFonts w:eastAsia="Arial" w:cs="Arial"/>
              </w:rPr>
            </w:pPr>
          </w:p>
          <w:p w:rsidR="00CC0A08" w:rsidRDefault="00CC0A08" w:rsidP="00CC0A08">
            <w:pPr>
              <w:jc w:val="both"/>
              <w:rPr>
                <w:rFonts w:eastAsia="Arial" w:cs="Arial"/>
              </w:rPr>
            </w:pPr>
            <w:r>
              <w:rPr>
                <w:rFonts w:eastAsia="Arial" w:cs="Arial"/>
              </w:rPr>
              <w:t xml:space="preserve"> </w:t>
            </w:r>
          </w:p>
          <w:p w:rsidR="00CC0A08" w:rsidRDefault="00CC0A08" w:rsidP="00CC0A08">
            <w:pPr>
              <w:jc w:val="both"/>
              <w:rPr>
                <w:rFonts w:eastAsia="Arial" w:cs="Arial"/>
              </w:rPr>
            </w:pPr>
          </w:p>
          <w:p w:rsidR="00CC0A08" w:rsidRDefault="00CC0A08" w:rsidP="00CC0A08">
            <w:pPr>
              <w:jc w:val="both"/>
              <w:rPr>
                <w:rFonts w:eastAsia="Arial" w:cs="Arial"/>
              </w:rPr>
            </w:pPr>
          </w:p>
          <w:p w:rsidR="00CC0A08" w:rsidRDefault="00CC0A08" w:rsidP="00CC0A08">
            <w:pPr>
              <w:jc w:val="both"/>
              <w:rPr>
                <w:rFonts w:eastAsia="Arial" w:cs="Arial"/>
              </w:rPr>
            </w:pPr>
            <w:r>
              <w:rPr>
                <w:rFonts w:eastAsia="Arial" w:cs="Arial"/>
              </w:rPr>
              <w:t>Bajos indicadores productivos</w:t>
            </w:r>
          </w:p>
          <w:p w:rsidR="00CC0A08" w:rsidRDefault="00CC0A08" w:rsidP="00CC0A08">
            <w:pPr>
              <w:rPr>
                <w:rFonts w:ascii="Times New Roman" w:eastAsia="Times New Roman" w:hAnsi="Times New Roman" w:cs="Times New Roman"/>
                <w:color w:val="000000"/>
              </w:rPr>
            </w:pPr>
          </w:p>
        </w:tc>
        <w:tc>
          <w:tcPr>
            <w:tcW w:w="4681" w:type="dxa"/>
            <w:tcBorders>
              <w:top w:val="single" w:sz="18" w:space="0" w:color="auto"/>
              <w:left w:val="single" w:sz="18" w:space="0" w:color="auto"/>
              <w:bottom w:val="single" w:sz="18" w:space="0" w:color="auto"/>
            </w:tcBorders>
          </w:tcPr>
          <w:p w:rsidR="00CC0A08" w:rsidRDefault="00CC0A08" w:rsidP="00CC0A08">
            <w:pPr>
              <w:rPr>
                <w:rFonts w:ascii="Times New Roman" w:eastAsia="Times New Roman" w:hAnsi="Times New Roman" w:cs="Times New Roman"/>
                <w:color w:val="000000"/>
              </w:rPr>
            </w:pPr>
            <w:r>
              <w:rPr>
                <w:rFonts w:ascii="Times New Roman" w:eastAsia="Times New Roman" w:hAnsi="Times New Roman" w:cs="Times New Roman"/>
                <w:color w:val="000000"/>
              </w:rPr>
              <w:t>Fortalecer los otros departamentos</w:t>
            </w:r>
          </w:p>
          <w:p w:rsidR="00CC0A08" w:rsidRDefault="00CC0A08" w:rsidP="00CC0A08">
            <w:pPr>
              <w:rPr>
                <w:rFonts w:ascii="Times New Roman" w:eastAsia="Times New Roman" w:hAnsi="Times New Roman" w:cs="Times New Roman"/>
              </w:rPr>
            </w:pPr>
          </w:p>
          <w:p w:rsidR="00CC0A08" w:rsidRDefault="00CC0A08" w:rsidP="00CC0A08">
            <w:pPr>
              <w:rPr>
                <w:rFonts w:ascii="Times New Roman" w:eastAsia="Times New Roman" w:hAnsi="Times New Roman" w:cs="Times New Roman"/>
              </w:rPr>
            </w:pPr>
          </w:p>
          <w:p w:rsidR="00CC0A08" w:rsidRDefault="00CC0A08" w:rsidP="00CC0A08">
            <w:pPr>
              <w:rPr>
                <w:rFonts w:ascii="Times New Roman" w:eastAsia="Times New Roman" w:hAnsi="Times New Roman" w:cs="Times New Roman"/>
              </w:rPr>
            </w:pPr>
          </w:p>
          <w:p w:rsidR="00CC0A08" w:rsidRDefault="00CC0A08" w:rsidP="00CC0A08">
            <w:pPr>
              <w:rPr>
                <w:rFonts w:ascii="Times New Roman" w:eastAsia="Times New Roman" w:hAnsi="Times New Roman" w:cs="Times New Roman"/>
              </w:rPr>
            </w:pPr>
            <w:r>
              <w:rPr>
                <w:rFonts w:ascii="Times New Roman" w:eastAsia="Times New Roman" w:hAnsi="Times New Roman" w:cs="Times New Roman"/>
              </w:rPr>
              <w:t>Estudios de suelos,  fertilización inteligente, rotación de cultivos</w:t>
            </w:r>
          </w:p>
          <w:p w:rsidR="00CC0A08" w:rsidRDefault="00CC0A08" w:rsidP="00CC0A08">
            <w:pPr>
              <w:rPr>
                <w:rFonts w:ascii="Times New Roman" w:eastAsia="Times New Roman" w:hAnsi="Times New Roman" w:cs="Times New Roman"/>
              </w:rPr>
            </w:pPr>
          </w:p>
          <w:p w:rsidR="00CC0A08" w:rsidRDefault="00CC0A08" w:rsidP="00CC0A08">
            <w:pPr>
              <w:rPr>
                <w:rFonts w:ascii="Times New Roman" w:eastAsia="Times New Roman" w:hAnsi="Times New Roman" w:cs="Times New Roman"/>
              </w:rPr>
            </w:pPr>
          </w:p>
          <w:p w:rsidR="00CC0A08" w:rsidRDefault="00CC0A08" w:rsidP="00CC0A08">
            <w:pPr>
              <w:rPr>
                <w:rFonts w:ascii="Times New Roman" w:eastAsia="Times New Roman" w:hAnsi="Times New Roman" w:cs="Times New Roman"/>
              </w:rPr>
            </w:pPr>
          </w:p>
          <w:p w:rsidR="00CC0A08" w:rsidRDefault="00CC0A08" w:rsidP="00CC0A08">
            <w:pPr>
              <w:rPr>
                <w:rFonts w:ascii="Times New Roman" w:eastAsia="Times New Roman" w:hAnsi="Times New Roman" w:cs="Times New Roman"/>
              </w:rPr>
            </w:pPr>
            <w:r>
              <w:rPr>
                <w:rFonts w:ascii="Times New Roman" w:eastAsia="Times New Roman" w:hAnsi="Times New Roman" w:cs="Times New Roman"/>
              </w:rPr>
              <w:t>Incorporación de un ingeniero zootecnista en la gestión</w:t>
            </w:r>
          </w:p>
          <w:p w:rsidR="00CC0A08" w:rsidRDefault="00CC0A08" w:rsidP="00CC0A08">
            <w:pPr>
              <w:rPr>
                <w:rFonts w:ascii="Times New Roman" w:eastAsia="Times New Roman" w:hAnsi="Times New Roman" w:cs="Times New Roman"/>
              </w:rPr>
            </w:pPr>
          </w:p>
          <w:p w:rsidR="00CC0A08" w:rsidRDefault="00CC0A08" w:rsidP="00CC0A08">
            <w:pPr>
              <w:rPr>
                <w:rFonts w:ascii="Times New Roman" w:eastAsia="Times New Roman" w:hAnsi="Times New Roman" w:cs="Times New Roman"/>
              </w:rPr>
            </w:pPr>
          </w:p>
          <w:p w:rsidR="00CC0A08" w:rsidRDefault="00CC0A08" w:rsidP="00CC0A08">
            <w:pPr>
              <w:rPr>
                <w:rFonts w:ascii="Times New Roman" w:eastAsia="Times New Roman" w:hAnsi="Times New Roman" w:cs="Times New Roman"/>
              </w:rPr>
            </w:pPr>
          </w:p>
          <w:p w:rsidR="00CC0A08" w:rsidRDefault="00CC0A08" w:rsidP="00CC0A08">
            <w:pPr>
              <w:rPr>
                <w:rFonts w:ascii="Times New Roman" w:eastAsia="Times New Roman" w:hAnsi="Times New Roman" w:cs="Times New Roman"/>
              </w:rPr>
            </w:pPr>
            <w:r>
              <w:rPr>
                <w:rFonts w:ascii="Times New Roman" w:eastAsia="Times New Roman" w:hAnsi="Times New Roman" w:cs="Times New Roman"/>
              </w:rPr>
              <w:t>Agregar a la empresa el servicio de contratista y vender la maquinaria que no se puede utilizar</w:t>
            </w:r>
          </w:p>
          <w:p w:rsidR="00CC0A08" w:rsidRDefault="00CC0A08" w:rsidP="00CC0A08">
            <w:pPr>
              <w:rPr>
                <w:rFonts w:ascii="Times New Roman" w:eastAsia="Times New Roman" w:hAnsi="Times New Roman" w:cs="Times New Roman"/>
              </w:rPr>
            </w:pPr>
          </w:p>
          <w:p w:rsidR="00CC0A08" w:rsidRDefault="00CC0A08" w:rsidP="00CC0A08">
            <w:pPr>
              <w:rPr>
                <w:rFonts w:ascii="Times New Roman" w:eastAsia="Times New Roman" w:hAnsi="Times New Roman" w:cs="Times New Roman"/>
              </w:rPr>
            </w:pPr>
          </w:p>
          <w:p w:rsidR="00CC0A08" w:rsidRDefault="00CC0A08" w:rsidP="00CC0A08">
            <w:pPr>
              <w:rPr>
                <w:rFonts w:ascii="Times New Roman" w:eastAsia="Times New Roman" w:hAnsi="Times New Roman" w:cs="Times New Roman"/>
              </w:rPr>
            </w:pPr>
            <w:r>
              <w:rPr>
                <w:rFonts w:ascii="Times New Roman" w:eastAsia="Times New Roman" w:hAnsi="Times New Roman" w:cs="Times New Roman"/>
              </w:rPr>
              <w:t>Mejorar rendimientos agrícolas e índices reproductivos a través de tecnologías de procesos</w:t>
            </w:r>
          </w:p>
          <w:p w:rsidR="00CC0A08" w:rsidRDefault="00CC0A08" w:rsidP="00CC0A08">
            <w:pPr>
              <w:rPr>
                <w:rFonts w:ascii="Times New Roman" w:eastAsia="Times New Roman" w:hAnsi="Times New Roman" w:cs="Times New Roman"/>
                <w:color w:val="000000"/>
              </w:rPr>
            </w:pPr>
          </w:p>
        </w:tc>
      </w:tr>
      <w:tr w:rsidR="00CC0A08" w:rsidTr="00CC0A08">
        <w:tc>
          <w:tcPr>
            <w:tcW w:w="4678" w:type="dxa"/>
            <w:tcBorders>
              <w:top w:val="single" w:sz="18" w:space="0" w:color="auto"/>
              <w:bottom w:val="single" w:sz="18" w:space="0" w:color="auto"/>
              <w:right w:val="single" w:sz="18" w:space="0" w:color="auto"/>
            </w:tcBorders>
          </w:tcPr>
          <w:p w:rsidR="00CC0A08" w:rsidRDefault="00CC0A08" w:rsidP="00CC0A08">
            <w:pPr>
              <w:pStyle w:val="Ttulo4"/>
              <w:jc w:val="center"/>
              <w:outlineLvl w:val="3"/>
              <w:rPr>
                <w:rFonts w:eastAsia="Arial"/>
              </w:rPr>
            </w:pPr>
            <w:bookmarkStart w:id="114" w:name="_Toc423518054"/>
            <w:r>
              <w:rPr>
                <w:rFonts w:eastAsia="Arial"/>
              </w:rPr>
              <w:t>8.6.5.2 Amenazas</w:t>
            </w:r>
            <w:bookmarkEnd w:id="114"/>
          </w:p>
          <w:p w:rsidR="00CC0A08" w:rsidRDefault="00CC0A08" w:rsidP="00CC0A08">
            <w:pPr>
              <w:rPr>
                <w:rFonts w:ascii="Times New Roman" w:eastAsia="Times New Roman" w:hAnsi="Times New Roman" w:cs="Times New Roman"/>
                <w:color w:val="000000"/>
              </w:rPr>
            </w:pPr>
          </w:p>
        </w:tc>
        <w:tc>
          <w:tcPr>
            <w:tcW w:w="4681" w:type="dxa"/>
            <w:tcBorders>
              <w:top w:val="single" w:sz="18" w:space="0" w:color="auto"/>
              <w:left w:val="single" w:sz="18" w:space="0" w:color="auto"/>
              <w:bottom w:val="single" w:sz="18" w:space="0" w:color="auto"/>
            </w:tcBorders>
          </w:tcPr>
          <w:p w:rsidR="00CC0A08" w:rsidRDefault="00CC0A08" w:rsidP="00CC0A08">
            <w:pPr>
              <w:rPr>
                <w:rFonts w:ascii="Times New Roman" w:eastAsia="Times New Roman" w:hAnsi="Times New Roman" w:cs="Times New Roman"/>
                <w:color w:val="000000"/>
              </w:rPr>
            </w:pPr>
          </w:p>
        </w:tc>
      </w:tr>
      <w:tr w:rsidR="00CC0A08" w:rsidTr="00CC0A08">
        <w:tc>
          <w:tcPr>
            <w:tcW w:w="4678" w:type="dxa"/>
            <w:tcBorders>
              <w:top w:val="single" w:sz="18" w:space="0" w:color="auto"/>
              <w:bottom w:val="single" w:sz="18" w:space="0" w:color="auto"/>
              <w:right w:val="single" w:sz="18" w:space="0" w:color="auto"/>
            </w:tcBorders>
          </w:tcPr>
          <w:p w:rsidR="00CC0A08" w:rsidRDefault="00CC0A08" w:rsidP="00CC0A08">
            <w:pPr>
              <w:jc w:val="both"/>
              <w:rPr>
                <w:rFonts w:eastAsia="Arial" w:cs="Arial"/>
              </w:rPr>
            </w:pPr>
            <w:r>
              <w:rPr>
                <w:rFonts w:eastAsia="Arial" w:cs="Arial"/>
              </w:rPr>
              <w:t>Riesgo climático inherente a la actividad</w:t>
            </w:r>
          </w:p>
          <w:p w:rsidR="00CC0A08" w:rsidRDefault="00CC0A08" w:rsidP="00CC0A08">
            <w:pPr>
              <w:rPr>
                <w:rFonts w:ascii="Times New Roman" w:eastAsia="Times New Roman" w:hAnsi="Times New Roman" w:cs="Times New Roman"/>
                <w:color w:val="000000"/>
              </w:rPr>
            </w:pPr>
          </w:p>
        </w:tc>
        <w:tc>
          <w:tcPr>
            <w:tcW w:w="4681" w:type="dxa"/>
            <w:tcBorders>
              <w:top w:val="single" w:sz="18" w:space="0" w:color="auto"/>
              <w:left w:val="single" w:sz="18" w:space="0" w:color="auto"/>
              <w:bottom w:val="single" w:sz="18" w:space="0" w:color="auto"/>
            </w:tcBorders>
          </w:tcPr>
          <w:p w:rsidR="00CC0A08" w:rsidRDefault="00CC0A08" w:rsidP="00CC0A08">
            <w:pPr>
              <w:rPr>
                <w:rFonts w:ascii="Times New Roman" w:eastAsia="Times New Roman" w:hAnsi="Times New Roman" w:cs="Times New Roman"/>
              </w:rPr>
            </w:pPr>
            <w:r>
              <w:rPr>
                <w:rFonts w:ascii="Times New Roman" w:eastAsia="Times New Roman" w:hAnsi="Times New Roman" w:cs="Times New Roman"/>
              </w:rPr>
              <w:t>Contratación de un seguro agrícola</w:t>
            </w:r>
          </w:p>
          <w:p w:rsidR="00CC0A08" w:rsidRDefault="00CC0A08" w:rsidP="00CC0A08">
            <w:pPr>
              <w:rPr>
                <w:rFonts w:ascii="Times New Roman" w:eastAsia="Times New Roman" w:hAnsi="Times New Roman" w:cs="Times New Roman"/>
                <w:color w:val="000000"/>
              </w:rPr>
            </w:pPr>
          </w:p>
        </w:tc>
      </w:tr>
    </w:tbl>
    <w:p w:rsidR="005B029E" w:rsidRDefault="00347071">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 </w:t>
      </w:r>
    </w:p>
    <w:p w:rsidR="005B029E" w:rsidRPr="00CC0A08" w:rsidRDefault="0063197F" w:rsidP="0063197F">
      <w:pPr>
        <w:rPr>
          <w:rFonts w:eastAsia="Arial"/>
          <w:sz w:val="22"/>
        </w:rPr>
      </w:pPr>
      <w:r w:rsidRPr="00CC0A08">
        <w:rPr>
          <w:rFonts w:eastAsia="Arial"/>
          <w:sz w:val="22"/>
        </w:rPr>
        <w:t>Tabla LVIII. Fuente: elaboración propia.</w:t>
      </w:r>
    </w:p>
    <w:p w:rsidR="00B405B1" w:rsidRPr="00B405B1" w:rsidRDefault="00B405B1" w:rsidP="00B405B1">
      <w:pPr>
        <w:spacing w:after="0" w:line="240" w:lineRule="auto"/>
        <w:rPr>
          <w:rFonts w:eastAsia="Times New Roman" w:cs="Arial"/>
          <w:szCs w:val="24"/>
        </w:rPr>
      </w:pPr>
    </w:p>
    <w:p w:rsidR="005B029E" w:rsidRPr="00CC0A08" w:rsidRDefault="003A2A62" w:rsidP="00CC0A08">
      <w:pPr>
        <w:pStyle w:val="Ttulo2"/>
        <w:rPr>
          <w:rStyle w:val="Ttulo1Car"/>
          <w:rFonts w:eastAsiaTheme="majorEastAsia" w:cstheme="majorBidi"/>
          <w:bCs w:val="0"/>
          <w:szCs w:val="26"/>
          <w:lang w:val="es-AR" w:eastAsia="es-AR"/>
        </w:rPr>
      </w:pPr>
      <w:bookmarkStart w:id="115" w:name="_Toc423518055"/>
      <w:r w:rsidRPr="00CC0A08">
        <w:rPr>
          <w:rStyle w:val="Ttulo1Car"/>
          <w:rFonts w:eastAsiaTheme="majorEastAsia" w:cstheme="majorBidi"/>
          <w:bCs w:val="0"/>
          <w:szCs w:val="26"/>
          <w:lang w:val="es-AR" w:eastAsia="es-AR"/>
        </w:rPr>
        <w:lastRenderedPageBreak/>
        <w:t>8.7</w:t>
      </w:r>
      <w:r w:rsidR="00CC0A08" w:rsidRPr="00CC0A08">
        <w:rPr>
          <w:rStyle w:val="Ttulo1Car"/>
          <w:rFonts w:eastAsiaTheme="majorEastAsia" w:cstheme="majorBidi"/>
          <w:bCs w:val="0"/>
          <w:szCs w:val="26"/>
          <w:lang w:val="es-AR" w:eastAsia="es-AR"/>
        </w:rPr>
        <w:t>-</w:t>
      </w:r>
      <w:r w:rsidRPr="00CC0A08">
        <w:rPr>
          <w:rStyle w:val="Ttulo1Car"/>
          <w:rFonts w:eastAsiaTheme="majorEastAsia" w:cstheme="majorBidi"/>
          <w:bCs w:val="0"/>
          <w:szCs w:val="26"/>
          <w:lang w:val="es-AR" w:eastAsia="es-AR"/>
        </w:rPr>
        <w:t xml:space="preserve"> MEJORA</w:t>
      </w:r>
      <w:bookmarkEnd w:id="115"/>
    </w:p>
    <w:p w:rsidR="00CC0A08" w:rsidRPr="00CC0A08" w:rsidRDefault="00CC0A08" w:rsidP="00CC0A08"/>
    <w:p w:rsidR="005B029E" w:rsidRDefault="00347071" w:rsidP="00C16BB0">
      <w:pPr>
        <w:jc w:val="both"/>
        <w:rPr>
          <w:rFonts w:cs="Arial"/>
          <w:szCs w:val="24"/>
        </w:rPr>
      </w:pPr>
      <w:r w:rsidRPr="00C16BB0">
        <w:rPr>
          <w:rFonts w:cs="Arial"/>
          <w:szCs w:val="24"/>
        </w:rPr>
        <w:t>Se propone como mejora a las debilidades antes expuestas, en ganadería hacer una intersiembra de Festuca con la var. “El Palenque”</w:t>
      </w:r>
      <w:r w:rsidR="00D10A8E">
        <w:rPr>
          <w:rFonts w:cs="Arial"/>
          <w:szCs w:val="24"/>
        </w:rPr>
        <w:t xml:space="preserve"> y fertilizando con 70 Kg. de urea </w:t>
      </w:r>
      <w:r w:rsidRPr="00C16BB0">
        <w:rPr>
          <w:rFonts w:cs="Arial"/>
          <w:szCs w:val="24"/>
        </w:rPr>
        <w:t>sobre 117 Ha que poseen PN, conformando así un PN mejorado</w:t>
      </w:r>
      <w:r w:rsidR="00D10A8E">
        <w:rPr>
          <w:rFonts w:cs="Arial"/>
          <w:szCs w:val="24"/>
        </w:rPr>
        <w:t>. Asimismo</w:t>
      </w:r>
      <w:r w:rsidRPr="00C16BB0">
        <w:rPr>
          <w:rFonts w:cs="Arial"/>
          <w:szCs w:val="24"/>
        </w:rPr>
        <w:t xml:space="preserve"> la</w:t>
      </w:r>
      <w:r w:rsidR="00D10A8E">
        <w:rPr>
          <w:rFonts w:cs="Arial"/>
          <w:szCs w:val="24"/>
        </w:rPr>
        <w:t>s 31</w:t>
      </w:r>
      <w:r w:rsidRPr="00C16BB0">
        <w:rPr>
          <w:rFonts w:cs="Arial"/>
          <w:szCs w:val="24"/>
        </w:rPr>
        <w:t xml:space="preserve"> Ha</w:t>
      </w:r>
      <w:r w:rsidR="00D10A8E">
        <w:rPr>
          <w:rFonts w:cs="Arial"/>
          <w:szCs w:val="24"/>
        </w:rPr>
        <w:t xml:space="preserve"> restantes </w:t>
      </w:r>
      <w:r w:rsidRPr="00C16BB0">
        <w:rPr>
          <w:rFonts w:cs="Arial"/>
          <w:szCs w:val="24"/>
        </w:rPr>
        <w:t>que pose</w:t>
      </w:r>
      <w:r w:rsidR="00D10A8E">
        <w:rPr>
          <w:rFonts w:cs="Arial"/>
          <w:szCs w:val="24"/>
        </w:rPr>
        <w:t>e</w:t>
      </w:r>
      <w:r w:rsidRPr="00C16BB0">
        <w:rPr>
          <w:rFonts w:cs="Arial"/>
          <w:szCs w:val="24"/>
        </w:rPr>
        <w:t>n PN se las fertiliza con 70 Kg./Ha de urea, con lo que se logra aumentar considerablemente la productividad.</w:t>
      </w:r>
    </w:p>
    <w:p w:rsidR="00B56044" w:rsidRDefault="00B56044" w:rsidP="00C16BB0">
      <w:pPr>
        <w:jc w:val="both"/>
        <w:rPr>
          <w:rFonts w:cs="Arial"/>
          <w:szCs w:val="24"/>
        </w:rPr>
      </w:pPr>
      <w:r w:rsidRPr="00C16BB0">
        <w:rPr>
          <w:rFonts w:cs="Arial"/>
          <w:szCs w:val="24"/>
        </w:rPr>
        <w:t>Para los baches forrajeros de verano se propone hacer entre 28 y 35 Ha de sorgo que van rotando según los años, para no desgastar la tierra con el monocul</w:t>
      </w:r>
      <w:r w:rsidR="00D10A8E">
        <w:rPr>
          <w:rFonts w:cs="Arial"/>
          <w:szCs w:val="24"/>
        </w:rPr>
        <w:t>tivo. Y para los de invierno, 13 Ha de</w:t>
      </w:r>
      <w:r w:rsidRPr="00C16BB0">
        <w:rPr>
          <w:rFonts w:cs="Arial"/>
          <w:szCs w:val="24"/>
        </w:rPr>
        <w:t xml:space="preserve"> Rye Grass temprano, que será promocionado con glifosato todos los años</w:t>
      </w:r>
      <w:r w:rsidR="00AE04E4">
        <w:rPr>
          <w:rFonts w:cs="Arial"/>
          <w:szCs w:val="24"/>
        </w:rPr>
        <w:t xml:space="preserve"> además de la avena que ya se venía haciendo</w:t>
      </w:r>
      <w:r w:rsidRPr="00C16BB0">
        <w:rPr>
          <w:rFonts w:cs="Arial"/>
          <w:szCs w:val="24"/>
        </w:rPr>
        <w:t>.</w:t>
      </w:r>
      <w:r>
        <w:rPr>
          <w:rFonts w:cs="Arial"/>
          <w:szCs w:val="24"/>
        </w:rPr>
        <w:t xml:space="preserve"> Asimismo como aguantador de carga se </w:t>
      </w:r>
      <w:r w:rsidR="004C4CEB">
        <w:rPr>
          <w:rFonts w:cs="Arial"/>
          <w:szCs w:val="24"/>
        </w:rPr>
        <w:t>eligió</w:t>
      </w:r>
      <w:r>
        <w:rPr>
          <w:rFonts w:cs="Arial"/>
          <w:szCs w:val="24"/>
        </w:rPr>
        <w:t>, a pesar de su alto precio, seg</w:t>
      </w:r>
      <w:r w:rsidR="00D10A8E">
        <w:rPr>
          <w:rFonts w:cs="Arial"/>
          <w:szCs w:val="24"/>
        </w:rPr>
        <w:t>uir confeccionando silo de maíz y ocasionalmente comprar rollos, aunque de manera bastante reducida.</w:t>
      </w:r>
    </w:p>
    <w:p w:rsidR="00B56044" w:rsidRDefault="003A2A62" w:rsidP="00CC0A08">
      <w:pPr>
        <w:pStyle w:val="Ttulo3"/>
      </w:pPr>
      <w:bookmarkStart w:id="116" w:name="_Toc423518056"/>
      <w:r w:rsidRPr="003A2A62">
        <w:t>8.7.1</w:t>
      </w:r>
      <w:r w:rsidR="00CC0A08">
        <w:t xml:space="preserve">- </w:t>
      </w:r>
      <w:r w:rsidR="005A6A08">
        <w:t>Márgenes brutos</w:t>
      </w:r>
      <w:bookmarkEnd w:id="116"/>
    </w:p>
    <w:p w:rsidR="00CC0A08" w:rsidRPr="00CC0A08" w:rsidRDefault="00CC0A08" w:rsidP="00CC0A08"/>
    <w:p w:rsidR="00B56044" w:rsidRDefault="00D10A8E" w:rsidP="00A9648C">
      <w:pPr>
        <w:pStyle w:val="Ttulo4"/>
      </w:pPr>
      <w:bookmarkStart w:id="117" w:name="_Toc423518057"/>
      <w:r>
        <w:t>8.7.1.1 MB de PN</w:t>
      </w:r>
      <w:bookmarkEnd w:id="117"/>
    </w:p>
    <w:p w:rsidR="00CC0A08" w:rsidRPr="00CC0A08" w:rsidRDefault="00CC0A08" w:rsidP="00CC0A08"/>
    <w:p w:rsidR="00B56044" w:rsidRDefault="00B56044" w:rsidP="00C16BB0">
      <w:pPr>
        <w:jc w:val="both"/>
        <w:rPr>
          <w:rFonts w:cs="Arial"/>
          <w:szCs w:val="24"/>
        </w:rPr>
      </w:pPr>
      <w:r w:rsidRPr="00B56044">
        <w:rPr>
          <w:noProof/>
          <w:lang w:val="es-ES" w:eastAsia="es-ES"/>
        </w:rPr>
        <w:drawing>
          <wp:inline distT="0" distB="0" distL="0" distR="0" wp14:anchorId="4F123708" wp14:editId="08D61CF4">
            <wp:extent cx="4876800" cy="2114550"/>
            <wp:effectExtent l="38100" t="38100" r="38100" b="3810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876800" cy="2114550"/>
                    </a:xfrm>
                    <a:prstGeom prst="rect">
                      <a:avLst/>
                    </a:prstGeom>
                    <a:noFill/>
                    <a:ln w="28575">
                      <a:solidFill>
                        <a:schemeClr val="tx1"/>
                      </a:solidFill>
                    </a:ln>
                  </pic:spPr>
                </pic:pic>
              </a:graphicData>
            </a:graphic>
          </wp:inline>
        </w:drawing>
      </w:r>
    </w:p>
    <w:p w:rsidR="0063197F" w:rsidRPr="00A9648C" w:rsidRDefault="0063197F" w:rsidP="005265A1">
      <w:pPr>
        <w:rPr>
          <w:rFonts w:eastAsia="Arial"/>
          <w:sz w:val="22"/>
        </w:rPr>
      </w:pPr>
      <w:r w:rsidRPr="00A9648C">
        <w:rPr>
          <w:rFonts w:eastAsia="Arial"/>
          <w:sz w:val="22"/>
        </w:rPr>
        <w:t>Tabla LIX. Fuente: elaboración propia.</w:t>
      </w:r>
    </w:p>
    <w:p w:rsidR="0063197F" w:rsidRDefault="005265A1" w:rsidP="00BE2DD8">
      <w:r>
        <w:t xml:space="preserve">Estas 31Ha solo se las fertiliza anualmente para que levanten su producción de 2800 Kg. por Ha a 4000Kg por Ha osea un 42% </w:t>
      </w:r>
      <w:r w:rsidR="001D67CF">
        <w:t>más</w:t>
      </w:r>
      <w:r>
        <w:t xml:space="preserve"> de producción.</w:t>
      </w:r>
    </w:p>
    <w:p w:rsidR="001D67CF" w:rsidRDefault="001D67CF" w:rsidP="00A9648C">
      <w:pPr>
        <w:pStyle w:val="Ttulo4"/>
      </w:pPr>
    </w:p>
    <w:p w:rsidR="001D67CF" w:rsidRDefault="001D67CF" w:rsidP="00A9648C">
      <w:pPr>
        <w:pStyle w:val="Ttulo4"/>
      </w:pPr>
    </w:p>
    <w:p w:rsidR="001D67CF" w:rsidRDefault="001D67CF" w:rsidP="00A9648C">
      <w:pPr>
        <w:pStyle w:val="Ttulo4"/>
      </w:pPr>
    </w:p>
    <w:p w:rsidR="001D67CF" w:rsidRDefault="001D67CF" w:rsidP="00A9648C">
      <w:pPr>
        <w:pStyle w:val="Ttulo4"/>
        <w:rPr>
          <w:rFonts w:eastAsiaTheme="minorEastAsia" w:cstheme="minorBidi"/>
          <w:iCs w:val="0"/>
          <w:u w:val="none"/>
        </w:rPr>
      </w:pPr>
    </w:p>
    <w:p w:rsidR="001D67CF" w:rsidRPr="001D67CF" w:rsidRDefault="001D67CF" w:rsidP="001D67CF"/>
    <w:p w:rsidR="001D67CF" w:rsidRDefault="001D67CF" w:rsidP="00A9648C">
      <w:pPr>
        <w:pStyle w:val="Ttulo4"/>
      </w:pPr>
    </w:p>
    <w:p w:rsidR="00B56044" w:rsidRDefault="00D10A8E" w:rsidP="00A9648C">
      <w:pPr>
        <w:pStyle w:val="Ttulo4"/>
      </w:pPr>
      <w:bookmarkStart w:id="118" w:name="_Toc423518058"/>
      <w:r>
        <w:t xml:space="preserve">8.7.1.2 </w:t>
      </w:r>
      <w:r w:rsidR="00B56044">
        <w:t>MB PN mejorado</w:t>
      </w:r>
      <w:bookmarkEnd w:id="118"/>
    </w:p>
    <w:p w:rsidR="00A9648C" w:rsidRPr="00A9648C" w:rsidRDefault="00A9648C" w:rsidP="00A9648C"/>
    <w:p w:rsidR="00B56044" w:rsidRDefault="00B56044" w:rsidP="00B56044">
      <w:r w:rsidRPr="00B56044">
        <w:rPr>
          <w:noProof/>
          <w:lang w:val="es-ES" w:eastAsia="es-ES"/>
        </w:rPr>
        <w:drawing>
          <wp:inline distT="0" distB="0" distL="0" distR="0" wp14:anchorId="19217776" wp14:editId="33F0B3E6">
            <wp:extent cx="4876800" cy="3086100"/>
            <wp:effectExtent l="38100" t="38100" r="38100" b="3810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876800" cy="3086100"/>
                    </a:xfrm>
                    <a:prstGeom prst="rect">
                      <a:avLst/>
                    </a:prstGeom>
                    <a:noFill/>
                    <a:ln w="28575">
                      <a:solidFill>
                        <a:schemeClr val="tx1"/>
                      </a:solidFill>
                    </a:ln>
                  </pic:spPr>
                </pic:pic>
              </a:graphicData>
            </a:graphic>
          </wp:inline>
        </w:drawing>
      </w:r>
    </w:p>
    <w:p w:rsidR="0063197F" w:rsidRPr="00A9648C" w:rsidRDefault="0063197F" w:rsidP="00D76559">
      <w:pPr>
        <w:rPr>
          <w:rFonts w:eastAsia="Arial"/>
          <w:sz w:val="22"/>
        </w:rPr>
      </w:pPr>
      <w:r w:rsidRPr="00A9648C">
        <w:rPr>
          <w:rFonts w:eastAsia="Arial"/>
          <w:sz w:val="22"/>
        </w:rPr>
        <w:t>Tabla LX. Fuente: elaboración propia.</w:t>
      </w:r>
    </w:p>
    <w:p w:rsidR="0063197F" w:rsidRDefault="00D76559" w:rsidP="00BE2DD8">
      <w:r>
        <w:t>La mejora consiste en la fertilización con 70kg. de urea por Ha y una intersiembra con 10 Kg. de semillas de festuca “el palenque”. Lo necesario para aumentar la productividad de la pradera de 4000 Kg. por H</w:t>
      </w:r>
      <w:r w:rsidR="005265A1">
        <w:t xml:space="preserve">a a 7000 Kg. por Ha, un 75% </w:t>
      </w:r>
      <w:r w:rsidR="004C4CEB">
        <w:t>más</w:t>
      </w:r>
      <w:r w:rsidR="005265A1">
        <w:t xml:space="preserve"> con relación a la prad</w:t>
      </w:r>
      <w:r w:rsidR="004C4CEB">
        <w:t>er</w:t>
      </w:r>
      <w:r w:rsidR="005265A1">
        <w:t>a fertilizada. Pero si se lo compara con los números anteriores a la mejora, vemos q</w:t>
      </w:r>
      <w:r w:rsidR="004C4CEB">
        <w:t>ue</w:t>
      </w:r>
      <w:r w:rsidR="005265A1">
        <w:t xml:space="preserve"> el</w:t>
      </w:r>
      <w:r w:rsidR="004C4CEB">
        <w:t xml:space="preserve"> P</w:t>
      </w:r>
      <w:r w:rsidR="005265A1">
        <w:t xml:space="preserve">N solo daba 2800 Kg por Ha </w:t>
      </w:r>
      <w:r w:rsidR="004C4CEB">
        <w:t>ósea</w:t>
      </w:r>
      <w:r w:rsidR="005265A1">
        <w:t xml:space="preserve"> un 40%.</w:t>
      </w:r>
    </w:p>
    <w:p w:rsidR="0063197F" w:rsidRDefault="0063197F" w:rsidP="00B56044">
      <w:pPr>
        <w:pStyle w:val="Ttulo3"/>
      </w:pPr>
    </w:p>
    <w:p w:rsidR="001D67CF" w:rsidRPr="001D67CF" w:rsidRDefault="001D67CF" w:rsidP="001D67CF"/>
    <w:p w:rsidR="001D67CF" w:rsidRDefault="001D67CF" w:rsidP="00A9648C">
      <w:pPr>
        <w:pStyle w:val="Ttulo4"/>
      </w:pPr>
    </w:p>
    <w:p w:rsidR="001D67CF" w:rsidRDefault="001D67CF" w:rsidP="00A9648C">
      <w:pPr>
        <w:pStyle w:val="Ttulo4"/>
      </w:pPr>
    </w:p>
    <w:p w:rsidR="001D67CF" w:rsidRPr="001D67CF" w:rsidRDefault="001D67CF" w:rsidP="001D67CF"/>
    <w:p w:rsidR="001D67CF" w:rsidRDefault="001D67CF" w:rsidP="00A9648C">
      <w:pPr>
        <w:pStyle w:val="Ttulo4"/>
      </w:pPr>
    </w:p>
    <w:p w:rsidR="001D67CF" w:rsidRDefault="001D67CF" w:rsidP="00A9648C">
      <w:pPr>
        <w:pStyle w:val="Ttulo4"/>
      </w:pPr>
    </w:p>
    <w:p w:rsidR="001D67CF" w:rsidRDefault="001D67CF" w:rsidP="00A9648C">
      <w:pPr>
        <w:pStyle w:val="Ttulo4"/>
      </w:pPr>
    </w:p>
    <w:p w:rsidR="001D67CF" w:rsidRDefault="001D67CF" w:rsidP="00A9648C">
      <w:pPr>
        <w:pStyle w:val="Ttulo4"/>
      </w:pPr>
    </w:p>
    <w:p w:rsidR="001D67CF" w:rsidRDefault="001D67CF" w:rsidP="00A9648C">
      <w:pPr>
        <w:pStyle w:val="Ttulo4"/>
      </w:pPr>
    </w:p>
    <w:p w:rsidR="001D67CF" w:rsidRDefault="001D67CF" w:rsidP="00A9648C">
      <w:pPr>
        <w:pStyle w:val="Ttulo4"/>
      </w:pPr>
    </w:p>
    <w:p w:rsidR="001D67CF" w:rsidRDefault="001D67CF" w:rsidP="00A9648C">
      <w:pPr>
        <w:pStyle w:val="Ttulo4"/>
      </w:pPr>
    </w:p>
    <w:p w:rsidR="001D67CF" w:rsidRPr="001D67CF" w:rsidRDefault="001D67CF" w:rsidP="001D67CF"/>
    <w:p w:rsidR="00B56044" w:rsidRDefault="00D10A8E" w:rsidP="00A9648C">
      <w:pPr>
        <w:pStyle w:val="Ttulo4"/>
      </w:pPr>
      <w:bookmarkStart w:id="119" w:name="_Toc423518059"/>
      <w:r>
        <w:lastRenderedPageBreak/>
        <w:t>8.7.2.3</w:t>
      </w:r>
      <w:r w:rsidR="00A9648C">
        <w:t>-</w:t>
      </w:r>
      <w:r>
        <w:t xml:space="preserve"> </w:t>
      </w:r>
      <w:r w:rsidR="00B56044">
        <w:t>MB sorgo de pastoreo</w:t>
      </w:r>
      <w:bookmarkEnd w:id="119"/>
    </w:p>
    <w:p w:rsidR="00B56044" w:rsidRDefault="00B56044" w:rsidP="00C16BB0">
      <w:pPr>
        <w:jc w:val="both"/>
        <w:rPr>
          <w:rFonts w:cs="Arial"/>
          <w:szCs w:val="24"/>
        </w:rPr>
      </w:pPr>
    </w:p>
    <w:p w:rsidR="00B56044" w:rsidRDefault="00B56044" w:rsidP="00C16BB0">
      <w:pPr>
        <w:jc w:val="both"/>
        <w:rPr>
          <w:rFonts w:cs="Arial"/>
          <w:szCs w:val="24"/>
        </w:rPr>
      </w:pPr>
      <w:r w:rsidRPr="00B56044">
        <w:rPr>
          <w:noProof/>
          <w:lang w:val="es-ES" w:eastAsia="es-ES"/>
        </w:rPr>
        <w:drawing>
          <wp:inline distT="0" distB="0" distL="0" distR="0" wp14:anchorId="343243B7" wp14:editId="075C9010">
            <wp:extent cx="4448175" cy="3733800"/>
            <wp:effectExtent l="38100" t="38100" r="47625" b="3810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448175" cy="3733800"/>
                    </a:xfrm>
                    <a:prstGeom prst="rect">
                      <a:avLst/>
                    </a:prstGeom>
                    <a:noFill/>
                    <a:ln w="28575">
                      <a:solidFill>
                        <a:schemeClr val="tx1"/>
                      </a:solidFill>
                    </a:ln>
                  </pic:spPr>
                </pic:pic>
              </a:graphicData>
            </a:graphic>
          </wp:inline>
        </w:drawing>
      </w:r>
    </w:p>
    <w:p w:rsidR="0063197F" w:rsidRDefault="0063197F" w:rsidP="0063197F">
      <w:pPr>
        <w:rPr>
          <w:rFonts w:eastAsia="Arial"/>
          <w:sz w:val="22"/>
        </w:rPr>
      </w:pPr>
      <w:r w:rsidRPr="00A9648C">
        <w:rPr>
          <w:rFonts w:eastAsia="Arial"/>
          <w:sz w:val="22"/>
        </w:rPr>
        <w:t>Tabla LXI. Fuente: elaboración propia.</w:t>
      </w:r>
    </w:p>
    <w:p w:rsidR="00A9648C" w:rsidRPr="00A9648C" w:rsidRDefault="00A9648C" w:rsidP="0063197F">
      <w:pPr>
        <w:rPr>
          <w:rFonts w:eastAsia="Arial"/>
          <w:sz w:val="22"/>
        </w:rPr>
      </w:pPr>
    </w:p>
    <w:p w:rsidR="00B56044" w:rsidRDefault="00711E57" w:rsidP="00C16BB0">
      <w:pPr>
        <w:jc w:val="both"/>
        <w:rPr>
          <w:rFonts w:cs="Arial"/>
          <w:szCs w:val="24"/>
        </w:rPr>
      </w:pPr>
      <w:r>
        <w:rPr>
          <w:rFonts w:cs="Arial"/>
          <w:szCs w:val="24"/>
        </w:rPr>
        <w:t xml:space="preserve">El sorgo se siembra con maquinaria propia a chorrillo a razón de </w:t>
      </w:r>
      <w:r w:rsidR="004C4CEB">
        <w:rPr>
          <w:rFonts w:cs="Arial"/>
          <w:szCs w:val="24"/>
        </w:rPr>
        <w:t>u</w:t>
      </w:r>
      <w:r w:rsidR="006367D5">
        <w:rPr>
          <w:rFonts w:cs="Arial"/>
          <w:szCs w:val="24"/>
        </w:rPr>
        <w:t>na bolsa por Ha.</w:t>
      </w:r>
    </w:p>
    <w:p w:rsidR="00B56044" w:rsidRDefault="00D10A8E" w:rsidP="00A9648C">
      <w:pPr>
        <w:pStyle w:val="Ttulo4"/>
      </w:pPr>
      <w:bookmarkStart w:id="120" w:name="_Toc423518060"/>
      <w:r>
        <w:lastRenderedPageBreak/>
        <w:t>8.7.1.4</w:t>
      </w:r>
      <w:r w:rsidR="00A9648C">
        <w:t>-</w:t>
      </w:r>
      <w:r>
        <w:t xml:space="preserve"> </w:t>
      </w:r>
      <w:r w:rsidR="00B56044">
        <w:t>MB de rye grass</w:t>
      </w:r>
      <w:bookmarkEnd w:id="120"/>
    </w:p>
    <w:p w:rsidR="00B56044" w:rsidRDefault="00B56044" w:rsidP="00C16BB0">
      <w:pPr>
        <w:jc w:val="both"/>
        <w:rPr>
          <w:rFonts w:cs="Arial"/>
          <w:szCs w:val="24"/>
        </w:rPr>
      </w:pPr>
      <w:r w:rsidRPr="00B56044">
        <w:rPr>
          <w:noProof/>
          <w:lang w:val="es-ES" w:eastAsia="es-ES"/>
        </w:rPr>
        <w:drawing>
          <wp:inline distT="0" distB="0" distL="0" distR="0" wp14:anchorId="050F5B5B" wp14:editId="3930659C">
            <wp:extent cx="4876800" cy="3695700"/>
            <wp:effectExtent l="38100" t="38100" r="38100" b="3810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876800" cy="3695700"/>
                    </a:xfrm>
                    <a:prstGeom prst="rect">
                      <a:avLst/>
                    </a:prstGeom>
                    <a:noFill/>
                    <a:ln w="28575">
                      <a:solidFill>
                        <a:schemeClr val="tx1"/>
                      </a:solidFill>
                    </a:ln>
                  </pic:spPr>
                </pic:pic>
              </a:graphicData>
            </a:graphic>
          </wp:inline>
        </w:drawing>
      </w:r>
    </w:p>
    <w:p w:rsidR="0063197F" w:rsidRDefault="0063197F" w:rsidP="006367D5">
      <w:pPr>
        <w:rPr>
          <w:rFonts w:eastAsia="Arial"/>
          <w:sz w:val="22"/>
        </w:rPr>
      </w:pPr>
      <w:r w:rsidRPr="00A9648C">
        <w:rPr>
          <w:rFonts w:eastAsia="Arial"/>
          <w:sz w:val="22"/>
        </w:rPr>
        <w:t>Tabla LXll. Fuente: elaboración propia.</w:t>
      </w:r>
    </w:p>
    <w:p w:rsidR="00A9648C" w:rsidRPr="00A9648C" w:rsidRDefault="00A9648C" w:rsidP="006367D5">
      <w:pPr>
        <w:rPr>
          <w:rFonts w:eastAsia="Arial"/>
          <w:sz w:val="22"/>
        </w:rPr>
      </w:pPr>
    </w:p>
    <w:p w:rsidR="00B56044" w:rsidRDefault="006367D5" w:rsidP="006367D5">
      <w:r>
        <w:t>También se usara maquinaria propia para sembrar, a razón de 25 Kg. por Ha.</w:t>
      </w:r>
    </w:p>
    <w:p w:rsidR="00BE2DD8" w:rsidRPr="00BE2DD8" w:rsidRDefault="00BE2DD8" w:rsidP="00BE2DD8"/>
    <w:p w:rsidR="001D67CF" w:rsidRDefault="001D67CF" w:rsidP="00A9648C">
      <w:pPr>
        <w:pStyle w:val="Ttulo4"/>
      </w:pPr>
    </w:p>
    <w:p w:rsidR="001D67CF" w:rsidRDefault="001D67CF" w:rsidP="00A9648C">
      <w:pPr>
        <w:pStyle w:val="Ttulo4"/>
      </w:pPr>
    </w:p>
    <w:p w:rsidR="001D67CF" w:rsidRDefault="001D67CF" w:rsidP="00A9648C">
      <w:pPr>
        <w:pStyle w:val="Ttulo4"/>
      </w:pPr>
    </w:p>
    <w:p w:rsidR="001D67CF" w:rsidRDefault="001D67CF" w:rsidP="00A9648C">
      <w:pPr>
        <w:pStyle w:val="Ttulo4"/>
      </w:pPr>
    </w:p>
    <w:p w:rsidR="001D67CF" w:rsidRDefault="001D67CF" w:rsidP="00A9648C">
      <w:pPr>
        <w:pStyle w:val="Ttulo4"/>
      </w:pPr>
    </w:p>
    <w:p w:rsidR="001D67CF" w:rsidRDefault="001D67CF" w:rsidP="00A9648C">
      <w:pPr>
        <w:pStyle w:val="Ttulo4"/>
      </w:pPr>
    </w:p>
    <w:p w:rsidR="001D67CF" w:rsidRDefault="001D67CF" w:rsidP="00A9648C">
      <w:pPr>
        <w:pStyle w:val="Ttulo4"/>
      </w:pPr>
    </w:p>
    <w:p w:rsidR="001D67CF" w:rsidRDefault="001D67CF" w:rsidP="00A9648C">
      <w:pPr>
        <w:pStyle w:val="Ttulo4"/>
      </w:pPr>
    </w:p>
    <w:p w:rsidR="001D67CF" w:rsidRDefault="001D67CF" w:rsidP="00A9648C">
      <w:pPr>
        <w:pStyle w:val="Ttulo4"/>
      </w:pPr>
    </w:p>
    <w:p w:rsidR="001D67CF" w:rsidRDefault="001D67CF" w:rsidP="00A9648C">
      <w:pPr>
        <w:pStyle w:val="Ttulo4"/>
      </w:pPr>
    </w:p>
    <w:p w:rsidR="001D67CF" w:rsidRDefault="001D67CF" w:rsidP="00A9648C">
      <w:pPr>
        <w:pStyle w:val="Ttulo4"/>
      </w:pPr>
    </w:p>
    <w:p w:rsidR="001D67CF" w:rsidRDefault="001D67CF" w:rsidP="00A9648C">
      <w:pPr>
        <w:pStyle w:val="Ttulo4"/>
        <w:rPr>
          <w:rFonts w:eastAsiaTheme="minorEastAsia" w:cstheme="minorBidi"/>
          <w:iCs w:val="0"/>
          <w:u w:val="none"/>
        </w:rPr>
      </w:pPr>
    </w:p>
    <w:p w:rsidR="001D67CF" w:rsidRDefault="001D67CF" w:rsidP="00A9648C">
      <w:pPr>
        <w:pStyle w:val="Ttulo4"/>
        <w:rPr>
          <w:rFonts w:eastAsiaTheme="minorEastAsia" w:cstheme="minorBidi"/>
          <w:iCs w:val="0"/>
          <w:u w:val="none"/>
        </w:rPr>
      </w:pPr>
    </w:p>
    <w:p w:rsidR="001D67CF" w:rsidRPr="001D67CF" w:rsidRDefault="001D67CF" w:rsidP="001D67CF"/>
    <w:p w:rsidR="00AE04E4" w:rsidRDefault="00D10A8E" w:rsidP="00A9648C">
      <w:pPr>
        <w:pStyle w:val="Ttulo4"/>
      </w:pPr>
      <w:bookmarkStart w:id="121" w:name="_Toc423518061"/>
      <w:r>
        <w:lastRenderedPageBreak/>
        <w:t>8.7.1.5</w:t>
      </w:r>
      <w:r w:rsidR="00A9648C">
        <w:t>-</w:t>
      </w:r>
      <w:r>
        <w:t xml:space="preserve"> </w:t>
      </w:r>
      <w:r w:rsidR="00AE04E4">
        <w:t xml:space="preserve">MB avena doble </w:t>
      </w:r>
      <w:r w:rsidR="006367D5">
        <w:t>propósito</w:t>
      </w:r>
      <w:bookmarkEnd w:id="121"/>
    </w:p>
    <w:p w:rsidR="00AE04E4" w:rsidRDefault="00AE04E4" w:rsidP="00AE04E4"/>
    <w:p w:rsidR="00AE04E4" w:rsidRDefault="00AE04E4" w:rsidP="00AE04E4">
      <w:r w:rsidRPr="00AE04E4">
        <w:rPr>
          <w:noProof/>
          <w:lang w:val="es-ES" w:eastAsia="es-ES"/>
        </w:rPr>
        <w:drawing>
          <wp:inline distT="0" distB="0" distL="0" distR="0" wp14:anchorId="10B6EA51" wp14:editId="5447D454">
            <wp:extent cx="4876800" cy="6448425"/>
            <wp:effectExtent l="38100" t="38100" r="38100" b="476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76800" cy="6448425"/>
                    </a:xfrm>
                    <a:prstGeom prst="rect">
                      <a:avLst/>
                    </a:prstGeom>
                    <a:noFill/>
                    <a:ln w="28575">
                      <a:solidFill>
                        <a:schemeClr val="tx1"/>
                      </a:solidFill>
                    </a:ln>
                  </pic:spPr>
                </pic:pic>
              </a:graphicData>
            </a:graphic>
          </wp:inline>
        </w:drawing>
      </w:r>
    </w:p>
    <w:p w:rsidR="0063197F" w:rsidRPr="00A9648C" w:rsidRDefault="0063197F" w:rsidP="0063197F">
      <w:pPr>
        <w:rPr>
          <w:rFonts w:eastAsia="Arial"/>
          <w:sz w:val="22"/>
        </w:rPr>
      </w:pPr>
      <w:r w:rsidRPr="00A9648C">
        <w:rPr>
          <w:rFonts w:eastAsia="Arial"/>
          <w:sz w:val="22"/>
        </w:rPr>
        <w:t>Tabla LXlll. Fuente: elaboración propia.</w:t>
      </w:r>
    </w:p>
    <w:p w:rsidR="00AE04E4" w:rsidRDefault="00AE04E4" w:rsidP="00AE04E4"/>
    <w:p w:rsidR="00AE04E4" w:rsidRPr="00AE04E4" w:rsidRDefault="00AE04E4" w:rsidP="00AE04E4">
      <w:r w:rsidRPr="00AE04E4">
        <w:rPr>
          <w:noProof/>
          <w:lang w:val="es-ES" w:eastAsia="es-ES"/>
        </w:rPr>
        <w:lastRenderedPageBreak/>
        <w:drawing>
          <wp:inline distT="0" distB="0" distL="0" distR="0" wp14:anchorId="62A98F7A" wp14:editId="1DF229EB">
            <wp:extent cx="4638675" cy="1143000"/>
            <wp:effectExtent l="38100" t="38100" r="47625" b="3810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8675" cy="1143000"/>
                    </a:xfrm>
                    <a:prstGeom prst="rect">
                      <a:avLst/>
                    </a:prstGeom>
                    <a:noFill/>
                    <a:ln w="28575">
                      <a:solidFill>
                        <a:schemeClr val="tx1"/>
                      </a:solidFill>
                    </a:ln>
                  </pic:spPr>
                </pic:pic>
              </a:graphicData>
            </a:graphic>
          </wp:inline>
        </w:drawing>
      </w:r>
    </w:p>
    <w:p w:rsidR="0063197F" w:rsidRDefault="0063197F" w:rsidP="006367D5">
      <w:pPr>
        <w:rPr>
          <w:rFonts w:eastAsia="Arial"/>
          <w:sz w:val="22"/>
        </w:rPr>
      </w:pPr>
      <w:r w:rsidRPr="00A9648C">
        <w:rPr>
          <w:rFonts w:eastAsia="Arial"/>
          <w:sz w:val="22"/>
        </w:rPr>
        <w:t>Tabla LXIV. Fuente: elaboración propia.</w:t>
      </w:r>
    </w:p>
    <w:p w:rsidR="00A9648C" w:rsidRPr="00A9648C" w:rsidRDefault="00A9648C" w:rsidP="006367D5">
      <w:pPr>
        <w:rPr>
          <w:rFonts w:eastAsia="Arial"/>
          <w:sz w:val="22"/>
        </w:rPr>
      </w:pPr>
    </w:p>
    <w:p w:rsidR="006367D5" w:rsidRDefault="006367D5" w:rsidP="006367D5">
      <w:r>
        <w:t>A la avena se le hacen 2 pastoreos, se espera que semille y se la cosecha para vender el grano.</w:t>
      </w:r>
    </w:p>
    <w:p w:rsidR="00A9648C" w:rsidRDefault="00A9648C" w:rsidP="006367D5"/>
    <w:p w:rsidR="00B56044" w:rsidRDefault="00D10A8E" w:rsidP="00A9648C">
      <w:pPr>
        <w:pStyle w:val="Ttulo4"/>
      </w:pPr>
      <w:bookmarkStart w:id="122" w:name="_Toc423518062"/>
      <w:r>
        <w:t>8.7.1.6</w:t>
      </w:r>
      <w:r w:rsidR="00A9648C">
        <w:t>-</w:t>
      </w:r>
      <w:r>
        <w:t xml:space="preserve"> </w:t>
      </w:r>
      <w:r w:rsidR="00B56044">
        <w:t>MB maíz para silo</w:t>
      </w:r>
      <w:bookmarkEnd w:id="122"/>
    </w:p>
    <w:p w:rsidR="00B56044" w:rsidRDefault="00B56044" w:rsidP="00C16BB0">
      <w:pPr>
        <w:jc w:val="both"/>
        <w:rPr>
          <w:rFonts w:cs="Arial"/>
          <w:szCs w:val="24"/>
        </w:rPr>
      </w:pPr>
    </w:p>
    <w:p w:rsidR="00B56044" w:rsidRDefault="00B56044" w:rsidP="00C16BB0">
      <w:pPr>
        <w:jc w:val="both"/>
        <w:rPr>
          <w:rFonts w:cs="Arial"/>
          <w:szCs w:val="24"/>
        </w:rPr>
      </w:pPr>
      <w:r w:rsidRPr="00B56044">
        <w:rPr>
          <w:noProof/>
          <w:lang w:val="es-ES" w:eastAsia="es-ES"/>
        </w:rPr>
        <w:drawing>
          <wp:inline distT="0" distB="0" distL="0" distR="0" wp14:anchorId="6E3ED3BE" wp14:editId="7B4E02C7">
            <wp:extent cx="4124325" cy="4543425"/>
            <wp:effectExtent l="38100" t="38100" r="47625" b="4762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124325" cy="4543425"/>
                    </a:xfrm>
                    <a:prstGeom prst="rect">
                      <a:avLst/>
                    </a:prstGeom>
                    <a:noFill/>
                    <a:ln w="28575">
                      <a:solidFill>
                        <a:schemeClr val="tx1"/>
                      </a:solidFill>
                    </a:ln>
                  </pic:spPr>
                </pic:pic>
              </a:graphicData>
            </a:graphic>
          </wp:inline>
        </w:drawing>
      </w:r>
    </w:p>
    <w:p w:rsidR="0063197F" w:rsidRDefault="0063197F" w:rsidP="0063197F">
      <w:pPr>
        <w:rPr>
          <w:rFonts w:eastAsia="Arial"/>
          <w:sz w:val="22"/>
        </w:rPr>
      </w:pPr>
      <w:r w:rsidRPr="00A9648C">
        <w:rPr>
          <w:rFonts w:eastAsia="Arial"/>
          <w:sz w:val="22"/>
        </w:rPr>
        <w:t>Tabla LXV. Fuente: elaboración propia.</w:t>
      </w:r>
    </w:p>
    <w:p w:rsidR="00A9648C" w:rsidRPr="00A9648C" w:rsidRDefault="00A9648C" w:rsidP="0063197F">
      <w:pPr>
        <w:rPr>
          <w:rFonts w:eastAsia="Arial"/>
          <w:sz w:val="22"/>
        </w:rPr>
      </w:pPr>
    </w:p>
    <w:p w:rsidR="005B029E" w:rsidRDefault="00347071" w:rsidP="00C16BB0">
      <w:pPr>
        <w:jc w:val="both"/>
        <w:rPr>
          <w:rFonts w:cs="Arial"/>
          <w:szCs w:val="24"/>
        </w:rPr>
      </w:pPr>
      <w:r w:rsidRPr="00C16BB0">
        <w:rPr>
          <w:rFonts w:cs="Arial"/>
          <w:szCs w:val="24"/>
        </w:rPr>
        <w:lastRenderedPageBreak/>
        <w:t>En la agricultura no hay grandes mejoras, excepto la de suprimir algunos productos que se echaban 2 veces, sin ninguna funcionalidad.</w:t>
      </w:r>
    </w:p>
    <w:p w:rsidR="00A9648C" w:rsidRDefault="00D10A8E" w:rsidP="004D68A4">
      <w:pPr>
        <w:rPr>
          <w:rStyle w:val="Ttulo4Car"/>
        </w:rPr>
      </w:pPr>
      <w:bookmarkStart w:id="123" w:name="_Toc423518063"/>
      <w:r w:rsidRPr="00A9648C">
        <w:rPr>
          <w:rStyle w:val="Ttulo4Car"/>
        </w:rPr>
        <w:t>8.7.1.7</w:t>
      </w:r>
      <w:r w:rsidR="00A9648C" w:rsidRPr="00A9648C">
        <w:rPr>
          <w:rStyle w:val="Ttulo4Car"/>
        </w:rPr>
        <w:t>-</w:t>
      </w:r>
      <w:r w:rsidRPr="00A9648C">
        <w:rPr>
          <w:rStyle w:val="Ttulo4Car"/>
        </w:rPr>
        <w:t xml:space="preserve"> </w:t>
      </w:r>
      <w:r w:rsidR="00AE04E4" w:rsidRPr="00A9648C">
        <w:rPr>
          <w:rStyle w:val="Ttulo4Car"/>
        </w:rPr>
        <w:t>MB soja de primera</w:t>
      </w:r>
      <w:bookmarkEnd w:id="123"/>
    </w:p>
    <w:p w:rsidR="0063197F" w:rsidRDefault="00AE04E4" w:rsidP="004D68A4">
      <w:r w:rsidRPr="00AE04E4">
        <w:rPr>
          <w:noProof/>
          <w:lang w:val="es-ES" w:eastAsia="es-ES"/>
        </w:rPr>
        <w:lastRenderedPageBreak/>
        <w:drawing>
          <wp:inline distT="0" distB="0" distL="0" distR="0" wp14:anchorId="7ACD75B7" wp14:editId="3729DD33">
            <wp:extent cx="4295775" cy="8105775"/>
            <wp:effectExtent l="38100" t="38100" r="47625" b="476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295775" cy="8105775"/>
                    </a:xfrm>
                    <a:prstGeom prst="rect">
                      <a:avLst/>
                    </a:prstGeom>
                    <a:noFill/>
                    <a:ln w="28575">
                      <a:solidFill>
                        <a:schemeClr val="tx1"/>
                      </a:solidFill>
                    </a:ln>
                  </pic:spPr>
                </pic:pic>
              </a:graphicData>
            </a:graphic>
          </wp:inline>
        </w:drawing>
      </w:r>
    </w:p>
    <w:p w:rsidR="00AE04E4" w:rsidRDefault="00AE04E4" w:rsidP="0063197F"/>
    <w:p w:rsidR="0063197F" w:rsidRPr="00A9648C" w:rsidRDefault="0063197F" w:rsidP="0063197F">
      <w:pPr>
        <w:rPr>
          <w:rFonts w:eastAsia="Arial"/>
          <w:sz w:val="22"/>
        </w:rPr>
      </w:pPr>
      <w:r w:rsidRPr="00A9648C">
        <w:rPr>
          <w:rFonts w:eastAsia="Arial"/>
          <w:sz w:val="22"/>
        </w:rPr>
        <w:lastRenderedPageBreak/>
        <w:t>Tabla LXVI. Fuente: elaboración propia.</w:t>
      </w:r>
    </w:p>
    <w:p w:rsidR="0063197F" w:rsidRPr="0063197F" w:rsidRDefault="0063197F" w:rsidP="0063197F"/>
    <w:p w:rsidR="00AE04E4" w:rsidRDefault="00AE04E4" w:rsidP="00AE04E4">
      <w:r w:rsidRPr="00AE04E4">
        <w:rPr>
          <w:noProof/>
          <w:lang w:val="es-ES" w:eastAsia="es-ES"/>
        </w:rPr>
        <w:drawing>
          <wp:inline distT="0" distB="0" distL="0" distR="0" wp14:anchorId="5C17C0C5" wp14:editId="164B3E34">
            <wp:extent cx="5334000" cy="1466850"/>
            <wp:effectExtent l="38100" t="38100" r="38100" b="3810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34000" cy="1466850"/>
                    </a:xfrm>
                    <a:prstGeom prst="rect">
                      <a:avLst/>
                    </a:prstGeom>
                    <a:noFill/>
                    <a:ln w="28575">
                      <a:solidFill>
                        <a:schemeClr val="tx1"/>
                      </a:solidFill>
                    </a:ln>
                  </pic:spPr>
                </pic:pic>
              </a:graphicData>
            </a:graphic>
          </wp:inline>
        </w:drawing>
      </w:r>
    </w:p>
    <w:p w:rsidR="0063197F" w:rsidRPr="00A9648C" w:rsidRDefault="0063197F" w:rsidP="00AE04E4">
      <w:pPr>
        <w:rPr>
          <w:rFonts w:eastAsia="Arial"/>
          <w:sz w:val="22"/>
        </w:rPr>
      </w:pPr>
      <w:r w:rsidRPr="00A9648C">
        <w:rPr>
          <w:rFonts w:eastAsia="Arial"/>
          <w:sz w:val="22"/>
        </w:rPr>
        <w:t>Tabla LXVII. Fuente: elaboración propia.</w:t>
      </w:r>
    </w:p>
    <w:p w:rsidR="00AE04E4" w:rsidRPr="00AE04E4" w:rsidRDefault="00AE04E4" w:rsidP="00AE04E4">
      <w:r w:rsidRPr="00AE04E4">
        <w:rPr>
          <w:noProof/>
          <w:lang w:val="es-ES" w:eastAsia="es-ES"/>
        </w:rPr>
        <w:drawing>
          <wp:inline distT="0" distB="0" distL="0" distR="0" wp14:anchorId="5F9E154C" wp14:editId="4EA3FE98">
            <wp:extent cx="1771650" cy="495300"/>
            <wp:effectExtent l="38100" t="38100" r="38100" b="3810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71650" cy="495300"/>
                    </a:xfrm>
                    <a:prstGeom prst="rect">
                      <a:avLst/>
                    </a:prstGeom>
                    <a:noFill/>
                    <a:ln w="28575">
                      <a:solidFill>
                        <a:schemeClr val="tx1"/>
                      </a:solidFill>
                    </a:ln>
                  </pic:spPr>
                </pic:pic>
              </a:graphicData>
            </a:graphic>
          </wp:inline>
        </w:drawing>
      </w:r>
    </w:p>
    <w:p w:rsidR="00A9648C" w:rsidRDefault="0063197F" w:rsidP="00A9648C">
      <w:pPr>
        <w:rPr>
          <w:rFonts w:eastAsia="Arial"/>
          <w:sz w:val="22"/>
        </w:rPr>
      </w:pPr>
      <w:r w:rsidRPr="00A9648C">
        <w:rPr>
          <w:rFonts w:eastAsia="Arial"/>
          <w:sz w:val="22"/>
        </w:rPr>
        <w:t>Tabla LXVIII. Fuente: elaboración propia.</w:t>
      </w:r>
    </w:p>
    <w:p w:rsidR="00AE04E4" w:rsidRDefault="00D10A8E" w:rsidP="00A9648C">
      <w:pPr>
        <w:pStyle w:val="Ttulo4"/>
      </w:pPr>
      <w:bookmarkStart w:id="124" w:name="_Toc423518064"/>
      <w:r>
        <w:t>8.7.1.8</w:t>
      </w:r>
      <w:r w:rsidR="00A9648C">
        <w:t>-</w:t>
      </w:r>
      <w:r>
        <w:t xml:space="preserve"> </w:t>
      </w:r>
      <w:r w:rsidR="00AE04E4">
        <w:t>MB soja de segunda</w:t>
      </w:r>
      <w:bookmarkEnd w:id="124"/>
    </w:p>
    <w:p w:rsidR="00A9648C" w:rsidRPr="00A9648C" w:rsidRDefault="00A9648C" w:rsidP="00A9648C"/>
    <w:p w:rsidR="00AE04E4" w:rsidRDefault="00AE04E4" w:rsidP="00AE04E4">
      <w:r w:rsidRPr="00AE04E4">
        <w:rPr>
          <w:noProof/>
          <w:lang w:val="es-ES" w:eastAsia="es-ES"/>
        </w:rPr>
        <w:lastRenderedPageBreak/>
        <w:drawing>
          <wp:inline distT="0" distB="0" distL="0" distR="0" wp14:anchorId="046ADBF9" wp14:editId="12858F44">
            <wp:extent cx="4886325" cy="8267700"/>
            <wp:effectExtent l="38100" t="38100" r="47625" b="3810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86325" cy="8267700"/>
                    </a:xfrm>
                    <a:prstGeom prst="rect">
                      <a:avLst/>
                    </a:prstGeom>
                    <a:noFill/>
                    <a:ln w="28575">
                      <a:solidFill>
                        <a:schemeClr val="tx1"/>
                      </a:solidFill>
                    </a:ln>
                  </pic:spPr>
                </pic:pic>
              </a:graphicData>
            </a:graphic>
          </wp:inline>
        </w:drawing>
      </w:r>
    </w:p>
    <w:p w:rsidR="0063197F" w:rsidRPr="00526596" w:rsidRDefault="0063197F" w:rsidP="0063197F">
      <w:pPr>
        <w:rPr>
          <w:rFonts w:eastAsia="Arial"/>
          <w:sz w:val="22"/>
        </w:rPr>
      </w:pPr>
      <w:r w:rsidRPr="00526596">
        <w:rPr>
          <w:rFonts w:eastAsia="Arial"/>
          <w:sz w:val="22"/>
        </w:rPr>
        <w:lastRenderedPageBreak/>
        <w:t>Tabla LXIX. Fuente: elaboración propia.</w:t>
      </w:r>
    </w:p>
    <w:p w:rsidR="00AE04E4" w:rsidRDefault="00AE04E4" w:rsidP="00AE04E4">
      <w:r w:rsidRPr="00AE04E4">
        <w:rPr>
          <w:noProof/>
          <w:lang w:val="es-ES" w:eastAsia="es-ES"/>
        </w:rPr>
        <w:drawing>
          <wp:inline distT="0" distB="0" distL="0" distR="0" wp14:anchorId="28D5D2D6" wp14:editId="2E0618E3">
            <wp:extent cx="5612130" cy="1348312"/>
            <wp:effectExtent l="38100" t="38100" r="45720" b="4254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12130" cy="1348312"/>
                    </a:xfrm>
                    <a:prstGeom prst="rect">
                      <a:avLst/>
                    </a:prstGeom>
                    <a:noFill/>
                    <a:ln w="28575">
                      <a:solidFill>
                        <a:schemeClr val="tx1"/>
                      </a:solidFill>
                    </a:ln>
                  </pic:spPr>
                </pic:pic>
              </a:graphicData>
            </a:graphic>
          </wp:inline>
        </w:drawing>
      </w:r>
    </w:p>
    <w:p w:rsidR="0063197F" w:rsidRPr="00526596" w:rsidRDefault="0063197F" w:rsidP="00AE04E4">
      <w:pPr>
        <w:rPr>
          <w:rFonts w:eastAsia="Arial"/>
          <w:sz w:val="22"/>
        </w:rPr>
      </w:pPr>
      <w:r w:rsidRPr="00526596">
        <w:rPr>
          <w:rFonts w:eastAsia="Arial"/>
          <w:sz w:val="22"/>
        </w:rPr>
        <w:t>Tabla LXX. Fuente: elaboración propia.</w:t>
      </w:r>
    </w:p>
    <w:p w:rsidR="00AE04E4" w:rsidRDefault="00AE04E4" w:rsidP="00AE04E4">
      <w:r w:rsidRPr="00AE04E4">
        <w:rPr>
          <w:noProof/>
          <w:lang w:val="es-ES" w:eastAsia="es-ES"/>
        </w:rPr>
        <w:drawing>
          <wp:inline distT="0" distB="0" distL="0" distR="0" wp14:anchorId="3AF57855" wp14:editId="761633BC">
            <wp:extent cx="2095500" cy="495300"/>
            <wp:effectExtent l="38100" t="38100" r="38100" b="3810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95500" cy="495300"/>
                    </a:xfrm>
                    <a:prstGeom prst="rect">
                      <a:avLst/>
                    </a:prstGeom>
                    <a:noFill/>
                    <a:ln w="28575">
                      <a:solidFill>
                        <a:schemeClr val="tx1"/>
                      </a:solidFill>
                    </a:ln>
                  </pic:spPr>
                </pic:pic>
              </a:graphicData>
            </a:graphic>
          </wp:inline>
        </w:drawing>
      </w:r>
    </w:p>
    <w:p w:rsidR="0063197F" w:rsidRPr="00526596" w:rsidRDefault="0063197F" w:rsidP="00AE04E4">
      <w:pPr>
        <w:rPr>
          <w:rFonts w:eastAsia="Arial"/>
          <w:sz w:val="22"/>
        </w:rPr>
      </w:pPr>
      <w:r w:rsidRPr="00526596">
        <w:rPr>
          <w:rFonts w:eastAsia="Arial"/>
          <w:sz w:val="22"/>
        </w:rPr>
        <w:t>Tabla LXXI. Fuente: elaboración propia.</w:t>
      </w:r>
    </w:p>
    <w:p w:rsidR="00526596" w:rsidRDefault="00526596" w:rsidP="00526596">
      <w:pPr>
        <w:pStyle w:val="Ttulo4"/>
      </w:pPr>
    </w:p>
    <w:p w:rsidR="00AE04E4" w:rsidRDefault="00D10A8E" w:rsidP="00526596">
      <w:pPr>
        <w:pStyle w:val="Ttulo4"/>
      </w:pPr>
      <w:bookmarkStart w:id="125" w:name="_Toc423518065"/>
      <w:r>
        <w:t>8.7.1.9</w:t>
      </w:r>
      <w:r w:rsidR="00526596">
        <w:t>-</w:t>
      </w:r>
      <w:r>
        <w:t xml:space="preserve"> </w:t>
      </w:r>
      <w:r w:rsidR="00AE04E4">
        <w:t>MB trigo</w:t>
      </w:r>
      <w:bookmarkEnd w:id="125"/>
    </w:p>
    <w:p w:rsidR="00526596" w:rsidRPr="00526596" w:rsidRDefault="00526596" w:rsidP="00526596"/>
    <w:p w:rsidR="00AE04E4" w:rsidRDefault="00283F6D" w:rsidP="00AE04E4">
      <w:r w:rsidRPr="00283F6D">
        <w:rPr>
          <w:noProof/>
          <w:lang w:val="es-ES" w:eastAsia="es-ES"/>
        </w:rPr>
        <w:lastRenderedPageBreak/>
        <w:drawing>
          <wp:inline distT="0" distB="0" distL="0" distR="0" wp14:anchorId="4CCBB1DA" wp14:editId="3D72CA18">
            <wp:extent cx="5105400" cy="7620000"/>
            <wp:effectExtent l="38100" t="38100" r="38100" b="3810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105400" cy="7620000"/>
                    </a:xfrm>
                    <a:prstGeom prst="rect">
                      <a:avLst/>
                    </a:prstGeom>
                    <a:noFill/>
                    <a:ln w="28575">
                      <a:solidFill>
                        <a:schemeClr val="tx1"/>
                      </a:solidFill>
                    </a:ln>
                  </pic:spPr>
                </pic:pic>
              </a:graphicData>
            </a:graphic>
          </wp:inline>
        </w:drawing>
      </w:r>
    </w:p>
    <w:p w:rsidR="0063197F" w:rsidRPr="00526596" w:rsidRDefault="0063197F" w:rsidP="00AE04E4">
      <w:pPr>
        <w:rPr>
          <w:rFonts w:eastAsia="Arial"/>
          <w:sz w:val="22"/>
        </w:rPr>
      </w:pPr>
      <w:r w:rsidRPr="00526596">
        <w:rPr>
          <w:rFonts w:eastAsia="Arial"/>
          <w:sz w:val="22"/>
        </w:rPr>
        <w:t>Tabla LXXII. Fuente: elaboración propia.</w:t>
      </w:r>
    </w:p>
    <w:p w:rsidR="00283F6D" w:rsidRDefault="00283F6D" w:rsidP="00AE04E4">
      <w:r w:rsidRPr="00283F6D">
        <w:rPr>
          <w:noProof/>
          <w:lang w:val="es-ES" w:eastAsia="es-ES"/>
        </w:rPr>
        <w:lastRenderedPageBreak/>
        <w:drawing>
          <wp:inline distT="0" distB="0" distL="0" distR="0" wp14:anchorId="77BFC2A6" wp14:editId="129B4288">
            <wp:extent cx="5612130" cy="1344118"/>
            <wp:effectExtent l="38100" t="38100" r="26670" b="4699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12130" cy="1344118"/>
                    </a:xfrm>
                    <a:prstGeom prst="rect">
                      <a:avLst/>
                    </a:prstGeom>
                    <a:noFill/>
                    <a:ln w="28575">
                      <a:solidFill>
                        <a:schemeClr val="tx1"/>
                      </a:solidFill>
                    </a:ln>
                  </pic:spPr>
                </pic:pic>
              </a:graphicData>
            </a:graphic>
          </wp:inline>
        </w:drawing>
      </w:r>
    </w:p>
    <w:p w:rsidR="0063197F" w:rsidRPr="00526596" w:rsidRDefault="0063197F" w:rsidP="00AE04E4">
      <w:pPr>
        <w:rPr>
          <w:rFonts w:eastAsia="Arial"/>
          <w:sz w:val="22"/>
        </w:rPr>
      </w:pPr>
      <w:r w:rsidRPr="00526596">
        <w:rPr>
          <w:rFonts w:eastAsia="Arial"/>
          <w:sz w:val="22"/>
        </w:rPr>
        <w:t>Tabla LXXlll. Fuente: elaboración propia.</w:t>
      </w:r>
    </w:p>
    <w:p w:rsidR="00283F6D" w:rsidRDefault="00283F6D" w:rsidP="00AE04E4">
      <w:r w:rsidRPr="00283F6D">
        <w:rPr>
          <w:noProof/>
          <w:lang w:val="es-ES" w:eastAsia="es-ES"/>
        </w:rPr>
        <w:drawing>
          <wp:inline distT="0" distB="0" distL="0" distR="0" wp14:anchorId="6954285B" wp14:editId="5C9D19CD">
            <wp:extent cx="1800225" cy="495300"/>
            <wp:effectExtent l="38100" t="38100" r="47625" b="3810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800225" cy="495300"/>
                    </a:xfrm>
                    <a:prstGeom prst="rect">
                      <a:avLst/>
                    </a:prstGeom>
                    <a:noFill/>
                    <a:ln w="28575">
                      <a:solidFill>
                        <a:schemeClr val="tx1"/>
                      </a:solidFill>
                    </a:ln>
                  </pic:spPr>
                </pic:pic>
              </a:graphicData>
            </a:graphic>
          </wp:inline>
        </w:drawing>
      </w:r>
    </w:p>
    <w:p w:rsidR="00283F6D" w:rsidRDefault="0063197F" w:rsidP="00AE04E4">
      <w:pPr>
        <w:rPr>
          <w:rFonts w:eastAsia="Arial"/>
          <w:sz w:val="22"/>
        </w:rPr>
      </w:pPr>
      <w:r w:rsidRPr="00526596">
        <w:rPr>
          <w:rFonts w:eastAsia="Arial"/>
          <w:sz w:val="22"/>
        </w:rPr>
        <w:t>Tabla LXXlV. Fuente: elaboración propia.</w:t>
      </w:r>
    </w:p>
    <w:p w:rsidR="00AE04E4" w:rsidRDefault="00D10A8E" w:rsidP="00526596">
      <w:pPr>
        <w:pStyle w:val="Ttulo4"/>
      </w:pPr>
      <w:bookmarkStart w:id="126" w:name="_Toc423518066"/>
      <w:r>
        <w:t>8.7.1.10</w:t>
      </w:r>
      <w:r w:rsidR="00526596">
        <w:t>-</w:t>
      </w:r>
      <w:r>
        <w:t xml:space="preserve"> </w:t>
      </w:r>
      <w:r w:rsidR="00AE04E4">
        <w:t xml:space="preserve">MB </w:t>
      </w:r>
      <w:r w:rsidR="00283F6D">
        <w:t>maíz</w:t>
      </w:r>
      <w:bookmarkEnd w:id="126"/>
    </w:p>
    <w:p w:rsidR="00526596" w:rsidRPr="00526596" w:rsidRDefault="00526596" w:rsidP="00526596"/>
    <w:p w:rsidR="00283F6D" w:rsidRDefault="00283F6D" w:rsidP="00283F6D">
      <w:r w:rsidRPr="00283F6D">
        <w:rPr>
          <w:noProof/>
          <w:lang w:val="es-ES" w:eastAsia="es-ES"/>
        </w:rPr>
        <w:lastRenderedPageBreak/>
        <w:drawing>
          <wp:inline distT="0" distB="0" distL="0" distR="0" wp14:anchorId="11F3B926" wp14:editId="4E129AF4">
            <wp:extent cx="4076700" cy="7458075"/>
            <wp:effectExtent l="38100" t="38100" r="38100" b="476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076700" cy="7458075"/>
                    </a:xfrm>
                    <a:prstGeom prst="rect">
                      <a:avLst/>
                    </a:prstGeom>
                    <a:noFill/>
                    <a:ln w="28575">
                      <a:solidFill>
                        <a:schemeClr val="tx1"/>
                      </a:solidFill>
                    </a:ln>
                  </pic:spPr>
                </pic:pic>
              </a:graphicData>
            </a:graphic>
          </wp:inline>
        </w:drawing>
      </w:r>
    </w:p>
    <w:p w:rsidR="00283F6D" w:rsidRPr="00526596" w:rsidRDefault="0063197F" w:rsidP="00283F6D">
      <w:pPr>
        <w:rPr>
          <w:rFonts w:eastAsia="Arial"/>
          <w:sz w:val="22"/>
        </w:rPr>
      </w:pPr>
      <w:r w:rsidRPr="00526596">
        <w:rPr>
          <w:rFonts w:eastAsia="Arial"/>
          <w:sz w:val="22"/>
        </w:rPr>
        <w:t>Tabla LXXV. Fuente: elaboración propia.</w:t>
      </w:r>
    </w:p>
    <w:p w:rsidR="00283F6D" w:rsidRDefault="00283F6D" w:rsidP="00283F6D">
      <w:r w:rsidRPr="00283F6D">
        <w:rPr>
          <w:noProof/>
          <w:lang w:val="es-ES" w:eastAsia="es-ES"/>
        </w:rPr>
        <w:lastRenderedPageBreak/>
        <w:drawing>
          <wp:inline distT="0" distB="0" distL="0" distR="0" wp14:anchorId="3ACF6CAA" wp14:editId="4288906C">
            <wp:extent cx="5612130" cy="1454997"/>
            <wp:effectExtent l="38100" t="38100" r="45720" b="3111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12130" cy="1454997"/>
                    </a:xfrm>
                    <a:prstGeom prst="rect">
                      <a:avLst/>
                    </a:prstGeom>
                    <a:noFill/>
                    <a:ln w="28575">
                      <a:solidFill>
                        <a:schemeClr val="tx1"/>
                      </a:solidFill>
                    </a:ln>
                  </pic:spPr>
                </pic:pic>
              </a:graphicData>
            </a:graphic>
          </wp:inline>
        </w:drawing>
      </w:r>
    </w:p>
    <w:p w:rsidR="00283F6D" w:rsidRPr="00526596" w:rsidRDefault="00B23691" w:rsidP="00283F6D">
      <w:pPr>
        <w:rPr>
          <w:rFonts w:eastAsia="Arial"/>
          <w:sz w:val="22"/>
        </w:rPr>
      </w:pPr>
      <w:r w:rsidRPr="00526596">
        <w:rPr>
          <w:rFonts w:eastAsia="Arial"/>
          <w:sz w:val="22"/>
        </w:rPr>
        <w:t>Tabla LXXVI. Fuente: elaboración propia.</w:t>
      </w:r>
    </w:p>
    <w:p w:rsidR="00526596" w:rsidRDefault="00526596" w:rsidP="00B23691">
      <w:pPr>
        <w:rPr>
          <w:rFonts w:eastAsia="Arial"/>
          <w:sz w:val="22"/>
        </w:rPr>
      </w:pPr>
      <w:r w:rsidRPr="00283F6D">
        <w:rPr>
          <w:noProof/>
          <w:lang w:val="es-ES" w:eastAsia="es-ES"/>
        </w:rPr>
        <w:drawing>
          <wp:anchor distT="0" distB="0" distL="114300" distR="114300" simplePos="0" relativeHeight="251636736" behindDoc="0" locked="0" layoutInCell="1" allowOverlap="1" wp14:anchorId="1C376A8B" wp14:editId="14FF1BA8">
            <wp:simplePos x="0" y="0"/>
            <wp:positionH relativeFrom="column">
              <wp:posOffset>38100</wp:posOffset>
            </wp:positionH>
            <wp:positionV relativeFrom="paragraph">
              <wp:posOffset>57873</wp:posOffset>
            </wp:positionV>
            <wp:extent cx="1533525" cy="495300"/>
            <wp:effectExtent l="38100" t="38100" r="47625" b="3810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33525" cy="495300"/>
                    </a:xfrm>
                    <a:prstGeom prst="rect">
                      <a:avLst/>
                    </a:prstGeom>
                    <a:noFill/>
                    <a:ln w="28575">
                      <a:solidFill>
                        <a:schemeClr val="tx1"/>
                      </a:solidFill>
                    </a:ln>
                  </pic:spPr>
                </pic:pic>
              </a:graphicData>
            </a:graphic>
          </wp:anchor>
        </w:drawing>
      </w:r>
    </w:p>
    <w:p w:rsidR="00526596" w:rsidRDefault="006367D5" w:rsidP="00B23691">
      <w:pPr>
        <w:rPr>
          <w:rFonts w:eastAsia="Arial"/>
          <w:sz w:val="22"/>
        </w:rPr>
      </w:pPr>
      <w:r>
        <w:rPr>
          <w:rFonts w:cs="Arial"/>
          <w:szCs w:val="24"/>
        </w:rPr>
        <w:br w:type="textWrapping" w:clear="all"/>
      </w:r>
    </w:p>
    <w:p w:rsidR="00AE04E4" w:rsidRPr="00526596" w:rsidRDefault="00B23691" w:rsidP="00B23691">
      <w:pPr>
        <w:rPr>
          <w:rFonts w:eastAsia="Arial"/>
          <w:sz w:val="22"/>
        </w:rPr>
      </w:pPr>
      <w:r w:rsidRPr="00526596">
        <w:rPr>
          <w:rFonts w:eastAsia="Arial"/>
          <w:sz w:val="22"/>
        </w:rPr>
        <w:t>Tabla LXXVII. Fuente: elaboración propia.</w:t>
      </w:r>
    </w:p>
    <w:p w:rsidR="006367D5" w:rsidRPr="00526596" w:rsidRDefault="006367D5" w:rsidP="00526596">
      <w:pPr>
        <w:pStyle w:val="Ttulo4"/>
      </w:pPr>
      <w:bookmarkStart w:id="127" w:name="_Toc423518067"/>
      <w:r w:rsidRPr="00526596">
        <w:t>8.7.</w:t>
      </w:r>
      <w:r w:rsidRPr="00526596">
        <w:rPr>
          <w:rStyle w:val="Ttulo3Car"/>
          <w:sz w:val="24"/>
          <w:szCs w:val="22"/>
        </w:rPr>
        <w:t>1</w:t>
      </w:r>
      <w:r w:rsidRPr="00526596">
        <w:t>.11</w:t>
      </w:r>
      <w:r w:rsidR="00526596" w:rsidRPr="00526596">
        <w:t>-</w:t>
      </w:r>
      <w:r w:rsidR="003D6A5F" w:rsidRPr="00526596">
        <w:t xml:space="preserve"> MB de maquinaria</w:t>
      </w:r>
      <w:bookmarkEnd w:id="127"/>
    </w:p>
    <w:p w:rsidR="00526596" w:rsidRPr="00526596" w:rsidRDefault="00526596" w:rsidP="00526596"/>
    <w:p w:rsidR="005B029E" w:rsidRDefault="00F32CEB" w:rsidP="00C16BB0">
      <w:pPr>
        <w:jc w:val="both"/>
        <w:rPr>
          <w:rFonts w:cs="Arial"/>
          <w:szCs w:val="24"/>
        </w:rPr>
      </w:pPr>
      <w:r w:rsidRPr="00C16BB0">
        <w:rPr>
          <w:rFonts w:cs="Arial"/>
          <w:szCs w:val="24"/>
        </w:rPr>
        <w:t>En</w:t>
      </w:r>
      <w:r w:rsidR="00347071" w:rsidRPr="00C16BB0">
        <w:rPr>
          <w:rFonts w:cs="Arial"/>
          <w:szCs w:val="24"/>
        </w:rPr>
        <w:t xml:space="preserve"> e</w:t>
      </w:r>
      <w:r w:rsidR="003D6A5F">
        <w:rPr>
          <w:rFonts w:cs="Arial"/>
          <w:szCs w:val="24"/>
        </w:rPr>
        <w:t>ste departamento</w:t>
      </w:r>
      <w:r w:rsidR="00347071" w:rsidRPr="00C16BB0">
        <w:rPr>
          <w:rFonts w:cs="Arial"/>
          <w:szCs w:val="24"/>
        </w:rPr>
        <w:t xml:space="preserve"> se propone salir a trabajar a los campos aledaños con la sembrador</w:t>
      </w:r>
      <w:r w:rsidR="00630388" w:rsidRPr="00C16BB0">
        <w:rPr>
          <w:rFonts w:cs="Arial"/>
          <w:szCs w:val="24"/>
        </w:rPr>
        <w:t>a de grano fino</w:t>
      </w:r>
      <w:r w:rsidR="00347071" w:rsidRPr="00C16BB0">
        <w:rPr>
          <w:rFonts w:cs="Arial"/>
          <w:szCs w:val="24"/>
        </w:rPr>
        <w:t>.</w:t>
      </w:r>
    </w:p>
    <w:p w:rsidR="00D15763" w:rsidRDefault="00D15763" w:rsidP="00C16BB0">
      <w:pPr>
        <w:jc w:val="both"/>
        <w:rPr>
          <w:rFonts w:cs="Arial"/>
          <w:szCs w:val="24"/>
        </w:rPr>
      </w:pPr>
      <w:r w:rsidRPr="00C16BB0">
        <w:rPr>
          <w:rFonts w:cs="Arial"/>
          <w:szCs w:val="24"/>
        </w:rPr>
        <w:t>A la rotoenfardadora, la cosechadora, el mixer y la segadora se los vende</w:t>
      </w:r>
      <w:r w:rsidR="00DC34E8">
        <w:rPr>
          <w:rFonts w:cs="Arial"/>
          <w:szCs w:val="24"/>
        </w:rPr>
        <w:t>n</w:t>
      </w:r>
      <w:r w:rsidRPr="00C16BB0">
        <w:rPr>
          <w:rFonts w:cs="Arial"/>
          <w:szCs w:val="24"/>
        </w:rPr>
        <w:t xml:space="preserve"> apenas empieza el ejercicio.</w:t>
      </w:r>
      <w:r w:rsidR="006367D5">
        <w:rPr>
          <w:rFonts w:cs="Arial"/>
          <w:szCs w:val="24"/>
        </w:rPr>
        <w:t xml:space="preserve"> Ya que en el año cero generaban muchas </w:t>
      </w:r>
      <w:r w:rsidR="00EE26DF">
        <w:rPr>
          <w:rFonts w:cs="Arial"/>
          <w:szCs w:val="24"/>
        </w:rPr>
        <w:t>pérdidas</w:t>
      </w:r>
      <w:r w:rsidR="006367D5">
        <w:rPr>
          <w:rFonts w:cs="Arial"/>
          <w:szCs w:val="24"/>
        </w:rPr>
        <w:t>.</w:t>
      </w:r>
      <w:r w:rsidR="00DC34E8">
        <w:rPr>
          <w:rFonts w:cs="Arial"/>
          <w:szCs w:val="24"/>
        </w:rPr>
        <w:t xml:space="preserve"> Y no tenían un uso del todo determinado.</w:t>
      </w:r>
    </w:p>
    <w:p w:rsidR="001005E6" w:rsidRDefault="001005E6" w:rsidP="001005E6">
      <w:pPr>
        <w:rPr>
          <w:rFonts w:cs="Arial"/>
          <w:szCs w:val="24"/>
        </w:rPr>
      </w:pPr>
      <w:r w:rsidRPr="001005E6">
        <w:rPr>
          <w:rFonts w:cs="Arial"/>
          <w:szCs w:val="24"/>
        </w:rPr>
        <w:t>Con los siguientes MB:</w:t>
      </w:r>
    </w:p>
    <w:p w:rsidR="001005E6" w:rsidRPr="001005E6" w:rsidRDefault="001714DD" w:rsidP="001005E6">
      <w:pPr>
        <w:rPr>
          <w:rFonts w:cs="Arial"/>
          <w:szCs w:val="24"/>
        </w:rPr>
      </w:pPr>
      <w:r w:rsidRPr="001714DD">
        <w:rPr>
          <w:noProof/>
          <w:lang w:val="es-ES" w:eastAsia="es-ES"/>
        </w:rPr>
        <w:drawing>
          <wp:inline distT="0" distB="0" distL="0" distR="0" wp14:anchorId="7E6A03D1" wp14:editId="44215AAB">
            <wp:extent cx="5924550" cy="771525"/>
            <wp:effectExtent l="38100" t="38100" r="38100" b="47625"/>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39440" cy="773464"/>
                    </a:xfrm>
                    <a:prstGeom prst="rect">
                      <a:avLst/>
                    </a:prstGeom>
                    <a:noFill/>
                    <a:ln w="28575">
                      <a:solidFill>
                        <a:schemeClr val="tx1"/>
                      </a:solidFill>
                    </a:ln>
                  </pic:spPr>
                </pic:pic>
              </a:graphicData>
            </a:graphic>
          </wp:inline>
        </w:drawing>
      </w:r>
    </w:p>
    <w:p w:rsidR="00B23691" w:rsidRPr="00526596" w:rsidRDefault="00B23691" w:rsidP="00B23691">
      <w:pPr>
        <w:rPr>
          <w:rFonts w:eastAsia="Arial"/>
          <w:sz w:val="22"/>
        </w:rPr>
      </w:pPr>
      <w:r w:rsidRPr="00526596">
        <w:rPr>
          <w:rFonts w:eastAsia="Arial"/>
          <w:sz w:val="22"/>
        </w:rPr>
        <w:t>Tabla LXXVIII. Fuente: elaboración propia.</w:t>
      </w:r>
    </w:p>
    <w:p w:rsidR="00D15763" w:rsidRDefault="00D15763" w:rsidP="00C16BB0">
      <w:pPr>
        <w:jc w:val="both"/>
        <w:rPr>
          <w:rFonts w:cs="Arial"/>
          <w:szCs w:val="24"/>
        </w:rPr>
      </w:pPr>
      <w:r w:rsidRPr="00D15763">
        <w:rPr>
          <w:noProof/>
          <w:lang w:val="es-ES" w:eastAsia="es-ES"/>
        </w:rPr>
        <w:drawing>
          <wp:inline distT="0" distB="0" distL="0" distR="0" wp14:anchorId="4EA021C5" wp14:editId="703C5FA0">
            <wp:extent cx="2447925" cy="1162050"/>
            <wp:effectExtent l="38100" t="38100" r="47625" b="3810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47925" cy="1162050"/>
                    </a:xfrm>
                    <a:prstGeom prst="rect">
                      <a:avLst/>
                    </a:prstGeom>
                    <a:noFill/>
                    <a:ln w="28575">
                      <a:solidFill>
                        <a:schemeClr val="tx1"/>
                      </a:solidFill>
                    </a:ln>
                  </pic:spPr>
                </pic:pic>
              </a:graphicData>
            </a:graphic>
          </wp:inline>
        </w:drawing>
      </w:r>
    </w:p>
    <w:p w:rsidR="00B23691" w:rsidRPr="00526596" w:rsidRDefault="00B23691" w:rsidP="00B23691">
      <w:pPr>
        <w:rPr>
          <w:rFonts w:eastAsia="Arial"/>
          <w:sz w:val="22"/>
        </w:rPr>
      </w:pPr>
      <w:r w:rsidRPr="00526596">
        <w:rPr>
          <w:rFonts w:eastAsia="Arial"/>
          <w:sz w:val="22"/>
        </w:rPr>
        <w:t>Tabla LXXIX. Fuente: elaboración propia.</w:t>
      </w:r>
    </w:p>
    <w:p w:rsidR="00D15763" w:rsidRDefault="00634A0B" w:rsidP="00C16BB0">
      <w:pPr>
        <w:jc w:val="both"/>
        <w:rPr>
          <w:rFonts w:cs="Arial"/>
          <w:szCs w:val="24"/>
        </w:rPr>
      </w:pPr>
      <w:r w:rsidRPr="00634A0B">
        <w:rPr>
          <w:noProof/>
          <w:lang w:val="es-ES" w:eastAsia="es-ES"/>
        </w:rPr>
        <w:drawing>
          <wp:inline distT="0" distB="0" distL="0" distR="0" wp14:anchorId="572D6DE4" wp14:editId="04DDABE8">
            <wp:extent cx="5943600" cy="578485"/>
            <wp:effectExtent l="38100" t="38100" r="38100" b="31115"/>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69944" cy="581049"/>
                    </a:xfrm>
                    <a:prstGeom prst="rect">
                      <a:avLst/>
                    </a:prstGeom>
                    <a:noFill/>
                    <a:ln w="28575">
                      <a:solidFill>
                        <a:schemeClr val="tx1"/>
                      </a:solidFill>
                    </a:ln>
                  </pic:spPr>
                </pic:pic>
              </a:graphicData>
            </a:graphic>
          </wp:inline>
        </w:drawing>
      </w:r>
    </w:p>
    <w:p w:rsidR="00B23691" w:rsidRPr="00526596" w:rsidRDefault="00B23691" w:rsidP="00B23691">
      <w:pPr>
        <w:rPr>
          <w:rFonts w:eastAsia="Arial"/>
          <w:sz w:val="22"/>
        </w:rPr>
      </w:pPr>
      <w:r w:rsidRPr="00526596">
        <w:rPr>
          <w:rFonts w:eastAsia="Arial"/>
          <w:sz w:val="22"/>
        </w:rPr>
        <w:lastRenderedPageBreak/>
        <w:t>Tabla LXXX. Fuente: elaboración propia.</w:t>
      </w:r>
    </w:p>
    <w:p w:rsidR="00D15763" w:rsidRDefault="00634A0B" w:rsidP="00C16BB0">
      <w:pPr>
        <w:jc w:val="both"/>
        <w:rPr>
          <w:rFonts w:cs="Arial"/>
          <w:szCs w:val="24"/>
        </w:rPr>
      </w:pPr>
      <w:r w:rsidRPr="00634A0B">
        <w:rPr>
          <w:noProof/>
          <w:lang w:val="es-ES" w:eastAsia="es-ES"/>
        </w:rPr>
        <w:drawing>
          <wp:inline distT="0" distB="0" distL="0" distR="0" wp14:anchorId="4718A239" wp14:editId="17142E5D">
            <wp:extent cx="2295525" cy="400050"/>
            <wp:effectExtent l="38100" t="38100" r="47625" b="3810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295525" cy="400050"/>
                    </a:xfrm>
                    <a:prstGeom prst="rect">
                      <a:avLst/>
                    </a:prstGeom>
                    <a:noFill/>
                    <a:ln w="28575">
                      <a:solidFill>
                        <a:schemeClr val="tx1"/>
                      </a:solidFill>
                    </a:ln>
                  </pic:spPr>
                </pic:pic>
              </a:graphicData>
            </a:graphic>
          </wp:inline>
        </w:drawing>
      </w:r>
    </w:p>
    <w:p w:rsidR="00B23691" w:rsidRPr="00526596" w:rsidRDefault="00B23691" w:rsidP="00B23691">
      <w:pPr>
        <w:rPr>
          <w:rFonts w:eastAsia="Arial"/>
          <w:sz w:val="22"/>
        </w:rPr>
      </w:pPr>
      <w:r w:rsidRPr="00526596">
        <w:rPr>
          <w:rFonts w:eastAsia="Arial"/>
          <w:sz w:val="22"/>
        </w:rPr>
        <w:t>Tabla LXXXI. Fuente: elaboración propia.</w:t>
      </w:r>
    </w:p>
    <w:p w:rsidR="00D15763" w:rsidRDefault="00840F58" w:rsidP="00C16BB0">
      <w:pPr>
        <w:jc w:val="both"/>
        <w:rPr>
          <w:rFonts w:cs="Arial"/>
          <w:szCs w:val="24"/>
        </w:rPr>
      </w:pPr>
      <w:r>
        <w:rPr>
          <w:rFonts w:cs="Arial"/>
          <w:szCs w:val="24"/>
        </w:rPr>
        <w:t xml:space="preserve">Como se </w:t>
      </w:r>
      <w:r w:rsidR="00DC34E8">
        <w:rPr>
          <w:rFonts w:cs="Arial"/>
          <w:szCs w:val="24"/>
        </w:rPr>
        <w:t>puede apreciar el</w:t>
      </w:r>
      <w:r>
        <w:rPr>
          <w:rFonts w:cs="Arial"/>
          <w:szCs w:val="24"/>
        </w:rPr>
        <w:t xml:space="preserve"> MB es muy pequeño US$</w:t>
      </w:r>
      <w:r w:rsidR="00DC34E8">
        <w:rPr>
          <w:rFonts w:cs="Arial"/>
          <w:szCs w:val="24"/>
        </w:rPr>
        <w:t>1</w:t>
      </w:r>
      <w:r>
        <w:rPr>
          <w:rFonts w:cs="Arial"/>
          <w:szCs w:val="24"/>
        </w:rPr>
        <w:t>4</w:t>
      </w:r>
      <w:r w:rsidR="00634A0B">
        <w:rPr>
          <w:rFonts w:cs="Arial"/>
          <w:szCs w:val="24"/>
        </w:rPr>
        <w:t>,68</w:t>
      </w:r>
      <w:r>
        <w:rPr>
          <w:rFonts w:cs="Arial"/>
          <w:szCs w:val="24"/>
        </w:rPr>
        <w:t xml:space="preserve">/Ha, pero se justifica porque habrá </w:t>
      </w:r>
      <w:r w:rsidR="00DC34E8">
        <w:rPr>
          <w:rFonts w:cs="Arial"/>
          <w:szCs w:val="24"/>
        </w:rPr>
        <w:t>más</w:t>
      </w:r>
      <w:r>
        <w:rPr>
          <w:rFonts w:cs="Arial"/>
          <w:szCs w:val="24"/>
        </w:rPr>
        <w:t xml:space="preserve"> plasticidad a la h</w:t>
      </w:r>
      <w:r w:rsidR="0057408D">
        <w:rPr>
          <w:rFonts w:cs="Arial"/>
          <w:szCs w:val="24"/>
        </w:rPr>
        <w:t>o</w:t>
      </w:r>
      <w:r>
        <w:rPr>
          <w:rFonts w:cs="Arial"/>
          <w:szCs w:val="24"/>
        </w:rPr>
        <w:t>r</w:t>
      </w:r>
      <w:r w:rsidR="0057408D">
        <w:rPr>
          <w:rFonts w:cs="Arial"/>
          <w:szCs w:val="24"/>
        </w:rPr>
        <w:t>a</w:t>
      </w:r>
      <w:r>
        <w:rPr>
          <w:rFonts w:cs="Arial"/>
          <w:szCs w:val="24"/>
        </w:rPr>
        <w:t xml:space="preserve"> de sembrar, y no se tendrá el problema de tener que esperar a un cont</w:t>
      </w:r>
      <w:r w:rsidR="00DC34E8">
        <w:rPr>
          <w:rFonts w:cs="Arial"/>
          <w:szCs w:val="24"/>
        </w:rPr>
        <w:t>ra</w:t>
      </w:r>
      <w:r>
        <w:rPr>
          <w:rFonts w:cs="Arial"/>
          <w:szCs w:val="24"/>
        </w:rPr>
        <w:t>tista.</w:t>
      </w:r>
    </w:p>
    <w:p w:rsidR="00D15763" w:rsidRDefault="00634A0B" w:rsidP="00C16BB0">
      <w:pPr>
        <w:jc w:val="both"/>
        <w:rPr>
          <w:rFonts w:cs="Arial"/>
          <w:szCs w:val="24"/>
        </w:rPr>
      </w:pPr>
      <w:r w:rsidRPr="00634A0B">
        <w:rPr>
          <w:noProof/>
          <w:lang w:val="es-ES" w:eastAsia="es-ES"/>
        </w:rPr>
        <w:drawing>
          <wp:inline distT="0" distB="0" distL="0" distR="0" wp14:anchorId="7C436E76" wp14:editId="41F1AC6A">
            <wp:extent cx="4752975" cy="962025"/>
            <wp:effectExtent l="38100" t="38100" r="47625" b="47625"/>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752975" cy="962025"/>
                    </a:xfrm>
                    <a:prstGeom prst="rect">
                      <a:avLst/>
                    </a:prstGeom>
                    <a:noFill/>
                    <a:ln w="28575">
                      <a:solidFill>
                        <a:schemeClr val="tx1"/>
                      </a:solidFill>
                    </a:ln>
                  </pic:spPr>
                </pic:pic>
              </a:graphicData>
            </a:graphic>
          </wp:inline>
        </w:drawing>
      </w:r>
    </w:p>
    <w:p w:rsidR="00B23691" w:rsidRDefault="00B23691" w:rsidP="00B23691">
      <w:pPr>
        <w:rPr>
          <w:rFonts w:eastAsia="Arial"/>
          <w:sz w:val="22"/>
        </w:rPr>
      </w:pPr>
      <w:r w:rsidRPr="00526596">
        <w:rPr>
          <w:rFonts w:eastAsia="Arial"/>
          <w:sz w:val="22"/>
        </w:rPr>
        <w:t>Tabla LXXXII. Fuente: elaboración propia.</w:t>
      </w:r>
    </w:p>
    <w:p w:rsidR="00526596" w:rsidRPr="00526596" w:rsidRDefault="00526596" w:rsidP="00B23691">
      <w:pPr>
        <w:rPr>
          <w:rFonts w:eastAsia="Arial"/>
          <w:sz w:val="22"/>
        </w:rPr>
      </w:pPr>
    </w:p>
    <w:p w:rsidR="00D15763" w:rsidRDefault="00840F58" w:rsidP="00C16BB0">
      <w:pPr>
        <w:jc w:val="both"/>
        <w:rPr>
          <w:rFonts w:cs="Arial"/>
          <w:szCs w:val="24"/>
        </w:rPr>
      </w:pPr>
      <w:r>
        <w:rPr>
          <w:rFonts w:cs="Arial"/>
          <w:szCs w:val="24"/>
        </w:rPr>
        <w:t xml:space="preserve">El MB total en las 2062Ha es </w:t>
      </w:r>
      <w:r w:rsidR="00634A0B">
        <w:rPr>
          <w:rFonts w:cs="Arial"/>
          <w:szCs w:val="24"/>
        </w:rPr>
        <w:t>de US$279677</w:t>
      </w:r>
      <w:r>
        <w:rPr>
          <w:rFonts w:cs="Arial"/>
          <w:szCs w:val="24"/>
        </w:rPr>
        <w:t>.</w:t>
      </w:r>
    </w:p>
    <w:p w:rsidR="00D15763" w:rsidRDefault="00634A0B" w:rsidP="00C16BB0">
      <w:pPr>
        <w:jc w:val="both"/>
        <w:rPr>
          <w:rFonts w:cs="Arial"/>
          <w:szCs w:val="24"/>
        </w:rPr>
      </w:pPr>
      <w:r w:rsidRPr="00634A0B">
        <w:rPr>
          <w:noProof/>
          <w:lang w:val="es-ES" w:eastAsia="es-ES"/>
        </w:rPr>
        <w:drawing>
          <wp:inline distT="0" distB="0" distL="0" distR="0" wp14:anchorId="6F70289C" wp14:editId="3CD2DB2A">
            <wp:extent cx="5076825" cy="1543050"/>
            <wp:effectExtent l="38100" t="38100" r="47625" b="3810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076825" cy="1543050"/>
                    </a:xfrm>
                    <a:prstGeom prst="rect">
                      <a:avLst/>
                    </a:prstGeom>
                    <a:noFill/>
                    <a:ln w="28575">
                      <a:solidFill>
                        <a:schemeClr val="tx1"/>
                      </a:solidFill>
                    </a:ln>
                  </pic:spPr>
                </pic:pic>
              </a:graphicData>
            </a:graphic>
          </wp:inline>
        </w:drawing>
      </w:r>
    </w:p>
    <w:p w:rsidR="00B23691" w:rsidRDefault="00B23691" w:rsidP="00B23691">
      <w:pPr>
        <w:rPr>
          <w:rFonts w:eastAsia="Arial"/>
          <w:sz w:val="22"/>
        </w:rPr>
      </w:pPr>
      <w:r w:rsidRPr="00526596">
        <w:rPr>
          <w:rFonts w:eastAsia="Arial"/>
          <w:sz w:val="22"/>
        </w:rPr>
        <w:t>Tabla LXXXIII. Fuente: elaboración propia.</w:t>
      </w:r>
    </w:p>
    <w:p w:rsidR="00526596" w:rsidRPr="00526596" w:rsidRDefault="00526596" w:rsidP="00B23691">
      <w:pPr>
        <w:rPr>
          <w:rFonts w:eastAsia="Arial"/>
          <w:sz w:val="22"/>
        </w:rPr>
      </w:pPr>
    </w:p>
    <w:p w:rsidR="00840F58" w:rsidRPr="00840F58" w:rsidRDefault="00B86088" w:rsidP="00840F58">
      <w:pPr>
        <w:jc w:val="both"/>
        <w:rPr>
          <w:rFonts w:cs="Arial"/>
          <w:szCs w:val="24"/>
        </w:rPr>
      </w:pPr>
      <w:r w:rsidRPr="00B86088">
        <w:rPr>
          <w:noProof/>
          <w:lang w:val="es-ES" w:eastAsia="es-ES"/>
        </w:rPr>
        <w:drawing>
          <wp:inline distT="0" distB="0" distL="0" distR="0" wp14:anchorId="002EA2B8" wp14:editId="182512C3">
            <wp:extent cx="5612130" cy="347239"/>
            <wp:effectExtent l="38100" t="38100" r="26670" b="3429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12130" cy="347239"/>
                    </a:xfrm>
                    <a:prstGeom prst="rect">
                      <a:avLst/>
                    </a:prstGeom>
                    <a:noFill/>
                    <a:ln w="28575">
                      <a:solidFill>
                        <a:schemeClr val="tx1"/>
                      </a:solidFill>
                    </a:ln>
                  </pic:spPr>
                </pic:pic>
              </a:graphicData>
            </a:graphic>
          </wp:inline>
        </w:drawing>
      </w:r>
    </w:p>
    <w:p w:rsidR="00B23691" w:rsidRDefault="00B23691" w:rsidP="00D76559">
      <w:pPr>
        <w:rPr>
          <w:rFonts w:eastAsia="Arial"/>
          <w:sz w:val="22"/>
        </w:rPr>
      </w:pPr>
      <w:r w:rsidRPr="00526596">
        <w:rPr>
          <w:rFonts w:eastAsia="Arial"/>
          <w:sz w:val="22"/>
        </w:rPr>
        <w:t>Tabla LXXXIV. Fuente: elaboración propia.</w:t>
      </w:r>
    </w:p>
    <w:p w:rsidR="00526596" w:rsidRPr="00526596" w:rsidRDefault="00526596" w:rsidP="00D76559">
      <w:pPr>
        <w:rPr>
          <w:sz w:val="22"/>
        </w:rPr>
      </w:pPr>
    </w:p>
    <w:p w:rsidR="00840F58" w:rsidRDefault="00D76559" w:rsidP="00D76559">
      <w:r>
        <w:t xml:space="preserve">Se puede observar que uno de los costos </w:t>
      </w:r>
      <w:r w:rsidR="00634A0B">
        <w:t>más</w:t>
      </w:r>
      <w:r>
        <w:t xml:space="preserve"> representativos es el personal, además del combustible.</w:t>
      </w:r>
    </w:p>
    <w:p w:rsidR="0057408D" w:rsidRDefault="0057408D" w:rsidP="00526596">
      <w:pPr>
        <w:pStyle w:val="Ttulo3"/>
      </w:pPr>
    </w:p>
    <w:p w:rsidR="0057408D" w:rsidRPr="0057408D" w:rsidRDefault="0057408D" w:rsidP="0057408D"/>
    <w:p w:rsidR="00526596" w:rsidRDefault="003A2A62" w:rsidP="00526596">
      <w:pPr>
        <w:pStyle w:val="Ttulo3"/>
      </w:pPr>
      <w:bookmarkStart w:id="128" w:name="_Toc423518068"/>
      <w:r>
        <w:lastRenderedPageBreak/>
        <w:t>8.7.2</w:t>
      </w:r>
      <w:r w:rsidR="00526596">
        <w:t>-</w:t>
      </w:r>
      <w:r>
        <w:t xml:space="preserve"> </w:t>
      </w:r>
      <w:r w:rsidR="005A6A08">
        <w:t>Existencia de bienes en la empresa</w:t>
      </w:r>
      <w:bookmarkEnd w:id="128"/>
      <w:r w:rsidR="005A6A08">
        <w:t xml:space="preserve"> </w:t>
      </w:r>
    </w:p>
    <w:p w:rsidR="00526596" w:rsidRPr="00526596" w:rsidRDefault="00526596" w:rsidP="00526596"/>
    <w:p w:rsidR="00B86088" w:rsidRDefault="00526596" w:rsidP="00526596">
      <w:r>
        <w:t>Existencia de bienes al comienzo del año uno y su evolución a través de los años, puede apreciarse en el cuarto año de la mejora.</w:t>
      </w:r>
    </w:p>
    <w:p w:rsidR="00634A0B" w:rsidRDefault="00634A0B" w:rsidP="00634A0B">
      <w:pPr>
        <w:pStyle w:val="Ttulo4"/>
      </w:pPr>
      <w:bookmarkStart w:id="129" w:name="_Toc423518069"/>
      <w:r>
        <w:t>8.7.2.1</w:t>
      </w:r>
      <w:r w:rsidR="00526596">
        <w:t>-</w:t>
      </w:r>
      <w:r>
        <w:t xml:space="preserve"> Año 1</w:t>
      </w:r>
      <w:bookmarkEnd w:id="129"/>
    </w:p>
    <w:p w:rsidR="00526596" w:rsidRPr="00526596" w:rsidRDefault="00526596" w:rsidP="00526596"/>
    <w:p w:rsidR="009533C2" w:rsidRDefault="0097133C" w:rsidP="009533C2">
      <w:r w:rsidRPr="0097133C">
        <w:rPr>
          <w:noProof/>
          <w:lang w:val="es-ES" w:eastAsia="es-ES"/>
        </w:rPr>
        <w:drawing>
          <wp:inline distT="0" distB="0" distL="0" distR="0" wp14:anchorId="614D72DE" wp14:editId="733CA769">
            <wp:extent cx="5924550" cy="685165"/>
            <wp:effectExtent l="38100" t="38100" r="38100" b="3873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55178" cy="688707"/>
                    </a:xfrm>
                    <a:prstGeom prst="rect">
                      <a:avLst/>
                    </a:prstGeom>
                    <a:noFill/>
                    <a:ln w="28575">
                      <a:solidFill>
                        <a:schemeClr val="tx1"/>
                      </a:solidFill>
                    </a:ln>
                  </pic:spPr>
                </pic:pic>
              </a:graphicData>
            </a:graphic>
          </wp:inline>
        </w:drawing>
      </w:r>
    </w:p>
    <w:p w:rsidR="00B23691" w:rsidRDefault="00B23691" w:rsidP="009533C2">
      <w:pPr>
        <w:rPr>
          <w:rFonts w:eastAsia="Arial"/>
          <w:sz w:val="22"/>
        </w:rPr>
      </w:pPr>
      <w:r w:rsidRPr="00526596">
        <w:rPr>
          <w:rFonts w:eastAsia="Arial"/>
          <w:sz w:val="22"/>
        </w:rPr>
        <w:t>Tabla LXXXV. Fuente: elaboración propia.</w:t>
      </w:r>
    </w:p>
    <w:p w:rsidR="00526596" w:rsidRPr="00526596" w:rsidRDefault="00526596" w:rsidP="009533C2">
      <w:pPr>
        <w:rPr>
          <w:noProof/>
          <w:sz w:val="22"/>
          <w:lang w:val="es-ES" w:eastAsia="es-ES"/>
        </w:rPr>
      </w:pPr>
    </w:p>
    <w:p w:rsidR="009533C2" w:rsidRPr="009533C2" w:rsidRDefault="0097133C" w:rsidP="009533C2">
      <w:r w:rsidRPr="0097133C">
        <w:rPr>
          <w:noProof/>
          <w:lang w:val="es-ES" w:eastAsia="es-ES"/>
        </w:rPr>
        <w:drawing>
          <wp:inline distT="0" distB="0" distL="0" distR="0" wp14:anchorId="78EF67B8" wp14:editId="136AF25C">
            <wp:extent cx="5943600" cy="1752600"/>
            <wp:effectExtent l="38100" t="38100" r="38100" b="3810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8145" cy="1753940"/>
                    </a:xfrm>
                    <a:prstGeom prst="rect">
                      <a:avLst/>
                    </a:prstGeom>
                    <a:noFill/>
                    <a:ln w="28575">
                      <a:solidFill>
                        <a:schemeClr val="tx1"/>
                      </a:solidFill>
                    </a:ln>
                  </pic:spPr>
                </pic:pic>
              </a:graphicData>
            </a:graphic>
          </wp:inline>
        </w:drawing>
      </w:r>
    </w:p>
    <w:p w:rsidR="00B23691" w:rsidRDefault="00B23691" w:rsidP="00B23691">
      <w:pPr>
        <w:rPr>
          <w:rFonts w:eastAsia="Arial"/>
        </w:rPr>
      </w:pPr>
      <w:r w:rsidRPr="00526596">
        <w:rPr>
          <w:rFonts w:eastAsia="Arial"/>
          <w:sz w:val="22"/>
        </w:rPr>
        <w:t>Tabla LXXXVI. Fuente: elaboración propia</w:t>
      </w:r>
      <w:r>
        <w:rPr>
          <w:rFonts w:eastAsia="Arial"/>
        </w:rPr>
        <w:t>.</w:t>
      </w:r>
    </w:p>
    <w:p w:rsidR="00526596" w:rsidRDefault="00526596" w:rsidP="00B23691">
      <w:pPr>
        <w:rPr>
          <w:noProof/>
          <w:lang w:val="es-ES" w:eastAsia="es-ES"/>
        </w:rPr>
      </w:pPr>
    </w:p>
    <w:p w:rsidR="0097133C" w:rsidRDefault="0097133C" w:rsidP="005A6A08">
      <w:r w:rsidRPr="0097133C">
        <w:rPr>
          <w:noProof/>
          <w:lang w:val="es-ES" w:eastAsia="es-ES"/>
        </w:rPr>
        <w:drawing>
          <wp:inline distT="0" distB="0" distL="0" distR="0" wp14:anchorId="08E07849" wp14:editId="2673393A">
            <wp:extent cx="5957833" cy="1190625"/>
            <wp:effectExtent l="38100" t="38100" r="43180" b="2857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60780" cy="1191214"/>
                    </a:xfrm>
                    <a:prstGeom prst="rect">
                      <a:avLst/>
                    </a:prstGeom>
                    <a:noFill/>
                    <a:ln w="28575">
                      <a:solidFill>
                        <a:schemeClr val="tx1"/>
                      </a:solidFill>
                    </a:ln>
                  </pic:spPr>
                </pic:pic>
              </a:graphicData>
            </a:graphic>
          </wp:inline>
        </w:drawing>
      </w:r>
    </w:p>
    <w:p w:rsidR="0097133C" w:rsidRDefault="00B23691" w:rsidP="0097133C">
      <w:pPr>
        <w:rPr>
          <w:rFonts w:eastAsia="Arial"/>
          <w:sz w:val="22"/>
        </w:rPr>
      </w:pPr>
      <w:r w:rsidRPr="00526596">
        <w:rPr>
          <w:rFonts w:eastAsia="Arial"/>
          <w:sz w:val="22"/>
        </w:rPr>
        <w:t>Tabla LXXXVII. Fuente: elaboración propia.</w:t>
      </w:r>
    </w:p>
    <w:p w:rsidR="00526596" w:rsidRPr="00526596" w:rsidRDefault="00526596" w:rsidP="0097133C">
      <w:pPr>
        <w:rPr>
          <w:noProof/>
          <w:sz w:val="22"/>
          <w:lang w:val="es-ES" w:eastAsia="es-ES"/>
        </w:rPr>
      </w:pPr>
    </w:p>
    <w:p w:rsidR="0097133C" w:rsidRDefault="0097133C" w:rsidP="0097133C">
      <w:r w:rsidRPr="0097133C">
        <w:rPr>
          <w:noProof/>
          <w:lang w:val="es-ES" w:eastAsia="es-ES"/>
        </w:rPr>
        <w:lastRenderedPageBreak/>
        <w:drawing>
          <wp:inline distT="0" distB="0" distL="0" distR="0" wp14:anchorId="2D671C18" wp14:editId="67AD9D22">
            <wp:extent cx="5964369" cy="1209675"/>
            <wp:effectExtent l="38100" t="38100" r="36830" b="2857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73541" cy="1211535"/>
                    </a:xfrm>
                    <a:prstGeom prst="rect">
                      <a:avLst/>
                    </a:prstGeom>
                    <a:noFill/>
                    <a:ln w="28575">
                      <a:solidFill>
                        <a:schemeClr val="tx1"/>
                      </a:solidFill>
                    </a:ln>
                  </pic:spPr>
                </pic:pic>
              </a:graphicData>
            </a:graphic>
          </wp:inline>
        </w:drawing>
      </w:r>
    </w:p>
    <w:p w:rsidR="0097133C" w:rsidRPr="00526596" w:rsidRDefault="00B23691" w:rsidP="0097133C">
      <w:pPr>
        <w:rPr>
          <w:noProof/>
          <w:sz w:val="22"/>
          <w:lang w:val="es-ES" w:eastAsia="es-ES"/>
        </w:rPr>
      </w:pPr>
      <w:r w:rsidRPr="00526596">
        <w:rPr>
          <w:rFonts w:eastAsia="Arial"/>
          <w:sz w:val="22"/>
        </w:rPr>
        <w:t>Tabla LXXXVIII. Fuente: elaboración propia.</w:t>
      </w:r>
    </w:p>
    <w:p w:rsidR="0097133C" w:rsidRDefault="0097133C" w:rsidP="0097133C">
      <w:r w:rsidRPr="0097133C">
        <w:rPr>
          <w:noProof/>
          <w:lang w:val="es-ES" w:eastAsia="es-ES"/>
        </w:rPr>
        <w:drawing>
          <wp:inline distT="0" distB="0" distL="0" distR="0" wp14:anchorId="0A720815" wp14:editId="53ACC23A">
            <wp:extent cx="4229100" cy="1114425"/>
            <wp:effectExtent l="38100" t="38100" r="38100" b="4762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229100" cy="1114425"/>
                    </a:xfrm>
                    <a:prstGeom prst="rect">
                      <a:avLst/>
                    </a:prstGeom>
                    <a:noFill/>
                    <a:ln w="28575">
                      <a:solidFill>
                        <a:schemeClr val="tx1"/>
                      </a:solidFill>
                    </a:ln>
                  </pic:spPr>
                </pic:pic>
              </a:graphicData>
            </a:graphic>
          </wp:inline>
        </w:drawing>
      </w:r>
    </w:p>
    <w:p w:rsidR="0097133C" w:rsidRDefault="0097133C" w:rsidP="0097133C">
      <w:r w:rsidRPr="0097133C">
        <w:rPr>
          <w:noProof/>
          <w:lang w:val="es-ES" w:eastAsia="es-ES"/>
        </w:rPr>
        <w:drawing>
          <wp:inline distT="0" distB="0" distL="0" distR="0" wp14:anchorId="25A4188B" wp14:editId="234E4E6F">
            <wp:extent cx="2343150" cy="571500"/>
            <wp:effectExtent l="38100" t="38100" r="38100" b="3810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343150" cy="571500"/>
                    </a:xfrm>
                    <a:prstGeom prst="rect">
                      <a:avLst/>
                    </a:prstGeom>
                    <a:noFill/>
                    <a:ln w="28575">
                      <a:solidFill>
                        <a:schemeClr val="tx1"/>
                      </a:solidFill>
                    </a:ln>
                  </pic:spPr>
                </pic:pic>
              </a:graphicData>
            </a:graphic>
          </wp:inline>
        </w:drawing>
      </w:r>
    </w:p>
    <w:p w:rsidR="00B23691" w:rsidRDefault="00B23691" w:rsidP="0097133C">
      <w:pPr>
        <w:rPr>
          <w:rFonts w:eastAsia="Arial"/>
          <w:sz w:val="22"/>
        </w:rPr>
      </w:pPr>
      <w:r w:rsidRPr="00526596">
        <w:rPr>
          <w:rFonts w:eastAsia="Arial"/>
          <w:sz w:val="22"/>
        </w:rPr>
        <w:t>Tabla LXXXlX. Fuente: elaboración propia.</w:t>
      </w:r>
    </w:p>
    <w:p w:rsidR="00526596" w:rsidRPr="00526596" w:rsidRDefault="00526596" w:rsidP="0097133C">
      <w:pPr>
        <w:rPr>
          <w:noProof/>
          <w:sz w:val="22"/>
          <w:lang w:val="es-ES" w:eastAsia="es-ES"/>
        </w:rPr>
      </w:pPr>
    </w:p>
    <w:p w:rsidR="0097133C" w:rsidRDefault="00840F58" w:rsidP="0097133C">
      <w:r>
        <w:t xml:space="preserve">Una de las mejoras que se plantea es la venta de parte de la maquinaria agrícola de la empresa ya que la misma se devalúa año </w:t>
      </w:r>
      <w:r w:rsidR="00F32CEB">
        <w:t xml:space="preserve">a </w:t>
      </w:r>
      <w:r>
        <w:t>año, disminuyendo su preci</w:t>
      </w:r>
      <w:r w:rsidR="00634A0B">
        <w:t>o de reventa y a su vez por el mínimo</w:t>
      </w:r>
      <w:r>
        <w:t xml:space="preserve"> uso anual que posee hace que cada labor se vuelva </w:t>
      </w:r>
      <w:r w:rsidR="00634A0B">
        <w:t>más</w:t>
      </w:r>
      <w:r>
        <w:t xml:space="preserve"> costosa económicamente hablando que la terceriz</w:t>
      </w:r>
      <w:r w:rsidR="00634A0B">
        <w:t>ación de esa labor., por un con</w:t>
      </w:r>
      <w:r>
        <w:t>tratista privado.</w:t>
      </w:r>
    </w:p>
    <w:p w:rsidR="00840F58" w:rsidRDefault="00840F58" w:rsidP="0097133C">
      <w:r>
        <w:t>Se propone vender la segadora, la rotoenfardadora y la cosechadora. Y salir a trabajar con la sembradora y el tractor, con los precios que se exponen en la sección anterior.</w:t>
      </w:r>
    </w:p>
    <w:p w:rsidR="00840F58" w:rsidRPr="0097133C" w:rsidRDefault="00840F58" w:rsidP="0097133C"/>
    <w:p w:rsidR="001E389C" w:rsidRDefault="00D10A8E" w:rsidP="001E389C">
      <w:pPr>
        <w:pStyle w:val="Ttulo4"/>
      </w:pPr>
      <w:bookmarkStart w:id="130" w:name="_Toc423518070"/>
      <w:r>
        <w:t>8.7.2.2</w:t>
      </w:r>
      <w:r w:rsidR="00526596">
        <w:t>-</w:t>
      </w:r>
      <w:r>
        <w:t xml:space="preserve"> </w:t>
      </w:r>
      <w:r w:rsidR="001E389C">
        <w:t>Año 4</w:t>
      </w:r>
      <w:bookmarkEnd w:id="130"/>
    </w:p>
    <w:p w:rsidR="009A6469" w:rsidRDefault="009A6469" w:rsidP="009A6469"/>
    <w:p w:rsidR="009A6469" w:rsidRDefault="009A6469" w:rsidP="009A6469">
      <w:r w:rsidRPr="009A6469">
        <w:rPr>
          <w:noProof/>
          <w:lang w:val="es-ES" w:eastAsia="es-ES"/>
        </w:rPr>
        <w:drawing>
          <wp:inline distT="0" distB="0" distL="0" distR="0" wp14:anchorId="0E23CC2C" wp14:editId="0E5C7147">
            <wp:extent cx="5924550" cy="711200"/>
            <wp:effectExtent l="38100" t="38100" r="38100" b="3175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25492" cy="711313"/>
                    </a:xfrm>
                    <a:prstGeom prst="rect">
                      <a:avLst/>
                    </a:prstGeom>
                    <a:noFill/>
                    <a:ln w="28575">
                      <a:solidFill>
                        <a:schemeClr val="tx1"/>
                      </a:solidFill>
                    </a:ln>
                  </pic:spPr>
                </pic:pic>
              </a:graphicData>
            </a:graphic>
          </wp:inline>
        </w:drawing>
      </w:r>
    </w:p>
    <w:p w:rsidR="00B23691" w:rsidRPr="00526596" w:rsidRDefault="00B23691" w:rsidP="00B23691">
      <w:pPr>
        <w:rPr>
          <w:noProof/>
          <w:sz w:val="22"/>
          <w:lang w:val="es-ES" w:eastAsia="es-ES"/>
        </w:rPr>
      </w:pPr>
      <w:r w:rsidRPr="00526596">
        <w:rPr>
          <w:rFonts w:eastAsia="Arial"/>
          <w:sz w:val="22"/>
        </w:rPr>
        <w:t>Tabla XC. Fuente: elaboración propia.</w:t>
      </w:r>
    </w:p>
    <w:p w:rsidR="009A6469" w:rsidRPr="00B23691" w:rsidRDefault="009A6469" w:rsidP="009A6469">
      <w:pPr>
        <w:rPr>
          <w:lang w:val="es-ES"/>
        </w:rPr>
      </w:pPr>
    </w:p>
    <w:p w:rsidR="001E389C" w:rsidRPr="001E389C" w:rsidRDefault="009A6469" w:rsidP="00526596">
      <w:r w:rsidRPr="009A6469">
        <w:rPr>
          <w:noProof/>
          <w:lang w:val="es-ES" w:eastAsia="es-ES"/>
        </w:rPr>
        <w:lastRenderedPageBreak/>
        <w:drawing>
          <wp:inline distT="0" distB="0" distL="0" distR="0" wp14:anchorId="0B727A9A" wp14:editId="41D61633">
            <wp:extent cx="5943600" cy="1819275"/>
            <wp:effectExtent l="38100" t="38100" r="38100" b="4762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9808" cy="1821175"/>
                    </a:xfrm>
                    <a:prstGeom prst="rect">
                      <a:avLst/>
                    </a:prstGeom>
                    <a:noFill/>
                    <a:ln w="28575">
                      <a:solidFill>
                        <a:schemeClr val="tx1"/>
                      </a:solidFill>
                    </a:ln>
                  </pic:spPr>
                </pic:pic>
              </a:graphicData>
            </a:graphic>
          </wp:inline>
        </w:drawing>
      </w:r>
    </w:p>
    <w:p w:rsidR="00B23691" w:rsidRPr="00526596" w:rsidRDefault="00B23691" w:rsidP="00C16BB0">
      <w:pPr>
        <w:jc w:val="both"/>
        <w:rPr>
          <w:rFonts w:eastAsia="Arial"/>
          <w:sz w:val="22"/>
        </w:rPr>
      </w:pPr>
      <w:r w:rsidRPr="00526596">
        <w:rPr>
          <w:rFonts w:eastAsia="Arial"/>
          <w:sz w:val="22"/>
        </w:rPr>
        <w:t>Tabla XCl. Fuente: elaboración propia.</w:t>
      </w:r>
    </w:p>
    <w:p w:rsidR="00B23691" w:rsidRDefault="00B23691" w:rsidP="00C16BB0">
      <w:pPr>
        <w:jc w:val="both"/>
        <w:rPr>
          <w:rFonts w:cs="Arial"/>
          <w:szCs w:val="24"/>
        </w:rPr>
      </w:pPr>
    </w:p>
    <w:p w:rsidR="009A6469" w:rsidRDefault="009A6469" w:rsidP="00C16BB0">
      <w:pPr>
        <w:jc w:val="both"/>
        <w:rPr>
          <w:rFonts w:cs="Arial"/>
          <w:szCs w:val="24"/>
        </w:rPr>
      </w:pPr>
      <w:r w:rsidRPr="009A6469">
        <w:rPr>
          <w:noProof/>
          <w:lang w:val="es-ES" w:eastAsia="es-ES"/>
        </w:rPr>
        <w:drawing>
          <wp:inline distT="0" distB="0" distL="0" distR="0" wp14:anchorId="4D1E7B77" wp14:editId="25737560">
            <wp:extent cx="5943600" cy="1009608"/>
            <wp:effectExtent l="38100" t="38100" r="38100" b="3873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93705" cy="1018119"/>
                    </a:xfrm>
                    <a:prstGeom prst="rect">
                      <a:avLst/>
                    </a:prstGeom>
                    <a:noFill/>
                    <a:ln w="28575">
                      <a:solidFill>
                        <a:schemeClr val="tx1"/>
                      </a:solidFill>
                    </a:ln>
                  </pic:spPr>
                </pic:pic>
              </a:graphicData>
            </a:graphic>
          </wp:inline>
        </w:drawing>
      </w:r>
    </w:p>
    <w:p w:rsidR="00B23691" w:rsidRDefault="00B23691" w:rsidP="00C16BB0">
      <w:pPr>
        <w:jc w:val="both"/>
        <w:rPr>
          <w:rFonts w:eastAsia="Arial"/>
          <w:sz w:val="22"/>
        </w:rPr>
      </w:pPr>
      <w:r w:rsidRPr="00526596">
        <w:rPr>
          <w:rFonts w:eastAsia="Arial"/>
          <w:sz w:val="22"/>
        </w:rPr>
        <w:t>Tabla XCll. Fuente: elaboración propia.</w:t>
      </w:r>
    </w:p>
    <w:p w:rsidR="00526596" w:rsidRPr="00526596" w:rsidRDefault="00526596" w:rsidP="00C16BB0">
      <w:pPr>
        <w:jc w:val="both"/>
        <w:rPr>
          <w:noProof/>
          <w:sz w:val="22"/>
          <w:lang w:val="es-ES" w:eastAsia="es-ES"/>
        </w:rPr>
      </w:pPr>
    </w:p>
    <w:p w:rsidR="009A6469" w:rsidRDefault="009A6469" w:rsidP="00C16BB0">
      <w:pPr>
        <w:jc w:val="both"/>
        <w:rPr>
          <w:rFonts w:cs="Arial"/>
          <w:szCs w:val="24"/>
        </w:rPr>
      </w:pPr>
      <w:r w:rsidRPr="009A6469">
        <w:rPr>
          <w:noProof/>
          <w:lang w:val="es-ES" w:eastAsia="es-ES"/>
        </w:rPr>
        <w:drawing>
          <wp:inline distT="0" distB="0" distL="0" distR="0" wp14:anchorId="596AA1FD" wp14:editId="6AD55700">
            <wp:extent cx="5981700" cy="1238250"/>
            <wp:effectExtent l="38100" t="38100" r="38100" b="3810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82427" cy="1238400"/>
                    </a:xfrm>
                    <a:prstGeom prst="rect">
                      <a:avLst/>
                    </a:prstGeom>
                    <a:noFill/>
                    <a:ln w="28575">
                      <a:solidFill>
                        <a:schemeClr val="tx1"/>
                      </a:solidFill>
                    </a:ln>
                  </pic:spPr>
                </pic:pic>
              </a:graphicData>
            </a:graphic>
          </wp:inline>
        </w:drawing>
      </w:r>
    </w:p>
    <w:p w:rsidR="009A6469" w:rsidRDefault="00B23691" w:rsidP="00C16BB0">
      <w:pPr>
        <w:jc w:val="both"/>
        <w:rPr>
          <w:rFonts w:eastAsia="Arial"/>
          <w:sz w:val="22"/>
        </w:rPr>
      </w:pPr>
      <w:r w:rsidRPr="00526596">
        <w:rPr>
          <w:rFonts w:eastAsia="Arial"/>
          <w:sz w:val="22"/>
        </w:rPr>
        <w:t>Tabla XClll. Fuente: elaboración propia.</w:t>
      </w:r>
    </w:p>
    <w:p w:rsidR="00526596" w:rsidRPr="00526596" w:rsidRDefault="00526596" w:rsidP="00C16BB0">
      <w:pPr>
        <w:jc w:val="both"/>
        <w:rPr>
          <w:rFonts w:cs="Arial"/>
          <w:sz w:val="22"/>
          <w:szCs w:val="24"/>
        </w:rPr>
      </w:pPr>
    </w:p>
    <w:p w:rsidR="009A6469" w:rsidRDefault="009A6469" w:rsidP="00C16BB0">
      <w:pPr>
        <w:jc w:val="both"/>
        <w:rPr>
          <w:rFonts w:cs="Arial"/>
          <w:szCs w:val="24"/>
        </w:rPr>
      </w:pPr>
      <w:r w:rsidRPr="009A6469">
        <w:rPr>
          <w:noProof/>
          <w:lang w:val="es-ES" w:eastAsia="es-ES"/>
        </w:rPr>
        <w:drawing>
          <wp:inline distT="0" distB="0" distL="0" distR="0" wp14:anchorId="15779104" wp14:editId="2702FD3A">
            <wp:extent cx="3543300" cy="962025"/>
            <wp:effectExtent l="38100" t="38100" r="38100" b="4762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543300" cy="962025"/>
                    </a:xfrm>
                    <a:prstGeom prst="rect">
                      <a:avLst/>
                    </a:prstGeom>
                    <a:noFill/>
                    <a:ln w="28575">
                      <a:solidFill>
                        <a:schemeClr val="tx1"/>
                      </a:solidFill>
                    </a:ln>
                  </pic:spPr>
                </pic:pic>
              </a:graphicData>
            </a:graphic>
          </wp:inline>
        </w:drawing>
      </w:r>
    </w:p>
    <w:p w:rsidR="009A6469" w:rsidRDefault="009A6469" w:rsidP="00C16BB0">
      <w:pPr>
        <w:jc w:val="both"/>
        <w:rPr>
          <w:rFonts w:cs="Arial"/>
          <w:szCs w:val="24"/>
        </w:rPr>
      </w:pPr>
      <w:r w:rsidRPr="009A6469">
        <w:rPr>
          <w:noProof/>
          <w:lang w:val="es-ES" w:eastAsia="es-ES"/>
        </w:rPr>
        <w:drawing>
          <wp:inline distT="0" distB="0" distL="0" distR="0" wp14:anchorId="38B96B71" wp14:editId="3C5BB1EE">
            <wp:extent cx="1733550" cy="581025"/>
            <wp:effectExtent l="38100" t="38100" r="38100" b="4762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733550" cy="581025"/>
                    </a:xfrm>
                    <a:prstGeom prst="rect">
                      <a:avLst/>
                    </a:prstGeom>
                    <a:noFill/>
                    <a:ln w="28575">
                      <a:solidFill>
                        <a:schemeClr val="tx1"/>
                      </a:solidFill>
                    </a:ln>
                  </pic:spPr>
                </pic:pic>
              </a:graphicData>
            </a:graphic>
          </wp:inline>
        </w:drawing>
      </w:r>
    </w:p>
    <w:p w:rsidR="00B23691" w:rsidRDefault="00B23691" w:rsidP="00C16BB0">
      <w:pPr>
        <w:jc w:val="both"/>
        <w:rPr>
          <w:rFonts w:eastAsia="Arial"/>
          <w:sz w:val="22"/>
        </w:rPr>
      </w:pPr>
      <w:r w:rsidRPr="00526596">
        <w:rPr>
          <w:rFonts w:eastAsia="Arial"/>
          <w:sz w:val="22"/>
        </w:rPr>
        <w:t>Tabla XClV. Fuente: elaboración propia.</w:t>
      </w:r>
    </w:p>
    <w:p w:rsidR="00526596" w:rsidRPr="00526596" w:rsidRDefault="00526596" w:rsidP="00C16BB0">
      <w:pPr>
        <w:jc w:val="both"/>
        <w:rPr>
          <w:rFonts w:cs="Arial"/>
          <w:sz w:val="22"/>
          <w:szCs w:val="24"/>
        </w:rPr>
      </w:pPr>
    </w:p>
    <w:p w:rsidR="009A6469" w:rsidRDefault="00840F58" w:rsidP="00C16BB0">
      <w:pPr>
        <w:jc w:val="both"/>
        <w:rPr>
          <w:rFonts w:cs="Arial"/>
          <w:szCs w:val="24"/>
        </w:rPr>
      </w:pPr>
      <w:r>
        <w:rPr>
          <w:rFonts w:cs="Arial"/>
          <w:szCs w:val="24"/>
        </w:rPr>
        <w:t>Las diferencias de inventario todos los años son negativas por la devaluación que sufren los elementos.</w:t>
      </w:r>
    </w:p>
    <w:p w:rsidR="001613F3" w:rsidRDefault="003A2A62" w:rsidP="00526596">
      <w:pPr>
        <w:pStyle w:val="Ttulo3"/>
      </w:pPr>
      <w:bookmarkStart w:id="131" w:name="_Toc423518071"/>
      <w:r>
        <w:t>8.7.3</w:t>
      </w:r>
      <w:r w:rsidR="00526596">
        <w:t>-</w:t>
      </w:r>
      <w:r>
        <w:t xml:space="preserve"> PRESUPUESTO</w:t>
      </w:r>
      <w:bookmarkEnd w:id="131"/>
      <w:r>
        <w:t xml:space="preserve"> </w:t>
      </w:r>
    </w:p>
    <w:p w:rsidR="001613F3" w:rsidRDefault="003A2A62" w:rsidP="00526596">
      <w:pPr>
        <w:pStyle w:val="Ttulo3"/>
      </w:pPr>
      <w:r>
        <w:t xml:space="preserve"> </w:t>
      </w:r>
    </w:p>
    <w:p w:rsidR="00597579" w:rsidRDefault="001613F3" w:rsidP="001613F3">
      <w:r>
        <w:t>Presupuesto en U$S, encadenado desde el año 1 hasta el año 4.</w:t>
      </w:r>
    </w:p>
    <w:p w:rsidR="00597579" w:rsidRDefault="00597579" w:rsidP="00597579"/>
    <w:p w:rsidR="00597579" w:rsidRDefault="00D10A8E" w:rsidP="00597579">
      <w:pPr>
        <w:pStyle w:val="Ttulo4"/>
      </w:pPr>
      <w:bookmarkStart w:id="132" w:name="_Toc423518072"/>
      <w:r>
        <w:t>8.7.3.</w:t>
      </w:r>
      <w:r w:rsidR="00EE26DF">
        <w:t>1</w:t>
      </w:r>
      <w:r w:rsidR="001613F3">
        <w:t>-</w:t>
      </w:r>
      <w:r>
        <w:t xml:space="preserve"> </w:t>
      </w:r>
      <w:r w:rsidR="00597579">
        <w:t>Año 1</w:t>
      </w:r>
      <w:bookmarkEnd w:id="132"/>
    </w:p>
    <w:p w:rsidR="001613F3" w:rsidRPr="001613F3" w:rsidRDefault="001613F3" w:rsidP="001613F3"/>
    <w:p w:rsidR="00597579" w:rsidRPr="00597579" w:rsidRDefault="00597579" w:rsidP="00C53C10">
      <w:pPr>
        <w:ind w:right="49"/>
      </w:pPr>
      <w:r w:rsidRPr="00597579">
        <w:rPr>
          <w:noProof/>
          <w:lang w:val="es-ES" w:eastAsia="es-ES"/>
        </w:rPr>
        <w:drawing>
          <wp:inline distT="0" distB="0" distL="0" distR="0" wp14:anchorId="24C5D62C" wp14:editId="54B6203D">
            <wp:extent cx="5905500" cy="2503805"/>
            <wp:effectExtent l="38100" t="38100" r="38100" b="2984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06956" cy="2504422"/>
                    </a:xfrm>
                    <a:prstGeom prst="rect">
                      <a:avLst/>
                    </a:prstGeom>
                    <a:noFill/>
                    <a:ln w="28575">
                      <a:solidFill>
                        <a:schemeClr val="tx1"/>
                      </a:solidFill>
                    </a:ln>
                  </pic:spPr>
                </pic:pic>
              </a:graphicData>
            </a:graphic>
          </wp:inline>
        </w:drawing>
      </w:r>
    </w:p>
    <w:p w:rsidR="00B23691" w:rsidRDefault="00B23691" w:rsidP="00BE38BD">
      <w:pPr>
        <w:rPr>
          <w:rFonts w:eastAsia="Arial"/>
          <w:sz w:val="22"/>
        </w:rPr>
      </w:pPr>
      <w:r w:rsidRPr="001613F3">
        <w:rPr>
          <w:rFonts w:eastAsia="Arial"/>
          <w:sz w:val="22"/>
        </w:rPr>
        <w:t>Tabla XCV. Fuente: elaboración propia.</w:t>
      </w:r>
    </w:p>
    <w:p w:rsidR="001613F3" w:rsidRPr="001613F3" w:rsidRDefault="001613F3" w:rsidP="00BE38BD">
      <w:pPr>
        <w:rPr>
          <w:sz w:val="22"/>
        </w:rPr>
      </w:pPr>
    </w:p>
    <w:p w:rsidR="00BE38BD" w:rsidRDefault="00BE38BD" w:rsidP="00BE38BD">
      <w:r>
        <w:t>A raíz de la mejora desde el primer año no fu</w:t>
      </w:r>
      <w:r w:rsidR="00A77E90">
        <w:t xml:space="preserve">eron necesarios más los aportes </w:t>
      </w:r>
      <w:r>
        <w:t>empresariales, ya que al comenzar la mejora se vende maquinaria por US$379</w:t>
      </w:r>
      <w:r w:rsidR="00E92592">
        <w:t>.</w:t>
      </w:r>
      <w:r>
        <w:t>172 lo que permite llevar a cabo las erogaciones de capital pertinentes a la mejora, sin la necesidad de un aporte empresarial.</w:t>
      </w:r>
    </w:p>
    <w:p w:rsidR="00BE38BD" w:rsidRDefault="00BE38BD" w:rsidP="00BE38BD"/>
    <w:p w:rsidR="0057408D" w:rsidRDefault="0057408D" w:rsidP="00597579">
      <w:pPr>
        <w:pStyle w:val="Ttulo4"/>
      </w:pPr>
    </w:p>
    <w:p w:rsidR="0057408D" w:rsidRPr="0057408D" w:rsidRDefault="0057408D" w:rsidP="0057408D"/>
    <w:p w:rsidR="0057408D" w:rsidRDefault="0057408D" w:rsidP="00597579">
      <w:pPr>
        <w:pStyle w:val="Ttulo4"/>
      </w:pPr>
    </w:p>
    <w:p w:rsidR="0057408D" w:rsidRDefault="0057408D" w:rsidP="00597579">
      <w:pPr>
        <w:pStyle w:val="Ttulo4"/>
      </w:pPr>
    </w:p>
    <w:p w:rsidR="0057408D" w:rsidRDefault="0057408D" w:rsidP="00597579">
      <w:pPr>
        <w:pStyle w:val="Ttulo4"/>
      </w:pPr>
    </w:p>
    <w:p w:rsidR="0057408D" w:rsidRDefault="0057408D" w:rsidP="00597579">
      <w:pPr>
        <w:pStyle w:val="Ttulo4"/>
      </w:pPr>
    </w:p>
    <w:p w:rsidR="0057408D" w:rsidRPr="0057408D" w:rsidRDefault="0057408D" w:rsidP="0057408D"/>
    <w:p w:rsidR="00597579" w:rsidRDefault="00D10A8E" w:rsidP="00597579">
      <w:pPr>
        <w:pStyle w:val="Ttulo4"/>
      </w:pPr>
      <w:bookmarkStart w:id="133" w:name="_Toc423518073"/>
      <w:r>
        <w:lastRenderedPageBreak/>
        <w:t>8.7</w:t>
      </w:r>
      <w:r w:rsidR="00EE26DF">
        <w:t>.3.2</w:t>
      </w:r>
      <w:r w:rsidR="001613F3">
        <w:t>-</w:t>
      </w:r>
      <w:r w:rsidR="00EE37BB">
        <w:t xml:space="preserve"> Año</w:t>
      </w:r>
      <w:r w:rsidR="00597579">
        <w:t xml:space="preserve"> 2</w:t>
      </w:r>
      <w:bookmarkEnd w:id="133"/>
    </w:p>
    <w:p w:rsidR="001613F3" w:rsidRPr="001613F3" w:rsidRDefault="001613F3" w:rsidP="001613F3"/>
    <w:p w:rsidR="00597579" w:rsidRPr="00597579" w:rsidRDefault="00B37D92" w:rsidP="00597579">
      <w:r w:rsidRPr="00B37D92">
        <w:rPr>
          <w:noProof/>
          <w:lang w:val="es-ES" w:eastAsia="es-ES"/>
        </w:rPr>
        <w:drawing>
          <wp:inline distT="0" distB="0" distL="0" distR="0" wp14:anchorId="69FF9E39" wp14:editId="0E65D74A">
            <wp:extent cx="5971567" cy="2181225"/>
            <wp:effectExtent l="38100" t="38100" r="29210" b="2857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72310" cy="2181496"/>
                    </a:xfrm>
                    <a:prstGeom prst="rect">
                      <a:avLst/>
                    </a:prstGeom>
                    <a:noFill/>
                    <a:ln w="28575">
                      <a:solidFill>
                        <a:schemeClr val="tx1"/>
                      </a:solidFill>
                    </a:ln>
                  </pic:spPr>
                </pic:pic>
              </a:graphicData>
            </a:graphic>
          </wp:inline>
        </w:drawing>
      </w:r>
    </w:p>
    <w:p w:rsidR="00B23691" w:rsidRPr="001613F3" w:rsidRDefault="00B23691" w:rsidP="00B23691">
      <w:pPr>
        <w:rPr>
          <w:sz w:val="22"/>
        </w:rPr>
      </w:pPr>
      <w:r w:rsidRPr="001613F3">
        <w:rPr>
          <w:rFonts w:eastAsia="Arial"/>
          <w:sz w:val="22"/>
        </w:rPr>
        <w:t>Tabla XCVI. Fuente: elaboración propia.</w:t>
      </w:r>
    </w:p>
    <w:p w:rsidR="00597579" w:rsidRDefault="00EE26DF" w:rsidP="00597579">
      <w:pPr>
        <w:pStyle w:val="Ttulo4"/>
      </w:pPr>
      <w:bookmarkStart w:id="134" w:name="_Toc423518074"/>
      <w:r>
        <w:t>8.7.3.3</w:t>
      </w:r>
      <w:r w:rsidR="001613F3">
        <w:t>-</w:t>
      </w:r>
      <w:r w:rsidR="00EE37BB">
        <w:t xml:space="preserve"> </w:t>
      </w:r>
      <w:r w:rsidR="00597579">
        <w:t>Año 3</w:t>
      </w:r>
      <w:bookmarkEnd w:id="134"/>
    </w:p>
    <w:p w:rsidR="001613F3" w:rsidRPr="001613F3" w:rsidRDefault="001613F3" w:rsidP="001613F3"/>
    <w:p w:rsidR="00062597" w:rsidRPr="00062597" w:rsidRDefault="00B37D92" w:rsidP="00062597">
      <w:r w:rsidRPr="00B37D92">
        <w:rPr>
          <w:noProof/>
          <w:lang w:val="es-ES" w:eastAsia="es-ES"/>
        </w:rPr>
        <w:drawing>
          <wp:inline distT="0" distB="0" distL="0" distR="0" wp14:anchorId="7400D88B" wp14:editId="5F804235">
            <wp:extent cx="5970286" cy="2257425"/>
            <wp:effectExtent l="38100" t="38100" r="30480" b="2857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72335" cy="2258200"/>
                    </a:xfrm>
                    <a:prstGeom prst="rect">
                      <a:avLst/>
                    </a:prstGeom>
                    <a:noFill/>
                    <a:ln w="28575">
                      <a:solidFill>
                        <a:schemeClr val="tx1"/>
                      </a:solidFill>
                    </a:ln>
                  </pic:spPr>
                </pic:pic>
              </a:graphicData>
            </a:graphic>
          </wp:inline>
        </w:drawing>
      </w:r>
    </w:p>
    <w:p w:rsidR="00B23691" w:rsidRDefault="00B23691" w:rsidP="00B23691">
      <w:pPr>
        <w:rPr>
          <w:rFonts w:eastAsia="Arial"/>
          <w:sz w:val="22"/>
        </w:rPr>
      </w:pPr>
      <w:r w:rsidRPr="001613F3">
        <w:rPr>
          <w:rFonts w:eastAsia="Arial"/>
          <w:sz w:val="22"/>
        </w:rPr>
        <w:t>Tabla XCVII. Fuente: elaboración propia.</w:t>
      </w:r>
    </w:p>
    <w:p w:rsidR="0057408D" w:rsidRDefault="0057408D" w:rsidP="00597579">
      <w:pPr>
        <w:pStyle w:val="Ttulo4"/>
      </w:pPr>
    </w:p>
    <w:p w:rsidR="0057408D" w:rsidRDefault="0057408D" w:rsidP="00597579">
      <w:pPr>
        <w:pStyle w:val="Ttulo4"/>
      </w:pPr>
    </w:p>
    <w:p w:rsidR="0057408D" w:rsidRDefault="0057408D" w:rsidP="00597579">
      <w:pPr>
        <w:pStyle w:val="Ttulo4"/>
      </w:pPr>
    </w:p>
    <w:p w:rsidR="0057408D" w:rsidRDefault="0057408D" w:rsidP="00597579">
      <w:pPr>
        <w:pStyle w:val="Ttulo4"/>
      </w:pPr>
    </w:p>
    <w:p w:rsidR="0057408D" w:rsidRDefault="0057408D" w:rsidP="00597579">
      <w:pPr>
        <w:pStyle w:val="Ttulo4"/>
      </w:pPr>
    </w:p>
    <w:p w:rsidR="0057408D" w:rsidRDefault="0057408D" w:rsidP="00597579">
      <w:pPr>
        <w:pStyle w:val="Ttulo4"/>
      </w:pPr>
    </w:p>
    <w:p w:rsidR="0057408D" w:rsidRDefault="0057408D" w:rsidP="00597579">
      <w:pPr>
        <w:pStyle w:val="Ttulo4"/>
      </w:pPr>
    </w:p>
    <w:p w:rsidR="0057408D" w:rsidRDefault="0057408D" w:rsidP="00597579">
      <w:pPr>
        <w:pStyle w:val="Ttulo4"/>
      </w:pPr>
    </w:p>
    <w:p w:rsidR="0057408D" w:rsidRPr="0057408D" w:rsidRDefault="0057408D" w:rsidP="0057408D"/>
    <w:p w:rsidR="00597579" w:rsidRDefault="00EE26DF" w:rsidP="00597579">
      <w:pPr>
        <w:pStyle w:val="Ttulo4"/>
      </w:pPr>
      <w:bookmarkStart w:id="135" w:name="_Toc423518075"/>
      <w:r>
        <w:lastRenderedPageBreak/>
        <w:t>8.7.3.4</w:t>
      </w:r>
      <w:r w:rsidR="001613F3">
        <w:t>-</w:t>
      </w:r>
      <w:r w:rsidR="00EE37BB">
        <w:t xml:space="preserve"> </w:t>
      </w:r>
      <w:r w:rsidR="00597579">
        <w:t>Año 4</w:t>
      </w:r>
      <w:bookmarkEnd w:id="135"/>
    </w:p>
    <w:p w:rsidR="001613F3" w:rsidRPr="001613F3" w:rsidRDefault="001613F3" w:rsidP="001613F3"/>
    <w:p w:rsidR="00062597" w:rsidRPr="00062597" w:rsidRDefault="00B37D92" w:rsidP="00C53C10">
      <w:pPr>
        <w:ind w:right="-518"/>
      </w:pPr>
      <w:r w:rsidRPr="00B37D92">
        <w:rPr>
          <w:noProof/>
          <w:lang w:val="es-ES" w:eastAsia="es-ES"/>
        </w:rPr>
        <w:drawing>
          <wp:inline distT="0" distB="0" distL="0" distR="0" wp14:anchorId="5678D2E1" wp14:editId="743EE397">
            <wp:extent cx="5971540" cy="2133600"/>
            <wp:effectExtent l="38100" t="38100" r="29210" b="3810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73863" cy="2134430"/>
                    </a:xfrm>
                    <a:prstGeom prst="rect">
                      <a:avLst/>
                    </a:prstGeom>
                    <a:noFill/>
                    <a:ln w="28575">
                      <a:solidFill>
                        <a:schemeClr val="tx1"/>
                      </a:solidFill>
                    </a:ln>
                  </pic:spPr>
                </pic:pic>
              </a:graphicData>
            </a:graphic>
          </wp:inline>
        </w:drawing>
      </w:r>
    </w:p>
    <w:p w:rsidR="00B23691" w:rsidRDefault="00B23691" w:rsidP="00C16BB0">
      <w:pPr>
        <w:jc w:val="both"/>
        <w:rPr>
          <w:rFonts w:eastAsia="Arial"/>
          <w:sz w:val="22"/>
        </w:rPr>
      </w:pPr>
      <w:r w:rsidRPr="001613F3">
        <w:rPr>
          <w:rFonts w:eastAsia="Arial"/>
          <w:sz w:val="22"/>
        </w:rPr>
        <w:t>Tabla XCVIII. Fuente: elaboración propia.</w:t>
      </w:r>
    </w:p>
    <w:p w:rsidR="001613F3" w:rsidRPr="001613F3" w:rsidRDefault="001613F3" w:rsidP="00C16BB0">
      <w:pPr>
        <w:jc w:val="both"/>
        <w:rPr>
          <w:rFonts w:cs="Arial"/>
          <w:sz w:val="22"/>
          <w:szCs w:val="24"/>
        </w:rPr>
      </w:pPr>
    </w:p>
    <w:p w:rsidR="00BE38BD" w:rsidRDefault="00BE38BD" w:rsidP="00C16BB0">
      <w:pPr>
        <w:jc w:val="both"/>
        <w:rPr>
          <w:rFonts w:cs="Arial"/>
          <w:szCs w:val="24"/>
        </w:rPr>
      </w:pPr>
      <w:r>
        <w:rPr>
          <w:rFonts w:cs="Arial"/>
          <w:szCs w:val="24"/>
        </w:rPr>
        <w:t>El e</w:t>
      </w:r>
      <w:r w:rsidR="00A727D5">
        <w:rPr>
          <w:rFonts w:cs="Arial"/>
          <w:szCs w:val="24"/>
        </w:rPr>
        <w:t>jercicio finaliza con US$731687</w:t>
      </w:r>
      <w:r>
        <w:rPr>
          <w:rFonts w:cs="Arial"/>
          <w:szCs w:val="24"/>
        </w:rPr>
        <w:t xml:space="preserve"> a favor del capitalista.</w:t>
      </w:r>
      <w:r w:rsidR="002A4B5C">
        <w:rPr>
          <w:rFonts w:cs="Arial"/>
          <w:szCs w:val="24"/>
        </w:rPr>
        <w:t xml:space="preserve"> El e</w:t>
      </w:r>
      <w:r w:rsidR="00A727D5">
        <w:rPr>
          <w:rFonts w:cs="Arial"/>
          <w:szCs w:val="24"/>
        </w:rPr>
        <w:t>quivalente a decir que gano 1,37</w:t>
      </w:r>
      <w:r w:rsidR="002A4B5C">
        <w:rPr>
          <w:rFonts w:cs="Arial"/>
          <w:szCs w:val="24"/>
        </w:rPr>
        <w:t xml:space="preserve"> veces </w:t>
      </w:r>
      <w:r w:rsidR="003D6A5F">
        <w:rPr>
          <w:rFonts w:cs="Arial"/>
          <w:szCs w:val="24"/>
        </w:rPr>
        <w:t>más</w:t>
      </w:r>
      <w:r w:rsidR="002A4B5C">
        <w:rPr>
          <w:rFonts w:cs="Arial"/>
          <w:szCs w:val="24"/>
        </w:rPr>
        <w:t xml:space="preserve"> </w:t>
      </w:r>
      <w:r w:rsidR="00A727D5">
        <w:rPr>
          <w:rFonts w:cs="Arial"/>
          <w:szCs w:val="24"/>
        </w:rPr>
        <w:t>con la mejo</w:t>
      </w:r>
      <w:r w:rsidR="002A4B5C">
        <w:rPr>
          <w:rFonts w:cs="Arial"/>
          <w:szCs w:val="24"/>
        </w:rPr>
        <w:t>ra, que si no la hubiese hecho.</w:t>
      </w:r>
    </w:p>
    <w:p w:rsidR="001613F3" w:rsidRDefault="001613F3" w:rsidP="00C16BB0">
      <w:pPr>
        <w:jc w:val="both"/>
        <w:rPr>
          <w:rFonts w:cs="Arial"/>
          <w:szCs w:val="24"/>
        </w:rPr>
      </w:pPr>
    </w:p>
    <w:p w:rsidR="00EE37BB" w:rsidRDefault="003A2A62" w:rsidP="001613F3">
      <w:pPr>
        <w:pStyle w:val="Ttulo3"/>
        <w:rPr>
          <w:rFonts w:eastAsia="Arial"/>
        </w:rPr>
      </w:pPr>
      <w:bookmarkStart w:id="136" w:name="_Toc423518076"/>
      <w:r>
        <w:rPr>
          <w:rFonts w:eastAsia="Arial"/>
        </w:rPr>
        <w:t>8.7.4</w:t>
      </w:r>
      <w:r w:rsidR="001613F3">
        <w:rPr>
          <w:rFonts w:eastAsia="Arial"/>
        </w:rPr>
        <w:t>-</w:t>
      </w:r>
      <w:r>
        <w:rPr>
          <w:rFonts w:eastAsia="Arial"/>
        </w:rPr>
        <w:t xml:space="preserve"> </w:t>
      </w:r>
      <w:r w:rsidR="002F50F5">
        <w:rPr>
          <w:rFonts w:eastAsia="Arial"/>
        </w:rPr>
        <w:t>R</w:t>
      </w:r>
      <w:r w:rsidR="002F50F5" w:rsidRPr="003A2A62">
        <w:rPr>
          <w:rFonts w:eastAsia="Arial"/>
        </w:rPr>
        <w:t>esultados de la metodología van para análisis de inversiones</w:t>
      </w:r>
      <w:bookmarkEnd w:id="136"/>
    </w:p>
    <w:p w:rsidR="001613F3" w:rsidRPr="001613F3" w:rsidRDefault="001613F3" w:rsidP="001613F3"/>
    <w:p w:rsidR="00A727D5" w:rsidRPr="00C16BB0" w:rsidRDefault="00A727D5" w:rsidP="00A727D5">
      <w:pPr>
        <w:jc w:val="both"/>
        <w:rPr>
          <w:rFonts w:cs="Arial"/>
          <w:szCs w:val="24"/>
        </w:rPr>
      </w:pPr>
      <w:r w:rsidRPr="00C16BB0">
        <w:rPr>
          <w:rFonts w:cs="Arial"/>
          <w:szCs w:val="24"/>
        </w:rPr>
        <w:t>Como extra a la mejora se presenta el mismo trabajo con los números actualizados de junio del 2014. A fin de establecer una comparación entre la utilidad de una empresa en el 2012 y en el 2014.</w:t>
      </w:r>
    </w:p>
    <w:p w:rsidR="00D82B12" w:rsidRPr="0038137A" w:rsidRDefault="00D82B12" w:rsidP="00D82B12">
      <w:pPr>
        <w:pStyle w:val="NormalWeb"/>
        <w:shd w:val="clear" w:color="auto" w:fill="FFFFFF"/>
        <w:spacing w:before="120" w:beforeAutospacing="0" w:after="120" w:afterAutospacing="0" w:line="336" w:lineRule="atLeast"/>
        <w:rPr>
          <w:rFonts w:ascii="Arial" w:eastAsiaTheme="minorEastAsia" w:hAnsi="Arial" w:cs="Arial"/>
          <w:lang w:val="es-AR" w:eastAsia="es-AR"/>
        </w:rPr>
      </w:pPr>
      <w:r w:rsidRPr="0038137A">
        <w:rPr>
          <w:rFonts w:ascii="Arial" w:eastAsiaTheme="minorEastAsia" w:hAnsi="Arial" w:cs="Arial"/>
          <w:lang w:val="es-AR" w:eastAsia="es-AR"/>
        </w:rPr>
        <w:t>El</w:t>
      </w:r>
      <w:r w:rsidRPr="0038137A">
        <w:rPr>
          <w:rFonts w:ascii="Arial" w:eastAsiaTheme="minorEastAsia" w:hAnsi="Arial"/>
          <w:lang w:val="es-AR" w:eastAsia="es-AR"/>
        </w:rPr>
        <w:t> </w:t>
      </w:r>
      <w:r w:rsidRPr="0038137A">
        <w:rPr>
          <w:rFonts w:ascii="Arial" w:eastAsiaTheme="minorEastAsia" w:hAnsi="Arial" w:cs="Arial"/>
          <w:lang w:val="es-AR" w:eastAsia="es-AR"/>
        </w:rPr>
        <w:t>valor actual neto</w:t>
      </w:r>
      <w:r w:rsidR="0038137A" w:rsidRPr="0038137A">
        <w:rPr>
          <w:rFonts w:ascii="Arial" w:eastAsiaTheme="minorEastAsia" w:hAnsi="Arial" w:cs="Arial"/>
          <w:lang w:val="es-AR" w:eastAsia="es-AR"/>
        </w:rPr>
        <w:t xml:space="preserve"> </w:t>
      </w:r>
      <w:r w:rsidRPr="0038137A">
        <w:rPr>
          <w:rFonts w:ascii="Arial" w:eastAsiaTheme="minorEastAsia" w:hAnsi="Arial" w:cs="Arial"/>
          <w:lang w:val="es-AR" w:eastAsia="es-AR"/>
        </w:rPr>
        <w:t>es un procedimiento que permite calcular el valor presente de un determinado número de flujos de caja futuros, originados por una inversión. La metodo</w:t>
      </w:r>
      <w:r w:rsidR="0038137A" w:rsidRPr="0038137A">
        <w:rPr>
          <w:rFonts w:ascii="Arial" w:eastAsiaTheme="minorEastAsia" w:hAnsi="Arial" w:cs="Arial"/>
          <w:lang w:val="es-AR" w:eastAsia="es-AR"/>
        </w:rPr>
        <w:t>logía consiste</w:t>
      </w:r>
      <w:r w:rsidRPr="0038137A">
        <w:rPr>
          <w:rFonts w:ascii="Arial" w:eastAsiaTheme="minorEastAsia" w:hAnsi="Arial" w:cs="Arial"/>
          <w:lang w:val="es-AR" w:eastAsia="es-AR"/>
        </w:rPr>
        <w:t xml:space="preserve"> en determinar la equivalencia en el tiempo 0 de los flujos de efectivo futuros que genera un proyecto y comparar esta equivalencia con el desembolso inicial</w:t>
      </w:r>
      <w:r w:rsidR="0038137A" w:rsidRPr="0038137A">
        <w:rPr>
          <w:rFonts w:ascii="Arial" w:eastAsiaTheme="minorEastAsia" w:hAnsi="Arial" w:cs="Arial"/>
          <w:lang w:val="es-AR" w:eastAsia="es-AR"/>
        </w:rPr>
        <w:t>. Dicha tasa de actualización o de descuento</w:t>
      </w:r>
      <w:r w:rsidRPr="0038137A">
        <w:rPr>
          <w:rFonts w:ascii="Arial" w:eastAsiaTheme="minorEastAsia" w:hAnsi="Arial" w:cs="Arial"/>
          <w:lang w:val="es-AR" w:eastAsia="es-AR"/>
        </w:rPr>
        <w:t xml:space="preserve"> es el resultado del producto entre el coste m</w:t>
      </w:r>
      <w:r w:rsidR="0038137A" w:rsidRPr="0038137A">
        <w:rPr>
          <w:rFonts w:ascii="Arial" w:eastAsiaTheme="minorEastAsia" w:hAnsi="Arial" w:cs="Arial"/>
          <w:lang w:val="es-AR" w:eastAsia="es-AR"/>
        </w:rPr>
        <w:t>edio ponderado de capital</w:t>
      </w:r>
      <w:r w:rsidRPr="0038137A">
        <w:rPr>
          <w:rFonts w:ascii="Arial" w:eastAsiaTheme="minorEastAsia" w:hAnsi="Arial" w:cs="Arial"/>
          <w:lang w:val="es-AR" w:eastAsia="es-AR"/>
        </w:rPr>
        <w:t xml:space="preserve"> y la tasa de inflación del periodo</w:t>
      </w:r>
      <w:r w:rsidR="0038137A" w:rsidRPr="0038137A">
        <w:rPr>
          <w:rFonts w:ascii="Arial" w:eastAsiaTheme="minorEastAsia" w:hAnsi="Arial" w:cs="Arial"/>
          <w:lang w:val="es-AR" w:eastAsia="es-AR"/>
        </w:rPr>
        <w:t xml:space="preserve"> que en este caso no se considera, ya que es un proyecto planteado a futuro</w:t>
      </w:r>
      <w:r w:rsidRPr="0038137A">
        <w:rPr>
          <w:rFonts w:ascii="Arial" w:eastAsiaTheme="minorEastAsia" w:hAnsi="Arial" w:cs="Arial"/>
          <w:lang w:val="es-AR" w:eastAsia="es-AR"/>
        </w:rPr>
        <w:t>. Cuando dicha equivalencia es mayor que el desembolso inicial, entonces, es recomendable que el proyecto sea aceptado.</w:t>
      </w:r>
    </w:p>
    <w:p w:rsidR="00D82B12" w:rsidRDefault="00D82B12" w:rsidP="0038137A">
      <w:pPr>
        <w:pStyle w:val="NormalWeb"/>
        <w:shd w:val="clear" w:color="auto" w:fill="FFFFFF"/>
        <w:spacing w:before="120" w:beforeAutospacing="0" w:after="120" w:afterAutospacing="0" w:line="336" w:lineRule="atLeast"/>
        <w:rPr>
          <w:rFonts w:ascii="Arial" w:hAnsi="Arial" w:cs="Arial"/>
          <w:color w:val="252525"/>
          <w:sz w:val="21"/>
          <w:szCs w:val="21"/>
        </w:rPr>
      </w:pPr>
    </w:p>
    <w:p w:rsidR="0057408D" w:rsidRDefault="0057408D" w:rsidP="001613F3">
      <w:pPr>
        <w:pStyle w:val="Ttulo4"/>
      </w:pPr>
    </w:p>
    <w:p w:rsidR="0057408D" w:rsidRDefault="0057408D" w:rsidP="001613F3">
      <w:pPr>
        <w:pStyle w:val="Ttulo4"/>
      </w:pPr>
    </w:p>
    <w:p w:rsidR="0057408D" w:rsidRPr="0057408D" w:rsidRDefault="0057408D" w:rsidP="0057408D"/>
    <w:p w:rsidR="00EE37BB" w:rsidRDefault="001F282F" w:rsidP="001613F3">
      <w:pPr>
        <w:pStyle w:val="Ttulo4"/>
      </w:pPr>
      <w:bookmarkStart w:id="137" w:name="_Toc423518077"/>
      <w:r>
        <w:lastRenderedPageBreak/>
        <w:t>8.7.4.1</w:t>
      </w:r>
      <w:r w:rsidR="001613F3">
        <w:t>-</w:t>
      </w:r>
      <w:r>
        <w:t xml:space="preserve"> </w:t>
      </w:r>
      <w:r w:rsidR="00EE37BB">
        <w:t>Precios 2012</w:t>
      </w:r>
      <w:bookmarkEnd w:id="137"/>
    </w:p>
    <w:p w:rsidR="001613F3" w:rsidRPr="001613F3" w:rsidRDefault="001613F3" w:rsidP="001613F3"/>
    <w:p w:rsidR="00EE37BB" w:rsidRPr="001613F3" w:rsidRDefault="001F282F" w:rsidP="001613F3">
      <w:pPr>
        <w:rPr>
          <w:u w:val="single"/>
        </w:rPr>
      </w:pPr>
      <w:r w:rsidRPr="001613F3">
        <w:rPr>
          <w:u w:val="single"/>
        </w:rPr>
        <w:t>8.7.4.1.2</w:t>
      </w:r>
      <w:r w:rsidR="001613F3">
        <w:rPr>
          <w:u w:val="single"/>
        </w:rPr>
        <w:t>-</w:t>
      </w:r>
      <w:r w:rsidRPr="001613F3">
        <w:rPr>
          <w:u w:val="single"/>
        </w:rPr>
        <w:t xml:space="preserve"> </w:t>
      </w:r>
      <w:r w:rsidR="00EE37BB" w:rsidRPr="001613F3">
        <w:rPr>
          <w:u w:val="single"/>
        </w:rPr>
        <w:t>Año 0</w:t>
      </w:r>
      <w:r w:rsidR="00B37D92" w:rsidRPr="001613F3">
        <w:rPr>
          <w:u w:val="single"/>
        </w:rPr>
        <w:t>-2012</w:t>
      </w:r>
    </w:p>
    <w:p w:rsidR="00EE37BB" w:rsidRDefault="00B37D92" w:rsidP="00EE37BB">
      <w:r w:rsidRPr="00B37D92">
        <w:rPr>
          <w:noProof/>
          <w:lang w:val="es-ES" w:eastAsia="es-ES"/>
        </w:rPr>
        <w:drawing>
          <wp:inline distT="0" distB="0" distL="0" distR="0" wp14:anchorId="2BAE209A" wp14:editId="52257A74">
            <wp:extent cx="3457575" cy="1152525"/>
            <wp:effectExtent l="38100" t="38100" r="47625" b="476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457575" cy="1152525"/>
                    </a:xfrm>
                    <a:prstGeom prst="rect">
                      <a:avLst/>
                    </a:prstGeom>
                    <a:noFill/>
                    <a:ln w="28575">
                      <a:solidFill>
                        <a:schemeClr val="tx1"/>
                      </a:solidFill>
                    </a:ln>
                  </pic:spPr>
                </pic:pic>
              </a:graphicData>
            </a:graphic>
          </wp:inline>
        </w:drawing>
      </w:r>
    </w:p>
    <w:p w:rsidR="00B23691" w:rsidRPr="001613F3" w:rsidRDefault="00B23691" w:rsidP="00EE37BB">
      <w:pPr>
        <w:rPr>
          <w:sz w:val="22"/>
        </w:rPr>
      </w:pPr>
      <w:r w:rsidRPr="001613F3">
        <w:rPr>
          <w:rFonts w:eastAsia="Arial"/>
          <w:sz w:val="22"/>
        </w:rPr>
        <w:t>Tabla XCIX. Fuente: elaboración propia.</w:t>
      </w:r>
    </w:p>
    <w:p w:rsidR="00EE37BB" w:rsidRPr="00EE37BB" w:rsidRDefault="00B37D92" w:rsidP="00EE37BB">
      <w:r w:rsidRPr="00B37D92">
        <w:rPr>
          <w:noProof/>
          <w:lang w:val="es-ES" w:eastAsia="es-ES"/>
        </w:rPr>
        <w:drawing>
          <wp:inline distT="0" distB="0" distL="0" distR="0" wp14:anchorId="02D78B10" wp14:editId="21FE8CE7">
            <wp:extent cx="2143125" cy="390525"/>
            <wp:effectExtent l="38100" t="38100" r="47625" b="4762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143125" cy="390525"/>
                    </a:xfrm>
                    <a:prstGeom prst="rect">
                      <a:avLst/>
                    </a:prstGeom>
                    <a:noFill/>
                    <a:ln w="28575">
                      <a:solidFill>
                        <a:schemeClr val="tx1"/>
                      </a:solidFill>
                    </a:ln>
                  </pic:spPr>
                </pic:pic>
              </a:graphicData>
            </a:graphic>
          </wp:inline>
        </w:drawing>
      </w:r>
      <w:r w:rsidR="00FB2E5A">
        <w:br w:type="textWrapping" w:clear="all"/>
      </w:r>
      <w:r w:rsidR="00B23691" w:rsidRPr="001613F3">
        <w:rPr>
          <w:rFonts w:eastAsia="Arial"/>
          <w:sz w:val="22"/>
        </w:rPr>
        <w:t>Tabla C. Fuente: elaboración propia</w:t>
      </w:r>
      <w:r w:rsidR="00B23691">
        <w:rPr>
          <w:rFonts w:eastAsia="Arial"/>
        </w:rPr>
        <w:t>.</w:t>
      </w:r>
    </w:p>
    <w:p w:rsidR="001613F3" w:rsidRDefault="001613F3" w:rsidP="00EE37BB">
      <w:pPr>
        <w:pStyle w:val="Ttulo4"/>
      </w:pPr>
    </w:p>
    <w:p w:rsidR="00EE37BB" w:rsidRPr="001613F3" w:rsidRDefault="001F282F" w:rsidP="001613F3">
      <w:pPr>
        <w:rPr>
          <w:u w:val="single"/>
        </w:rPr>
      </w:pPr>
      <w:r w:rsidRPr="001613F3">
        <w:rPr>
          <w:u w:val="single"/>
        </w:rPr>
        <w:t>8.7.4.2.2</w:t>
      </w:r>
      <w:r w:rsidR="001613F3" w:rsidRPr="001613F3">
        <w:rPr>
          <w:u w:val="single"/>
        </w:rPr>
        <w:t>-</w:t>
      </w:r>
      <w:r w:rsidRPr="001613F3">
        <w:rPr>
          <w:u w:val="single"/>
        </w:rPr>
        <w:t xml:space="preserve"> </w:t>
      </w:r>
      <w:r w:rsidR="00EE37BB" w:rsidRPr="001613F3">
        <w:rPr>
          <w:u w:val="single"/>
        </w:rPr>
        <w:t>Años 1, 2, 3 y 4</w:t>
      </w:r>
      <w:r w:rsidR="00B37D92" w:rsidRPr="001613F3">
        <w:rPr>
          <w:u w:val="single"/>
        </w:rPr>
        <w:t>-2012</w:t>
      </w:r>
    </w:p>
    <w:p w:rsidR="00EE37BB" w:rsidRDefault="00B37D92" w:rsidP="00EE37BB">
      <w:r w:rsidRPr="00B37D92">
        <w:rPr>
          <w:noProof/>
          <w:lang w:val="es-ES" w:eastAsia="es-ES"/>
        </w:rPr>
        <w:drawing>
          <wp:inline distT="0" distB="0" distL="0" distR="0" wp14:anchorId="3D703437" wp14:editId="148FF89A">
            <wp:extent cx="3457575" cy="1533525"/>
            <wp:effectExtent l="38100" t="38100" r="47625" b="476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457575" cy="1533525"/>
                    </a:xfrm>
                    <a:prstGeom prst="rect">
                      <a:avLst/>
                    </a:prstGeom>
                    <a:noFill/>
                    <a:ln w="28575">
                      <a:solidFill>
                        <a:schemeClr val="tx1"/>
                      </a:solidFill>
                    </a:ln>
                  </pic:spPr>
                </pic:pic>
              </a:graphicData>
            </a:graphic>
          </wp:inline>
        </w:drawing>
      </w:r>
      <w:r w:rsidRPr="00B37D92">
        <w:rPr>
          <w:noProof/>
          <w:lang w:val="es-ES" w:eastAsia="es-ES"/>
        </w:rPr>
        <w:drawing>
          <wp:inline distT="0" distB="0" distL="0" distR="0" wp14:anchorId="7240DE85" wp14:editId="3DA58575">
            <wp:extent cx="923925" cy="390525"/>
            <wp:effectExtent l="38100" t="38100" r="47625" b="476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923925" cy="390525"/>
                    </a:xfrm>
                    <a:prstGeom prst="rect">
                      <a:avLst/>
                    </a:prstGeom>
                    <a:noFill/>
                    <a:ln w="28575">
                      <a:solidFill>
                        <a:schemeClr val="tx1"/>
                      </a:solidFill>
                    </a:ln>
                  </pic:spPr>
                </pic:pic>
              </a:graphicData>
            </a:graphic>
          </wp:inline>
        </w:drawing>
      </w:r>
    </w:p>
    <w:p w:rsidR="00B23691" w:rsidRDefault="00B23691" w:rsidP="00BA6D99">
      <w:pPr>
        <w:rPr>
          <w:rFonts w:eastAsia="Arial"/>
          <w:sz w:val="22"/>
        </w:rPr>
      </w:pPr>
      <w:r w:rsidRPr="001613F3">
        <w:rPr>
          <w:rFonts w:eastAsia="Arial"/>
          <w:sz w:val="22"/>
        </w:rPr>
        <w:t>Tabla Cl. Fuente: elaboración propia.</w:t>
      </w:r>
    </w:p>
    <w:p w:rsidR="001613F3" w:rsidRPr="001613F3" w:rsidRDefault="001613F3" w:rsidP="00BA6D99">
      <w:pPr>
        <w:rPr>
          <w:sz w:val="22"/>
        </w:rPr>
      </w:pPr>
    </w:p>
    <w:p w:rsidR="00BA6D99" w:rsidRPr="001613F3" w:rsidRDefault="00B37D92" w:rsidP="00BA6D99">
      <w:pPr>
        <w:rPr>
          <w:sz w:val="22"/>
        </w:rPr>
      </w:pPr>
      <w:r w:rsidRPr="00B37D92">
        <w:rPr>
          <w:noProof/>
          <w:lang w:val="es-ES" w:eastAsia="es-ES"/>
        </w:rPr>
        <w:drawing>
          <wp:inline distT="0" distB="0" distL="0" distR="0" wp14:anchorId="11FDBE23" wp14:editId="4E73F604">
            <wp:extent cx="1228725" cy="390525"/>
            <wp:effectExtent l="38100" t="38100" r="47625" b="4762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228725" cy="390525"/>
                    </a:xfrm>
                    <a:prstGeom prst="rect">
                      <a:avLst/>
                    </a:prstGeom>
                    <a:noFill/>
                    <a:ln w="28575">
                      <a:solidFill>
                        <a:schemeClr val="tx1"/>
                      </a:solidFill>
                    </a:ln>
                  </pic:spPr>
                </pic:pic>
              </a:graphicData>
            </a:graphic>
          </wp:inline>
        </w:drawing>
      </w:r>
    </w:p>
    <w:p w:rsidR="00B23691" w:rsidRPr="001613F3" w:rsidRDefault="00B23691" w:rsidP="00BA6D99">
      <w:pPr>
        <w:rPr>
          <w:sz w:val="22"/>
        </w:rPr>
      </w:pPr>
      <w:r w:rsidRPr="001613F3">
        <w:rPr>
          <w:rFonts w:eastAsia="Arial"/>
          <w:sz w:val="22"/>
        </w:rPr>
        <w:t>Tabla Cll. Fuente: elaboración propia.</w:t>
      </w:r>
    </w:p>
    <w:p w:rsidR="00423EE4" w:rsidRDefault="00B37D92" w:rsidP="00423EE4">
      <w:r>
        <w:rPr>
          <w:noProof/>
          <w:lang w:val="es-ES" w:eastAsia="es-ES"/>
        </w:rPr>
        <w:lastRenderedPageBreak/>
        <w:drawing>
          <wp:inline distT="0" distB="0" distL="0" distR="0" wp14:anchorId="51B1E539" wp14:editId="30B39985">
            <wp:extent cx="3816350" cy="2292350"/>
            <wp:effectExtent l="38100" t="38100" r="31750" b="3175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816350" cy="2292350"/>
                    </a:xfrm>
                    <a:prstGeom prst="rect">
                      <a:avLst/>
                    </a:prstGeom>
                    <a:noFill/>
                    <a:ln w="28575">
                      <a:solidFill>
                        <a:schemeClr val="tx1"/>
                      </a:solidFill>
                    </a:ln>
                  </pic:spPr>
                </pic:pic>
              </a:graphicData>
            </a:graphic>
          </wp:inline>
        </w:drawing>
      </w:r>
    </w:p>
    <w:p w:rsidR="00B23691" w:rsidRDefault="007A2619" w:rsidP="00B23691">
      <w:pPr>
        <w:rPr>
          <w:sz w:val="22"/>
        </w:rPr>
      </w:pPr>
      <w:r w:rsidRPr="001613F3">
        <w:rPr>
          <w:sz w:val="22"/>
        </w:rPr>
        <w:t>Gráfico</w:t>
      </w:r>
      <w:r w:rsidR="00B23691" w:rsidRPr="001613F3">
        <w:rPr>
          <w:sz w:val="22"/>
        </w:rPr>
        <w:t>:</w:t>
      </w:r>
      <w:r w:rsidRPr="001613F3">
        <w:rPr>
          <w:sz w:val="22"/>
        </w:rPr>
        <w:t xml:space="preserve"> 22. F</w:t>
      </w:r>
      <w:r w:rsidR="00B23691" w:rsidRPr="001613F3">
        <w:rPr>
          <w:sz w:val="22"/>
        </w:rPr>
        <w:t xml:space="preserve">uente: </w:t>
      </w:r>
      <w:r w:rsidRPr="001613F3">
        <w:rPr>
          <w:sz w:val="22"/>
        </w:rPr>
        <w:t>elaboración</w:t>
      </w:r>
      <w:r w:rsidR="00B23691" w:rsidRPr="001613F3">
        <w:rPr>
          <w:sz w:val="22"/>
        </w:rPr>
        <w:t xml:space="preserve"> propia</w:t>
      </w:r>
      <w:r w:rsidR="001613F3">
        <w:rPr>
          <w:sz w:val="22"/>
        </w:rPr>
        <w:t>.</w:t>
      </w:r>
    </w:p>
    <w:p w:rsidR="001613F3" w:rsidRPr="001613F3" w:rsidRDefault="001613F3" w:rsidP="00B23691">
      <w:pPr>
        <w:rPr>
          <w:sz w:val="22"/>
        </w:rPr>
      </w:pPr>
    </w:p>
    <w:p w:rsidR="00EE37BB" w:rsidRDefault="001F282F" w:rsidP="001613F3">
      <w:pPr>
        <w:pStyle w:val="Ttulo4"/>
      </w:pPr>
      <w:bookmarkStart w:id="138" w:name="_Toc423518078"/>
      <w:r>
        <w:t>8.7.4.2</w:t>
      </w:r>
      <w:r w:rsidR="001613F3">
        <w:t>-</w:t>
      </w:r>
      <w:r>
        <w:t xml:space="preserve"> </w:t>
      </w:r>
      <w:r w:rsidR="00EE37BB">
        <w:t>Precios 2014</w:t>
      </w:r>
      <w:bookmarkEnd w:id="138"/>
    </w:p>
    <w:p w:rsidR="001613F3" w:rsidRPr="001613F3" w:rsidRDefault="001613F3" w:rsidP="001613F3"/>
    <w:p w:rsidR="00EE37BB" w:rsidRPr="001613F3" w:rsidRDefault="001F282F" w:rsidP="001613F3">
      <w:pPr>
        <w:rPr>
          <w:u w:val="single"/>
        </w:rPr>
      </w:pPr>
      <w:r w:rsidRPr="001613F3">
        <w:rPr>
          <w:u w:val="single"/>
        </w:rPr>
        <w:t>8.7.4.2.1</w:t>
      </w:r>
      <w:r w:rsidR="001613F3" w:rsidRPr="001613F3">
        <w:rPr>
          <w:u w:val="single"/>
        </w:rPr>
        <w:t>-</w:t>
      </w:r>
      <w:r w:rsidRPr="001613F3">
        <w:rPr>
          <w:u w:val="single"/>
        </w:rPr>
        <w:t xml:space="preserve"> </w:t>
      </w:r>
      <w:r w:rsidR="00EE37BB" w:rsidRPr="001613F3">
        <w:rPr>
          <w:u w:val="single"/>
        </w:rPr>
        <w:t>Año 0</w:t>
      </w:r>
      <w:r w:rsidR="00B37D92" w:rsidRPr="001613F3">
        <w:rPr>
          <w:u w:val="single"/>
        </w:rPr>
        <w:t>-2014</w:t>
      </w:r>
    </w:p>
    <w:p w:rsidR="00BA6D99" w:rsidRDefault="00BA6D99" w:rsidP="00BA6D99"/>
    <w:p w:rsidR="00BA6D99" w:rsidRDefault="00B37D92" w:rsidP="00BA6D99">
      <w:r w:rsidRPr="00B37D92">
        <w:rPr>
          <w:noProof/>
          <w:lang w:val="es-ES" w:eastAsia="es-ES"/>
        </w:rPr>
        <w:drawing>
          <wp:inline distT="0" distB="0" distL="0" distR="0" wp14:anchorId="751546AD" wp14:editId="4C454000">
            <wp:extent cx="3457575" cy="1152525"/>
            <wp:effectExtent l="38100" t="38100" r="47625" b="4762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457575" cy="1152525"/>
                    </a:xfrm>
                    <a:prstGeom prst="rect">
                      <a:avLst/>
                    </a:prstGeom>
                    <a:noFill/>
                    <a:ln w="28575">
                      <a:solidFill>
                        <a:schemeClr val="tx1"/>
                      </a:solidFill>
                    </a:ln>
                  </pic:spPr>
                </pic:pic>
              </a:graphicData>
            </a:graphic>
          </wp:inline>
        </w:drawing>
      </w:r>
    </w:p>
    <w:p w:rsidR="007A2619" w:rsidRPr="001613F3" w:rsidRDefault="007A2619" w:rsidP="00BA6D99">
      <w:pPr>
        <w:rPr>
          <w:sz w:val="22"/>
        </w:rPr>
      </w:pPr>
      <w:r w:rsidRPr="001613F3">
        <w:rPr>
          <w:rFonts w:eastAsia="Arial"/>
          <w:sz w:val="22"/>
        </w:rPr>
        <w:t>Tabla Clll. Fuente: elaboración propia.</w:t>
      </w:r>
    </w:p>
    <w:p w:rsidR="00BA6D99" w:rsidRDefault="00B37D92" w:rsidP="00BA6D99">
      <w:r w:rsidRPr="00B37D92">
        <w:rPr>
          <w:noProof/>
          <w:lang w:val="es-ES" w:eastAsia="es-ES"/>
        </w:rPr>
        <w:drawing>
          <wp:inline distT="0" distB="0" distL="0" distR="0" wp14:anchorId="17B5223C" wp14:editId="1AEF104C">
            <wp:extent cx="2143125" cy="390525"/>
            <wp:effectExtent l="38100" t="38100" r="47625" b="4762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143125" cy="390525"/>
                    </a:xfrm>
                    <a:prstGeom prst="rect">
                      <a:avLst/>
                    </a:prstGeom>
                    <a:noFill/>
                    <a:ln w="28575">
                      <a:solidFill>
                        <a:schemeClr val="tx1"/>
                      </a:solidFill>
                    </a:ln>
                  </pic:spPr>
                </pic:pic>
              </a:graphicData>
            </a:graphic>
          </wp:inline>
        </w:drawing>
      </w:r>
    </w:p>
    <w:p w:rsidR="007A2619" w:rsidRPr="001613F3" w:rsidRDefault="007A2619" w:rsidP="00BA6D99">
      <w:pPr>
        <w:rPr>
          <w:sz w:val="22"/>
        </w:rPr>
      </w:pPr>
      <w:r w:rsidRPr="001613F3">
        <w:rPr>
          <w:rFonts w:eastAsia="Arial"/>
          <w:sz w:val="22"/>
        </w:rPr>
        <w:t>Tabla ClV. Fuente: elaboración propia.</w:t>
      </w:r>
    </w:p>
    <w:p w:rsidR="007A2619" w:rsidRDefault="007A2619" w:rsidP="00EE37BB">
      <w:pPr>
        <w:pStyle w:val="Ttulo4"/>
      </w:pPr>
    </w:p>
    <w:p w:rsidR="007A2619" w:rsidRDefault="007A2619" w:rsidP="00EE37BB">
      <w:pPr>
        <w:pStyle w:val="Ttulo4"/>
      </w:pPr>
    </w:p>
    <w:p w:rsidR="007A2619" w:rsidRDefault="007A2619" w:rsidP="00EE37BB">
      <w:pPr>
        <w:pStyle w:val="Ttulo4"/>
      </w:pPr>
    </w:p>
    <w:p w:rsidR="007A2619" w:rsidRDefault="007A2619" w:rsidP="00EE37BB">
      <w:pPr>
        <w:pStyle w:val="Ttulo4"/>
      </w:pPr>
    </w:p>
    <w:p w:rsidR="007A2619" w:rsidRPr="007A2619" w:rsidRDefault="007A2619" w:rsidP="007A2619"/>
    <w:p w:rsidR="007A2619" w:rsidRDefault="007A2619" w:rsidP="00EE37BB">
      <w:pPr>
        <w:pStyle w:val="Ttulo4"/>
      </w:pPr>
    </w:p>
    <w:p w:rsidR="0057408D" w:rsidRDefault="0057408D" w:rsidP="001613F3">
      <w:pPr>
        <w:rPr>
          <w:u w:val="single"/>
        </w:rPr>
      </w:pPr>
    </w:p>
    <w:p w:rsidR="0057408D" w:rsidRDefault="0057408D" w:rsidP="001613F3">
      <w:pPr>
        <w:rPr>
          <w:u w:val="single"/>
        </w:rPr>
      </w:pPr>
    </w:p>
    <w:p w:rsidR="00EE37BB" w:rsidRPr="001613F3" w:rsidRDefault="001F282F" w:rsidP="001613F3">
      <w:pPr>
        <w:rPr>
          <w:u w:val="single"/>
        </w:rPr>
      </w:pPr>
      <w:r w:rsidRPr="001613F3">
        <w:rPr>
          <w:u w:val="single"/>
        </w:rPr>
        <w:lastRenderedPageBreak/>
        <w:t>8.7.4.2.2</w:t>
      </w:r>
      <w:r w:rsidR="001613F3" w:rsidRPr="001613F3">
        <w:rPr>
          <w:u w:val="single"/>
        </w:rPr>
        <w:t>-</w:t>
      </w:r>
      <w:r w:rsidRPr="001613F3">
        <w:rPr>
          <w:u w:val="single"/>
        </w:rPr>
        <w:t xml:space="preserve"> </w:t>
      </w:r>
      <w:r w:rsidR="00EE37BB" w:rsidRPr="001613F3">
        <w:rPr>
          <w:u w:val="single"/>
        </w:rPr>
        <w:t>Años 1, 2, 3 y 4</w:t>
      </w:r>
      <w:r w:rsidR="00B37D92" w:rsidRPr="001613F3">
        <w:rPr>
          <w:u w:val="single"/>
        </w:rPr>
        <w:t>-2014</w:t>
      </w:r>
    </w:p>
    <w:p w:rsidR="00BA6D99" w:rsidRDefault="00BA6D99" w:rsidP="00BA6D99"/>
    <w:p w:rsidR="00BA6D99" w:rsidRDefault="00B37D92" w:rsidP="00BA6D99">
      <w:r w:rsidRPr="00B37D92">
        <w:rPr>
          <w:noProof/>
          <w:lang w:val="es-ES" w:eastAsia="es-ES"/>
        </w:rPr>
        <w:drawing>
          <wp:inline distT="0" distB="0" distL="0" distR="0" wp14:anchorId="6050E56F" wp14:editId="1A7ECB83">
            <wp:extent cx="3457575" cy="1533525"/>
            <wp:effectExtent l="38100" t="38100" r="47625" b="4762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457575" cy="1533525"/>
                    </a:xfrm>
                    <a:prstGeom prst="rect">
                      <a:avLst/>
                    </a:prstGeom>
                    <a:noFill/>
                    <a:ln w="28575">
                      <a:solidFill>
                        <a:schemeClr val="tx1"/>
                      </a:solidFill>
                    </a:ln>
                  </pic:spPr>
                </pic:pic>
              </a:graphicData>
            </a:graphic>
          </wp:inline>
        </w:drawing>
      </w:r>
      <w:r w:rsidRPr="00B37D92">
        <w:rPr>
          <w:noProof/>
          <w:lang w:val="es-ES" w:eastAsia="es-ES"/>
        </w:rPr>
        <w:drawing>
          <wp:inline distT="0" distB="0" distL="0" distR="0" wp14:anchorId="0D52218E" wp14:editId="22DE0A92">
            <wp:extent cx="923925" cy="390525"/>
            <wp:effectExtent l="38100" t="38100" r="47625" b="4762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923925" cy="390525"/>
                    </a:xfrm>
                    <a:prstGeom prst="rect">
                      <a:avLst/>
                    </a:prstGeom>
                    <a:noFill/>
                    <a:ln w="28575">
                      <a:solidFill>
                        <a:schemeClr val="tx1"/>
                      </a:solidFill>
                    </a:ln>
                  </pic:spPr>
                </pic:pic>
              </a:graphicData>
            </a:graphic>
          </wp:inline>
        </w:drawing>
      </w:r>
    </w:p>
    <w:p w:rsidR="007A2619" w:rsidRPr="001613F3" w:rsidRDefault="007A2619" w:rsidP="00BA6D99">
      <w:pPr>
        <w:rPr>
          <w:sz w:val="22"/>
        </w:rPr>
      </w:pPr>
      <w:r w:rsidRPr="001613F3">
        <w:rPr>
          <w:rFonts w:eastAsia="Arial"/>
          <w:sz w:val="22"/>
        </w:rPr>
        <w:t>Tabla C</w:t>
      </w:r>
      <w:r w:rsidR="001A2C3F" w:rsidRPr="001613F3">
        <w:rPr>
          <w:rFonts w:eastAsia="Arial"/>
          <w:sz w:val="22"/>
        </w:rPr>
        <w:t>V</w:t>
      </w:r>
      <w:r w:rsidRPr="001613F3">
        <w:rPr>
          <w:rFonts w:eastAsia="Arial"/>
          <w:sz w:val="22"/>
        </w:rPr>
        <w:t>. Fuente: elaboración propia.</w:t>
      </w:r>
    </w:p>
    <w:p w:rsidR="00BA6D99" w:rsidRPr="00BA6D99" w:rsidRDefault="00B37D92" w:rsidP="00BA6D99">
      <w:r w:rsidRPr="00B37D92">
        <w:rPr>
          <w:noProof/>
          <w:lang w:val="es-ES" w:eastAsia="es-ES"/>
        </w:rPr>
        <w:drawing>
          <wp:inline distT="0" distB="0" distL="0" distR="0" wp14:anchorId="3B484F8B" wp14:editId="60204C6E">
            <wp:extent cx="1228725" cy="390525"/>
            <wp:effectExtent l="38100" t="38100" r="47625" b="47625"/>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228725" cy="390525"/>
                    </a:xfrm>
                    <a:prstGeom prst="rect">
                      <a:avLst/>
                    </a:prstGeom>
                    <a:noFill/>
                    <a:ln w="28575">
                      <a:solidFill>
                        <a:schemeClr val="tx1"/>
                      </a:solidFill>
                    </a:ln>
                  </pic:spPr>
                </pic:pic>
              </a:graphicData>
            </a:graphic>
          </wp:inline>
        </w:drawing>
      </w:r>
    </w:p>
    <w:p w:rsidR="001A2C3F" w:rsidRPr="001613F3" w:rsidRDefault="001A2C3F" w:rsidP="001A2C3F">
      <w:pPr>
        <w:rPr>
          <w:sz w:val="22"/>
        </w:rPr>
      </w:pPr>
      <w:r w:rsidRPr="001613F3">
        <w:rPr>
          <w:rFonts w:eastAsia="Arial"/>
          <w:sz w:val="22"/>
        </w:rPr>
        <w:t>Tabla C</w:t>
      </w:r>
      <w:r w:rsidR="006C3ACF" w:rsidRPr="001613F3">
        <w:rPr>
          <w:rFonts w:eastAsia="Arial"/>
          <w:sz w:val="22"/>
        </w:rPr>
        <w:t>VI</w:t>
      </w:r>
      <w:r w:rsidRPr="001613F3">
        <w:rPr>
          <w:rFonts w:eastAsia="Arial"/>
          <w:sz w:val="22"/>
        </w:rPr>
        <w:t>. Fuente: elaboración propia.</w:t>
      </w:r>
    </w:p>
    <w:p w:rsidR="00BA6D99" w:rsidRDefault="00BA6D99" w:rsidP="00BA6D99"/>
    <w:p w:rsidR="00BA6D99" w:rsidRPr="00BA6D99" w:rsidRDefault="00B37D92" w:rsidP="00BA6D99">
      <w:r>
        <w:rPr>
          <w:noProof/>
          <w:lang w:val="es-ES" w:eastAsia="es-ES"/>
        </w:rPr>
        <w:drawing>
          <wp:inline distT="0" distB="0" distL="0" distR="0" wp14:anchorId="5220F5FF" wp14:editId="558A0FE7">
            <wp:extent cx="3883660" cy="2286000"/>
            <wp:effectExtent l="38100" t="38100" r="40640" b="3810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883660" cy="2286000"/>
                    </a:xfrm>
                    <a:prstGeom prst="rect">
                      <a:avLst/>
                    </a:prstGeom>
                    <a:noFill/>
                    <a:ln w="28575">
                      <a:solidFill>
                        <a:schemeClr val="tx1"/>
                      </a:solidFill>
                    </a:ln>
                  </pic:spPr>
                </pic:pic>
              </a:graphicData>
            </a:graphic>
          </wp:inline>
        </w:drawing>
      </w:r>
    </w:p>
    <w:p w:rsidR="006C3ACF" w:rsidRDefault="00F32CEB" w:rsidP="00423EE4">
      <w:pPr>
        <w:rPr>
          <w:sz w:val="22"/>
        </w:rPr>
      </w:pPr>
      <w:r w:rsidRPr="001613F3">
        <w:rPr>
          <w:sz w:val="22"/>
        </w:rPr>
        <w:t>Gráfico</w:t>
      </w:r>
      <w:r w:rsidR="006C3ACF" w:rsidRPr="001613F3">
        <w:rPr>
          <w:sz w:val="22"/>
        </w:rPr>
        <w:t>: 23. Fuente: elaboración propia.</w:t>
      </w:r>
    </w:p>
    <w:p w:rsidR="001613F3" w:rsidRPr="001613F3" w:rsidRDefault="001613F3" w:rsidP="00423EE4">
      <w:pPr>
        <w:rPr>
          <w:sz w:val="22"/>
        </w:rPr>
      </w:pPr>
    </w:p>
    <w:p w:rsidR="00EE37BB" w:rsidRDefault="00A727D5" w:rsidP="00423EE4">
      <w:r>
        <w:t>Observando los VAN diferenciales se nota a simple vista que la mejora deja una ganancia considerable en la empresa, gracias al aumento de productividad de la misma y a la reducción de los costos.</w:t>
      </w:r>
    </w:p>
    <w:p w:rsidR="00A727D5" w:rsidRDefault="00A727D5" w:rsidP="00423EE4">
      <w:r>
        <w:t xml:space="preserve">Por otro lado también notamos </w:t>
      </w:r>
      <w:r w:rsidR="006C3ACF">
        <w:t>que</w:t>
      </w:r>
      <w:r>
        <w:t xml:space="preserve"> el año 2012 fue mejor p la empresa que el 2014, ya que las utilidades y las rentabilidades en la misma </w:t>
      </w:r>
      <w:r w:rsidR="006C3ACF">
        <w:t>situación</w:t>
      </w:r>
      <w:r>
        <w:t xml:space="preserve"> fueron mayores.</w:t>
      </w:r>
    </w:p>
    <w:p w:rsidR="00A727D5" w:rsidRDefault="00A727D5" w:rsidP="00423EE4">
      <w:r>
        <w:t>Esto se explica en profundidad en el siguiente apartado.</w:t>
      </w:r>
    </w:p>
    <w:p w:rsidR="00BA6D99" w:rsidRDefault="003A2A62" w:rsidP="001613F3">
      <w:pPr>
        <w:pStyle w:val="Ttulo3"/>
      </w:pPr>
      <w:bookmarkStart w:id="139" w:name="_Toc423518079"/>
      <w:r>
        <w:lastRenderedPageBreak/>
        <w:t>8.7.5</w:t>
      </w:r>
      <w:r w:rsidR="001613F3">
        <w:t>-</w:t>
      </w:r>
      <w:r>
        <w:t xml:space="preserve"> </w:t>
      </w:r>
      <w:r w:rsidR="002F50F5">
        <w:t>Comparación de precios 2012-2014</w:t>
      </w:r>
      <w:bookmarkEnd w:id="139"/>
    </w:p>
    <w:p w:rsidR="001613F3" w:rsidRPr="001613F3" w:rsidRDefault="001613F3" w:rsidP="001613F3"/>
    <w:p w:rsidR="00423EE4" w:rsidRDefault="001F282F" w:rsidP="001613F3">
      <w:pPr>
        <w:pStyle w:val="Ttulo4"/>
      </w:pPr>
      <w:bookmarkStart w:id="140" w:name="_Toc423518080"/>
      <w:r>
        <w:t>8.7.5.1</w:t>
      </w:r>
      <w:r w:rsidR="001613F3">
        <w:t>-</w:t>
      </w:r>
      <w:r>
        <w:t xml:space="preserve"> </w:t>
      </w:r>
      <w:r w:rsidR="00423EE4">
        <w:t xml:space="preserve">Insumos </w:t>
      </w:r>
      <w:r w:rsidR="006C3ACF">
        <w:t>más</w:t>
      </w:r>
      <w:r w:rsidR="00423EE4">
        <w:t xml:space="preserve"> representativos</w:t>
      </w:r>
      <w:bookmarkEnd w:id="140"/>
    </w:p>
    <w:p w:rsidR="001613F3" w:rsidRPr="001613F3" w:rsidRDefault="001613F3" w:rsidP="001613F3"/>
    <w:p w:rsidR="00A727D5" w:rsidRPr="00A727D5" w:rsidRDefault="00A727D5" w:rsidP="00A727D5">
      <w:r>
        <w:t xml:space="preserve">Se eligieron estos insumos, porque </w:t>
      </w:r>
      <w:r w:rsidR="006C3ACF">
        <w:t>ocupaban</w:t>
      </w:r>
      <w:r>
        <w:t xml:space="preserve"> un gran porcentaje dentro de la estructura de costos</w:t>
      </w:r>
      <w:r w:rsidR="00980352">
        <w:t>, y figuran en varios de los departamentos del campo.</w:t>
      </w:r>
    </w:p>
    <w:p w:rsidR="00423EE4" w:rsidRPr="00423EE4" w:rsidRDefault="00423EE4" w:rsidP="00423EE4">
      <w:r w:rsidRPr="00423EE4">
        <w:rPr>
          <w:noProof/>
          <w:lang w:val="es-ES" w:eastAsia="es-ES"/>
        </w:rPr>
        <w:drawing>
          <wp:inline distT="0" distB="0" distL="0" distR="0" wp14:anchorId="2C90E9B6" wp14:editId="4E62A7F5">
            <wp:extent cx="3486150" cy="771525"/>
            <wp:effectExtent l="38100" t="38100" r="38100" b="4762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486150" cy="771525"/>
                    </a:xfrm>
                    <a:prstGeom prst="rect">
                      <a:avLst/>
                    </a:prstGeom>
                    <a:noFill/>
                    <a:ln w="28575">
                      <a:solidFill>
                        <a:schemeClr val="tx1"/>
                      </a:solidFill>
                    </a:ln>
                  </pic:spPr>
                </pic:pic>
              </a:graphicData>
            </a:graphic>
          </wp:inline>
        </w:drawing>
      </w:r>
    </w:p>
    <w:p w:rsidR="006C3ACF" w:rsidRDefault="006C3ACF" w:rsidP="00B44FD3">
      <w:pPr>
        <w:rPr>
          <w:rFonts w:eastAsia="Arial"/>
          <w:sz w:val="22"/>
        </w:rPr>
      </w:pPr>
      <w:r w:rsidRPr="001613F3">
        <w:rPr>
          <w:rFonts w:eastAsia="Arial"/>
          <w:sz w:val="22"/>
        </w:rPr>
        <w:t>Tabla CVII. Fuente: elaboración propia.</w:t>
      </w:r>
    </w:p>
    <w:p w:rsidR="001613F3" w:rsidRPr="001613F3" w:rsidRDefault="001613F3" w:rsidP="00B44FD3">
      <w:pPr>
        <w:rPr>
          <w:sz w:val="22"/>
        </w:rPr>
      </w:pPr>
    </w:p>
    <w:p w:rsidR="00423EE4" w:rsidRDefault="00423EE4" w:rsidP="00B44FD3">
      <w:r>
        <w:rPr>
          <w:noProof/>
          <w:lang w:val="es-ES" w:eastAsia="es-ES"/>
        </w:rPr>
        <w:drawing>
          <wp:inline distT="0" distB="0" distL="0" distR="0" wp14:anchorId="39D24EBA" wp14:editId="5422FE8D">
            <wp:extent cx="3909732" cy="2228850"/>
            <wp:effectExtent l="38100" t="38100" r="33655" b="3810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912501" cy="2230429"/>
                    </a:xfrm>
                    <a:prstGeom prst="rect">
                      <a:avLst/>
                    </a:prstGeom>
                    <a:noFill/>
                    <a:ln w="28575">
                      <a:solidFill>
                        <a:schemeClr val="tx1"/>
                      </a:solidFill>
                    </a:ln>
                  </pic:spPr>
                </pic:pic>
              </a:graphicData>
            </a:graphic>
          </wp:inline>
        </w:drawing>
      </w:r>
    </w:p>
    <w:p w:rsidR="006C3ACF" w:rsidRDefault="006C3ACF" w:rsidP="00980352">
      <w:pPr>
        <w:rPr>
          <w:sz w:val="22"/>
        </w:rPr>
      </w:pPr>
      <w:r w:rsidRPr="002A31DB">
        <w:rPr>
          <w:sz w:val="22"/>
        </w:rPr>
        <w:t>Gráfico: 23. Fuente: elaboración propia.</w:t>
      </w:r>
    </w:p>
    <w:p w:rsidR="002A31DB" w:rsidRPr="002A31DB" w:rsidRDefault="002A31DB" w:rsidP="00980352">
      <w:pPr>
        <w:rPr>
          <w:sz w:val="22"/>
        </w:rPr>
      </w:pPr>
    </w:p>
    <w:p w:rsidR="00423EE4" w:rsidRDefault="00980352" w:rsidP="00980352">
      <w:r>
        <w:t>Se puede observar en el grafico que 2 de estos insumos aumentaron considerablemente su precio, en relación de un año con el otro, esto se debe a diversos factores, dentro de los cuales podemos nombrar a la inflación, políticas cambiarias, cierre de exportaciones etc.</w:t>
      </w:r>
    </w:p>
    <w:p w:rsidR="00980352" w:rsidRDefault="00980352" w:rsidP="00980352">
      <w:r>
        <w:t>El fosfato fue el único que disminuyo su precio pero solo en un 22%</w:t>
      </w:r>
    </w:p>
    <w:p w:rsidR="00BA6D99" w:rsidRDefault="001F282F" w:rsidP="002A31DB">
      <w:pPr>
        <w:pStyle w:val="Ttulo4"/>
      </w:pPr>
      <w:bookmarkStart w:id="141" w:name="_Toc423518081"/>
      <w:r>
        <w:t>8.7.5.2</w:t>
      </w:r>
      <w:r w:rsidR="002A31DB">
        <w:t>-</w:t>
      </w:r>
      <w:r>
        <w:t xml:space="preserve"> </w:t>
      </w:r>
      <w:r w:rsidR="00423EE4">
        <w:t xml:space="preserve">Productos </w:t>
      </w:r>
      <w:r w:rsidR="0052309B">
        <w:t>más</w:t>
      </w:r>
      <w:r w:rsidR="00423EE4">
        <w:t xml:space="preserve"> representativos</w:t>
      </w:r>
      <w:bookmarkEnd w:id="141"/>
    </w:p>
    <w:p w:rsidR="002A31DB" w:rsidRPr="002A31DB" w:rsidRDefault="002A31DB" w:rsidP="002A31DB"/>
    <w:p w:rsidR="0052309B" w:rsidRPr="0052309B" w:rsidRDefault="0052309B" w:rsidP="0052309B">
      <w:r>
        <w:t>Se eligieron estos 3 productos ya que ocupaban la mayor parte del ingreso directo en el presupuesto financiero, y parecieron representativos de los departamentos del establecimiento.</w:t>
      </w:r>
    </w:p>
    <w:p w:rsidR="00423EE4" w:rsidRDefault="00423EE4" w:rsidP="00423EE4">
      <w:r w:rsidRPr="00423EE4">
        <w:rPr>
          <w:noProof/>
          <w:lang w:val="es-ES" w:eastAsia="es-ES"/>
        </w:rPr>
        <w:lastRenderedPageBreak/>
        <w:drawing>
          <wp:inline distT="0" distB="0" distL="0" distR="0" wp14:anchorId="5D8C3DEA" wp14:editId="683019EA">
            <wp:extent cx="3343275" cy="771525"/>
            <wp:effectExtent l="38100" t="38100" r="47625" b="4762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343275" cy="771525"/>
                    </a:xfrm>
                    <a:prstGeom prst="rect">
                      <a:avLst/>
                    </a:prstGeom>
                    <a:noFill/>
                    <a:ln w="28575">
                      <a:solidFill>
                        <a:schemeClr val="tx1"/>
                      </a:solidFill>
                    </a:ln>
                  </pic:spPr>
                </pic:pic>
              </a:graphicData>
            </a:graphic>
          </wp:inline>
        </w:drawing>
      </w:r>
    </w:p>
    <w:p w:rsidR="006C3ACF" w:rsidRPr="002A31DB" w:rsidRDefault="006C3ACF" w:rsidP="006C3ACF">
      <w:pPr>
        <w:rPr>
          <w:sz w:val="22"/>
        </w:rPr>
      </w:pPr>
      <w:r w:rsidRPr="002A31DB">
        <w:rPr>
          <w:rFonts w:eastAsia="Arial"/>
          <w:sz w:val="22"/>
        </w:rPr>
        <w:t>Tabla CVIII. Fuente: elaboración propia.</w:t>
      </w:r>
    </w:p>
    <w:p w:rsidR="006C3ACF" w:rsidRPr="006C3ACF" w:rsidRDefault="006C3ACF" w:rsidP="00423EE4">
      <w:pPr>
        <w:rPr>
          <w:noProof/>
          <w:lang w:eastAsia="es-ES"/>
        </w:rPr>
      </w:pPr>
    </w:p>
    <w:p w:rsidR="00423EE4" w:rsidRPr="00423EE4" w:rsidRDefault="00423EE4" w:rsidP="00423EE4">
      <w:r>
        <w:rPr>
          <w:noProof/>
          <w:lang w:val="es-ES" w:eastAsia="es-ES"/>
        </w:rPr>
        <w:drawing>
          <wp:inline distT="0" distB="0" distL="0" distR="0" wp14:anchorId="185F1308" wp14:editId="1269D866">
            <wp:extent cx="3876675" cy="2330300"/>
            <wp:effectExtent l="38100" t="38100" r="28575" b="3238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881051" cy="2332931"/>
                    </a:xfrm>
                    <a:prstGeom prst="rect">
                      <a:avLst/>
                    </a:prstGeom>
                    <a:noFill/>
                    <a:ln w="28575">
                      <a:solidFill>
                        <a:schemeClr val="tx1"/>
                      </a:solidFill>
                    </a:ln>
                  </pic:spPr>
                </pic:pic>
              </a:graphicData>
            </a:graphic>
          </wp:inline>
        </w:drawing>
      </w:r>
    </w:p>
    <w:p w:rsidR="006C3ACF" w:rsidRDefault="006C3ACF" w:rsidP="0052309B">
      <w:pPr>
        <w:rPr>
          <w:sz w:val="22"/>
        </w:rPr>
      </w:pPr>
      <w:r w:rsidRPr="002A31DB">
        <w:rPr>
          <w:sz w:val="22"/>
        </w:rPr>
        <w:t>Gráfico: 24. Fuente: elaboración propia.</w:t>
      </w:r>
    </w:p>
    <w:p w:rsidR="002A31DB" w:rsidRPr="002A31DB" w:rsidRDefault="002A31DB" w:rsidP="0052309B">
      <w:pPr>
        <w:rPr>
          <w:sz w:val="22"/>
        </w:rPr>
      </w:pPr>
    </w:p>
    <w:p w:rsidR="0052309B" w:rsidRDefault="0052309B" w:rsidP="0052309B">
      <w:r>
        <w:t xml:space="preserve">En los 3 productos se observa que a pesar de la inflación, y demás factores que deberían afectar subiendo el precio de los mismos, estos precios han bajado. </w:t>
      </w:r>
    </w:p>
    <w:p w:rsidR="0052309B" w:rsidRDefault="0052309B" w:rsidP="0052309B">
      <w:r>
        <w:t xml:space="preserve">Lo que nos indica que si los insumos subieron, y los productos bajaron, los MB </w:t>
      </w:r>
      <w:r w:rsidR="006C3ACF">
        <w:t>irán</w:t>
      </w:r>
      <w:r>
        <w:t xml:space="preserve"> en desmedro para la producción. Con</w:t>
      </w:r>
      <w:r w:rsidR="006C3ACF">
        <w:t xml:space="preserve"> lo que se puede</w:t>
      </w:r>
      <w:r>
        <w:t xml:space="preserve"> concluir que el 2014 fue un peor año para la empresa que el 2012.</w:t>
      </w:r>
    </w:p>
    <w:p w:rsidR="000A679B" w:rsidRDefault="000A679B" w:rsidP="000A679B">
      <w:pPr>
        <w:pStyle w:val="Ttulo1"/>
      </w:pPr>
    </w:p>
    <w:p w:rsidR="002A31DB" w:rsidRDefault="002A31DB" w:rsidP="002A31DB">
      <w:pPr>
        <w:rPr>
          <w:lang w:val="es-ES" w:eastAsia="en-US"/>
        </w:rPr>
      </w:pPr>
    </w:p>
    <w:p w:rsidR="002A31DB" w:rsidRDefault="002A31DB" w:rsidP="002A31DB">
      <w:pPr>
        <w:rPr>
          <w:lang w:val="es-ES" w:eastAsia="en-US"/>
        </w:rPr>
      </w:pPr>
    </w:p>
    <w:p w:rsidR="002A31DB" w:rsidRDefault="002A31DB" w:rsidP="002A31DB">
      <w:pPr>
        <w:rPr>
          <w:lang w:val="es-ES" w:eastAsia="en-US"/>
        </w:rPr>
      </w:pPr>
    </w:p>
    <w:p w:rsidR="002A31DB" w:rsidRDefault="002A31DB" w:rsidP="002A31DB">
      <w:pPr>
        <w:rPr>
          <w:lang w:val="es-ES" w:eastAsia="en-US"/>
        </w:rPr>
      </w:pPr>
    </w:p>
    <w:p w:rsidR="002A31DB" w:rsidRDefault="002A31DB" w:rsidP="002A31DB">
      <w:pPr>
        <w:rPr>
          <w:lang w:val="es-ES" w:eastAsia="en-US"/>
        </w:rPr>
      </w:pPr>
    </w:p>
    <w:p w:rsidR="002A31DB" w:rsidRPr="002A31DB" w:rsidRDefault="002A31DB" w:rsidP="002A31DB">
      <w:pPr>
        <w:rPr>
          <w:lang w:val="es-ES" w:eastAsia="en-US"/>
        </w:rPr>
      </w:pPr>
    </w:p>
    <w:p w:rsidR="000A679B" w:rsidRDefault="000A679B" w:rsidP="000A679B">
      <w:pPr>
        <w:pStyle w:val="Ttulo1"/>
      </w:pPr>
      <w:bookmarkStart w:id="142" w:name="_Toc423518082"/>
      <w:r>
        <w:lastRenderedPageBreak/>
        <w:t>9</w:t>
      </w:r>
      <w:r w:rsidR="002A31DB">
        <w:t>-</w:t>
      </w:r>
      <w:r>
        <w:t xml:space="preserve"> CONCLUSIONES</w:t>
      </w:r>
      <w:bookmarkEnd w:id="142"/>
    </w:p>
    <w:p w:rsidR="000A679B" w:rsidRDefault="000A679B" w:rsidP="000A679B">
      <w:pPr>
        <w:jc w:val="both"/>
        <w:rPr>
          <w:rFonts w:cs="Arial"/>
          <w:szCs w:val="24"/>
        </w:rPr>
      </w:pPr>
      <w:bookmarkStart w:id="143" w:name="_GoBack"/>
      <w:bookmarkEnd w:id="143"/>
      <w:r w:rsidRPr="002F32B9">
        <w:rPr>
          <w:rFonts w:cs="Arial"/>
          <w:szCs w:val="24"/>
        </w:rPr>
        <w:t>Analizando lo anteriormente expuesto se llega,  a la conclusión que la empresa  en el momento de ser analizada no era rentable, como para incentivar al empresario a continuar con la misma (1,66% a precios del 2012 y 0,36% a precios del 2014). Evidentemente el objetivo de esta empresa no es la utilidad, ya que de lo contrario hubiese cerrado las tranqueras hace tiempo. Objetivo, que luego de haber  hablado con el productor y realizado el análisis económico-financiero  adjudico más a una tradición familiar o un sentido de arraigo.</w:t>
      </w:r>
    </w:p>
    <w:p w:rsidR="000A679B" w:rsidRPr="00F174EF" w:rsidRDefault="000A679B" w:rsidP="000A679B">
      <w:pPr>
        <w:jc w:val="both"/>
        <w:rPr>
          <w:rFonts w:cs="Arial"/>
          <w:szCs w:val="24"/>
        </w:rPr>
      </w:pPr>
      <w:r w:rsidRPr="00F174EF">
        <w:rPr>
          <w:rFonts w:cs="Arial"/>
          <w:szCs w:val="24"/>
        </w:rPr>
        <w:t>No resulto difícil entonces, con mejoras simples, que no llevan gran dedicación, ni financiación alguna, aumentar considerablemente los márgenes haciendo que las pérdidas por el uso de la maquinaria propia, no solo disminuyan al mínimo posible, sino que comiencen a dar ganancias con trabajos a externos, la ganadería comience a dar ganancias y la agricultura mejore positivamente su utilidad.</w:t>
      </w:r>
    </w:p>
    <w:p w:rsidR="000A679B" w:rsidRPr="00C16BB0" w:rsidRDefault="000A679B" w:rsidP="000A679B">
      <w:pPr>
        <w:jc w:val="both"/>
        <w:rPr>
          <w:rFonts w:cs="Arial"/>
          <w:szCs w:val="24"/>
        </w:rPr>
      </w:pPr>
      <w:r w:rsidRPr="00C16BB0">
        <w:rPr>
          <w:rFonts w:cs="Arial"/>
          <w:szCs w:val="24"/>
        </w:rPr>
        <w:t xml:space="preserve">Todo esto sin tener en cuenta la mejora intangible que otorga la disminución en el uso indiscriminado de pesticidas y fertilizantes, como el aumento en la calidad y cantidad de la fracción biológica del suelo, disminución de la eutrofización, ambiente laboral más saludable, disminución de costos, aumento de la biodiversidad, </w:t>
      </w:r>
      <w:r>
        <w:rPr>
          <w:rFonts w:cs="Arial"/>
          <w:szCs w:val="24"/>
        </w:rPr>
        <w:t>entre otros</w:t>
      </w:r>
      <w:r w:rsidRPr="00C16BB0">
        <w:rPr>
          <w:rFonts w:cs="Arial"/>
          <w:szCs w:val="24"/>
        </w:rPr>
        <w:t>.</w:t>
      </w:r>
    </w:p>
    <w:p w:rsidR="000A679B" w:rsidRPr="00F174EF" w:rsidRDefault="000A679B" w:rsidP="000A679B">
      <w:pPr>
        <w:jc w:val="both"/>
        <w:rPr>
          <w:rFonts w:cs="Arial"/>
          <w:szCs w:val="24"/>
        </w:rPr>
      </w:pPr>
      <w:r w:rsidRPr="00F174EF">
        <w:rPr>
          <w:rFonts w:cs="Arial"/>
          <w:szCs w:val="24"/>
        </w:rPr>
        <w:t>Cuando se sometió el modelo productivo  original (diagnostico) a una comparación con precios de insumos y productos  a moneda  del 2012 y 2014, se observó que dos de los costos más representativos  urea y salarios, aumentaron considerablemente entre ambos años (68% y 15% respectivamente). Mientras que el fosfato disminuyo en un 22% su precio.</w:t>
      </w:r>
    </w:p>
    <w:p w:rsidR="000A679B" w:rsidRPr="000D0234" w:rsidRDefault="000A679B" w:rsidP="000A679B">
      <w:pPr>
        <w:jc w:val="both"/>
        <w:rPr>
          <w:rFonts w:cs="Arial"/>
          <w:szCs w:val="24"/>
        </w:rPr>
      </w:pPr>
      <w:r w:rsidRPr="000D0234">
        <w:rPr>
          <w:rFonts w:cs="Arial"/>
          <w:szCs w:val="24"/>
        </w:rPr>
        <w:t xml:space="preserve">Sin embargo, el precio de los productos  (granos y  animales), disminuyó entre un año y otro. Si analizamos los precios de venta de los 3 productos que más porcentaje del ingreso directo representan- soja, maíz y  ternero-  veremos que los 3 disminuyeron en un 20%, 25% y 18% respectivamente entre dichos años. </w:t>
      </w:r>
    </w:p>
    <w:p w:rsidR="000A679B" w:rsidRPr="000D0234" w:rsidRDefault="000A679B" w:rsidP="000A679B">
      <w:pPr>
        <w:jc w:val="both"/>
        <w:rPr>
          <w:rFonts w:cs="Arial"/>
          <w:szCs w:val="24"/>
        </w:rPr>
      </w:pPr>
      <w:r w:rsidRPr="000D0234">
        <w:rPr>
          <w:rFonts w:cs="Arial"/>
          <w:szCs w:val="24"/>
        </w:rPr>
        <w:t xml:space="preserve">Evidentemente este incremento en los costos y disminución en los ingresos traerá aparejado una disminución en las utilidades.  </w:t>
      </w:r>
    </w:p>
    <w:p w:rsidR="000A679B" w:rsidRPr="00C16BB0" w:rsidRDefault="000A679B" w:rsidP="000A679B">
      <w:pPr>
        <w:jc w:val="both"/>
        <w:rPr>
          <w:rFonts w:cs="Arial"/>
          <w:szCs w:val="24"/>
        </w:rPr>
      </w:pPr>
      <w:r w:rsidRPr="00C511FF">
        <w:rPr>
          <w:rFonts w:cs="Arial"/>
          <w:szCs w:val="24"/>
        </w:rPr>
        <w:t>En la comparación VAN del campo con mejoras y sin mejoras a 4 años los diferenciales fueron muy distintos para bien de la mejora. Y si comparamos los VAN diferenciales del 2012 (17.302) con respecto a los del 2014 (20.873) observamos, claramente que el del 2012 es menor, lo que se explica, sencillamente por la disminución de los saldos anuales, que se reflejan en VANs más bajos y con menos diferencias entre mejora y año cero .</w:t>
      </w:r>
    </w:p>
    <w:p w:rsidR="000A679B" w:rsidRPr="004456B8" w:rsidRDefault="000A679B" w:rsidP="000A679B">
      <w:pPr>
        <w:jc w:val="both"/>
        <w:rPr>
          <w:rFonts w:cs="Arial"/>
          <w:szCs w:val="24"/>
        </w:rPr>
      </w:pPr>
      <w:r w:rsidRPr="004456B8">
        <w:rPr>
          <w:rFonts w:cs="Arial"/>
          <w:szCs w:val="24"/>
        </w:rPr>
        <w:t xml:space="preserve">Así se concluye que si se analiza el modelo con la mejora considerando precios del año 2012,  se obtiene resultados económicos mayores por lo enunciado anteriormente. En tanto si se consideran precios del 2014 los resultados son algo menores. Pero en ambos casos, la implementación de las  mejoras propuestas arroja  incrementos en las utilidades respecto del modelo productivo del diagnóstico.  </w:t>
      </w:r>
    </w:p>
    <w:p w:rsidR="000A679B" w:rsidRPr="004456B8" w:rsidRDefault="000A679B" w:rsidP="000A679B">
      <w:pPr>
        <w:jc w:val="both"/>
        <w:rPr>
          <w:rFonts w:cs="Arial"/>
          <w:szCs w:val="24"/>
        </w:rPr>
      </w:pPr>
      <w:r w:rsidRPr="004456B8">
        <w:rPr>
          <w:rFonts w:cs="Arial"/>
          <w:szCs w:val="24"/>
        </w:rPr>
        <w:t xml:space="preserve">En cuanto a la rentabilidad del proyecto se ve que tanto a precios del  2012 (1,89%), como a precios del  2014 (1,16%) fue rentable. Pero no fue así en el campo sin la mejora, </w:t>
      </w:r>
      <w:r w:rsidRPr="004456B8">
        <w:rPr>
          <w:rFonts w:cs="Arial"/>
          <w:szCs w:val="24"/>
        </w:rPr>
        <w:lastRenderedPageBreak/>
        <w:t>ya que con precios del  2012 arrojo un valor de  1,66% y con precios del  2014 un  valor de 0,36%.</w:t>
      </w:r>
    </w:p>
    <w:p w:rsidR="000A679B" w:rsidRPr="00C16BB0" w:rsidRDefault="000A679B" w:rsidP="000A679B">
      <w:pPr>
        <w:jc w:val="both"/>
        <w:rPr>
          <w:rFonts w:cs="Arial"/>
          <w:szCs w:val="24"/>
        </w:rPr>
      </w:pPr>
      <w:r w:rsidRPr="004456B8">
        <w:rPr>
          <w:rFonts w:cs="Arial"/>
          <w:szCs w:val="24"/>
        </w:rPr>
        <w:t>En cuanto al análisis  financiero, en el ejercicio  sin mejora  (diagnostico) se observa que se necesitaba de un  aporte empresarial, ya que en el transcurso del año alguno saldos mensuales  eran negativos, mientras que en la mejora al comenzar vendiendo maquinaria los saldos mensuales  siempre resultan  positivos</w:t>
      </w:r>
      <w:r w:rsidRPr="00C16BB0">
        <w:rPr>
          <w:rFonts w:cs="Arial"/>
          <w:szCs w:val="24"/>
        </w:rPr>
        <w:t>.</w:t>
      </w:r>
    </w:p>
    <w:p w:rsidR="000A679B" w:rsidRPr="00573841" w:rsidRDefault="000A679B" w:rsidP="000A679B">
      <w:pPr>
        <w:ind w:firstLine="708"/>
        <w:jc w:val="both"/>
        <w:rPr>
          <w:rFonts w:cs="Arial"/>
          <w:szCs w:val="24"/>
        </w:rPr>
      </w:pPr>
    </w:p>
    <w:p w:rsidR="000A679B" w:rsidRPr="00573841" w:rsidRDefault="000A679B" w:rsidP="000A679B">
      <w:pPr>
        <w:jc w:val="both"/>
        <w:rPr>
          <w:rFonts w:cs="Arial"/>
          <w:szCs w:val="24"/>
        </w:rPr>
      </w:pPr>
      <w:r w:rsidRPr="00573841">
        <w:rPr>
          <w:rFonts w:cs="Arial"/>
          <w:szCs w:val="24"/>
        </w:rPr>
        <w:t>Entonces:</w:t>
      </w:r>
    </w:p>
    <w:p w:rsidR="000A679B" w:rsidRPr="00573841" w:rsidRDefault="000A679B" w:rsidP="002A31DB">
      <w:pPr>
        <w:pStyle w:val="Prrafodelista"/>
        <w:numPr>
          <w:ilvl w:val="0"/>
          <w:numId w:val="25"/>
        </w:numPr>
      </w:pPr>
      <w:r w:rsidRPr="00573841">
        <w:t>el 2012 fue un mejor año para la empresa agropecuaria que el 2014, por el bajo precio de los insumos, y el buen precio de los productos.</w:t>
      </w:r>
    </w:p>
    <w:p w:rsidR="000A679B" w:rsidRPr="00573841" w:rsidRDefault="000A679B" w:rsidP="002A31DB">
      <w:pPr>
        <w:pStyle w:val="Prrafodelista"/>
        <w:numPr>
          <w:ilvl w:val="0"/>
          <w:numId w:val="25"/>
        </w:numPr>
      </w:pPr>
      <w:r w:rsidRPr="00573841">
        <w:t>Considerando el modelo a precios del  2012, la empresa agropecuaria resulta más rentable que si se consideran los valores a precios del  2014, debido a un menor valor  de los insumos, y un mejor valor  de los productos.</w:t>
      </w:r>
    </w:p>
    <w:p w:rsidR="000A679B" w:rsidRPr="00573841" w:rsidRDefault="000A679B" w:rsidP="002A31DB">
      <w:pPr>
        <w:pStyle w:val="Prrafodelista"/>
        <w:numPr>
          <w:ilvl w:val="0"/>
          <w:numId w:val="25"/>
        </w:numPr>
      </w:pPr>
      <w:r w:rsidRPr="00573841">
        <w:t>La rentabilidad de la empresa a precios del 2012 fue mayor que a precios del 2014, pero el diferencial de rentabilidades  entre el año cero y la mejora fue menor. A precios del 2012 la diferencia en la rentabilidad entre el año cero y la mejora fue de 0,23%,  ósea de solo un 12% si tomamos como el 100%, el porcentaje de rentabilidad que deja la mejora. En 2014 la diferencia fue de un 0,8%  que significa un 68% de aumento sobre la rentabilidad de la mejora. lo antes expuesto nos llevaría a pensar que en el año 2012 no sería conveniente esforzarse por mejorar las condiciones del campo ya que la rentabilidad del mismo no cambiaría significativamente. Caso contrario en el 2014 que la misma si aumenta considerablemente.</w:t>
      </w:r>
    </w:p>
    <w:p w:rsidR="000A679B" w:rsidRPr="00573841" w:rsidRDefault="000A679B" w:rsidP="002A31DB">
      <w:pPr>
        <w:pStyle w:val="Prrafodelista"/>
        <w:numPr>
          <w:ilvl w:val="0"/>
          <w:numId w:val="25"/>
        </w:numPr>
      </w:pPr>
      <w:r w:rsidRPr="00573841">
        <w:t>Tanto a precios de  2012 como a precios del  2014 la mejora dejo un VAN diferencial positivo, aumento la rentabilidad de la empresa, anulo los aportes empresariales, que debían hacerse todos los años, disminuyo el riesgo ambiental y maximizó el uso de los recursos. Ítems que justifican su implementación.</w:t>
      </w:r>
    </w:p>
    <w:p w:rsidR="000A679B" w:rsidRPr="00CE55F4" w:rsidRDefault="000A679B" w:rsidP="000A679B">
      <w:pPr>
        <w:ind w:left="407"/>
      </w:pPr>
    </w:p>
    <w:p w:rsidR="000A679B" w:rsidRPr="00C16BB0" w:rsidRDefault="000A679B" w:rsidP="000A679B">
      <w:pPr>
        <w:ind w:left="47"/>
        <w:jc w:val="both"/>
        <w:rPr>
          <w:rFonts w:cs="Arial"/>
          <w:szCs w:val="24"/>
        </w:rPr>
      </w:pPr>
      <w:r w:rsidRPr="00C16BB0">
        <w:rPr>
          <w:rFonts w:cs="Arial"/>
          <w:szCs w:val="24"/>
        </w:rPr>
        <w:t>Por estos puntos antes mencionados concluyo que a pesar de que el empresario va a tener que erogar el sueldo de un administrador en la mejora del campo, la misma va a ser positiva económica, financiera y ambientalmente para el mismo.</w:t>
      </w:r>
    </w:p>
    <w:p w:rsidR="002A31DB" w:rsidRDefault="002A31DB" w:rsidP="00783154">
      <w:pPr>
        <w:spacing w:after="0" w:line="240" w:lineRule="auto"/>
        <w:jc w:val="center"/>
        <w:rPr>
          <w:rStyle w:val="Ttulo1Car"/>
        </w:rPr>
      </w:pPr>
    </w:p>
    <w:p w:rsidR="005B029E" w:rsidRDefault="003A2A62" w:rsidP="00783154">
      <w:pPr>
        <w:spacing w:after="0" w:line="240" w:lineRule="auto"/>
        <w:jc w:val="center"/>
        <w:rPr>
          <w:rFonts w:eastAsia="Arial" w:cs="Arial"/>
        </w:rPr>
      </w:pPr>
      <w:bookmarkStart w:id="144" w:name="_Toc423518083"/>
      <w:r>
        <w:rPr>
          <w:rStyle w:val="Ttulo1Car"/>
        </w:rPr>
        <w:t>10</w:t>
      </w:r>
      <w:r w:rsidR="002A31DB">
        <w:rPr>
          <w:rStyle w:val="Ttulo1Car"/>
        </w:rPr>
        <w:t>-</w:t>
      </w:r>
      <w:r>
        <w:rPr>
          <w:rStyle w:val="Ttulo1Car"/>
        </w:rPr>
        <w:t xml:space="preserve"> </w:t>
      </w:r>
      <w:r w:rsidRPr="00783154">
        <w:rPr>
          <w:rStyle w:val="Ttulo1Car"/>
        </w:rPr>
        <w:t>BIBLIOGRAFÍA</w:t>
      </w:r>
      <w:bookmarkEnd w:id="144"/>
    </w:p>
    <w:p w:rsidR="005B029E" w:rsidRDefault="005B029E">
      <w:pPr>
        <w:spacing w:after="0" w:line="240" w:lineRule="auto"/>
        <w:jc w:val="both"/>
        <w:rPr>
          <w:rFonts w:eastAsia="Arial" w:cs="Arial"/>
        </w:rPr>
      </w:pPr>
    </w:p>
    <w:p w:rsidR="005B029E" w:rsidRPr="002A31DB" w:rsidRDefault="00347071" w:rsidP="002A31DB">
      <w:pPr>
        <w:pStyle w:val="Prrafodelista"/>
      </w:pPr>
      <w:r w:rsidRPr="002A31DB">
        <w:t xml:space="preserve">Álvarez, R.; Leavy, S.; Marino, M. “Zonas Agroeconómicas Homogéneas       </w:t>
      </w:r>
    </w:p>
    <w:p w:rsidR="005B029E" w:rsidRPr="002A31DB" w:rsidRDefault="00347071" w:rsidP="002A31DB">
      <w:pPr>
        <w:ind w:left="720"/>
        <w:rPr>
          <w:rFonts w:eastAsiaTheme="minorHAnsi"/>
        </w:rPr>
      </w:pPr>
      <w:r w:rsidRPr="002A31DB">
        <w:rPr>
          <w:rFonts w:eastAsiaTheme="minorHAnsi"/>
        </w:rPr>
        <w:t>Buenos Aires</w:t>
      </w:r>
      <w:r w:rsidR="00DA0F21" w:rsidRPr="002A31DB">
        <w:rPr>
          <w:rFonts w:eastAsiaTheme="minorHAnsi"/>
        </w:rPr>
        <w:t xml:space="preserve"> Norte”. INTA Bs. As.</w:t>
      </w:r>
      <w:r w:rsidRPr="002A31DB">
        <w:rPr>
          <w:rFonts w:eastAsiaTheme="minorHAnsi"/>
        </w:rPr>
        <w:t xml:space="preserve"> 2009.</w:t>
      </w:r>
    </w:p>
    <w:p w:rsidR="00DA0F21" w:rsidRPr="002A31DB" w:rsidRDefault="00DA0F21" w:rsidP="002A31DB">
      <w:pPr>
        <w:pStyle w:val="Prrafodelista"/>
      </w:pPr>
      <w:r w:rsidRPr="002A31DB">
        <w:t xml:space="preserve">Cocimano, M.; Lange, A.; Menvielle, E.  “Estudio sobre equivalencias ganaderas” </w:t>
      </w:r>
      <w:r w:rsidR="00EA6835" w:rsidRPr="002A31DB">
        <w:t xml:space="preserve">cap. </w:t>
      </w:r>
      <w:r w:rsidRPr="002A31DB">
        <w:t>4:</w:t>
      </w:r>
      <w:r w:rsidR="00EA6835" w:rsidRPr="002A31DB">
        <w:t xml:space="preserve"> p.</w:t>
      </w:r>
      <w:r w:rsidRPr="002A31DB">
        <w:t>161-190. Bs. As.1975</w:t>
      </w:r>
      <w:r w:rsidR="002A31DB">
        <w:t>.</w:t>
      </w:r>
      <w:r w:rsidRPr="002A31DB">
        <w:t xml:space="preserve"> </w:t>
      </w:r>
    </w:p>
    <w:p w:rsidR="00EA6835" w:rsidRPr="002A31DB" w:rsidRDefault="00EA6835" w:rsidP="002A31DB">
      <w:pPr>
        <w:pStyle w:val="Prrafodelista"/>
      </w:pPr>
      <w:r w:rsidRPr="002A31DB">
        <w:t>Carrillo, J. “Manejo de un rodeo de cría”. P. 507. Bs. As.1997.</w:t>
      </w:r>
    </w:p>
    <w:p w:rsidR="00980352" w:rsidRDefault="00980352" w:rsidP="002A31DB">
      <w:pPr>
        <w:pStyle w:val="Prrafodelista"/>
      </w:pPr>
      <w:r w:rsidRPr="002A31DB">
        <w:t>Revista</w:t>
      </w:r>
      <w:r>
        <w:t xml:space="preserve"> márgenes agropecuarios. Bs. As. 2012 y 2014</w:t>
      </w:r>
      <w:r w:rsidR="002A31DB">
        <w:t>.</w:t>
      </w:r>
    </w:p>
    <w:p w:rsidR="005B029E" w:rsidRPr="00F32CEB" w:rsidRDefault="00347071" w:rsidP="002A31DB">
      <w:pPr>
        <w:pStyle w:val="Prrafodelista"/>
      </w:pPr>
      <w:r w:rsidRPr="00F32CEB">
        <w:t xml:space="preserve">Bolsa De Cereales. “Panorama Agrícola Semanal”. 2013. </w:t>
      </w:r>
      <w:hyperlink r:id="rId183">
        <w:r w:rsidRPr="00F32CEB">
          <w:rPr>
            <w:color w:val="0000FF"/>
            <w:u w:val="single"/>
          </w:rPr>
          <w:t>http://www.bolcereales.com.ar/</w:t>
        </w:r>
      </w:hyperlink>
      <w:r w:rsidR="002A31DB">
        <w:rPr>
          <w:color w:val="0000FF"/>
          <w:u w:val="single"/>
        </w:rPr>
        <w:t>.</w:t>
      </w:r>
    </w:p>
    <w:p w:rsidR="00DA0F21" w:rsidRPr="00DA0F21" w:rsidRDefault="00DA0F21" w:rsidP="002A31DB">
      <w:pPr>
        <w:pStyle w:val="Prrafodelista"/>
      </w:pPr>
      <w:r w:rsidRPr="00DA0F21">
        <w:t xml:space="preserve">ASAGIR. “EL Cultivo de Girasol”. 2003. </w:t>
      </w:r>
      <w:hyperlink r:id="rId184">
        <w:r w:rsidRPr="00DA0F21">
          <w:t>http://www.asagir.org.ar/Publicaciones/cuadernillo_web.pdf</w:t>
        </w:r>
      </w:hyperlink>
      <w:r w:rsidR="002A31DB">
        <w:t>.</w:t>
      </w:r>
    </w:p>
    <w:p w:rsidR="005B029E" w:rsidRPr="00F32CEB" w:rsidRDefault="00347071" w:rsidP="002A31DB">
      <w:pPr>
        <w:pStyle w:val="Prrafodelista"/>
      </w:pPr>
      <w:r w:rsidRPr="00F32CEB">
        <w:t>Dirección General de Cultura y Educación Bs As.</w:t>
      </w:r>
      <w:r w:rsidR="0057408D">
        <w:t xml:space="preserve"> </w:t>
      </w:r>
      <w:hyperlink r:id="rId185">
        <w:r w:rsidRPr="00F32CEB">
          <w:rPr>
            <w:color w:val="0000FF"/>
            <w:u w:val="single"/>
          </w:rPr>
          <w:t>http</w:t>
        </w:r>
        <w:r w:rsidRPr="00F32CEB">
          <w:rPr>
            <w:vanish/>
            <w:color w:val="0000FF"/>
            <w:u w:val="single"/>
          </w:rPr>
          <w:t>HYPERLINK "http://www.abc.gob.ar/"</w:t>
        </w:r>
        <w:r w:rsidRPr="00F32CEB">
          <w:rPr>
            <w:color w:val="0000FF"/>
            <w:u w:val="single"/>
          </w:rPr>
          <w:t>://www.abc.gob.ar</w:t>
        </w:r>
      </w:hyperlink>
    </w:p>
    <w:p w:rsidR="005B029E" w:rsidRPr="00F32CEB" w:rsidRDefault="00347071" w:rsidP="002A31DB">
      <w:pPr>
        <w:pStyle w:val="Prrafodelista"/>
      </w:pPr>
      <w:r w:rsidRPr="00F32CEB">
        <w:t xml:space="preserve">Ecovilla diosa gaia, Navarro. </w:t>
      </w:r>
      <w:hyperlink r:id="rId186">
        <w:r w:rsidRPr="00F32CEB">
          <w:rPr>
            <w:color w:val="0000FF"/>
            <w:u w:val="single"/>
          </w:rPr>
          <w:t>http://www.gaia.org.ar/llegar/index.html</w:t>
        </w:r>
      </w:hyperlink>
    </w:p>
    <w:p w:rsidR="005B029E" w:rsidRPr="00F32CEB" w:rsidRDefault="00347071" w:rsidP="002A31DB">
      <w:pPr>
        <w:pStyle w:val="Prrafodelista"/>
      </w:pPr>
      <w:r w:rsidRPr="00F32CEB">
        <w:t xml:space="preserve">El sitio avícola. </w:t>
      </w:r>
      <w:hyperlink r:id="rId187">
        <w:r w:rsidRPr="00F32CEB">
          <w:rPr>
            <w:color w:val="0000FF"/>
            <w:u w:val="single"/>
          </w:rPr>
          <w:t>http://www.elsitioavicola.com/poultrynews/25726/perspectivas-para-el-maaz-en-2013</w:t>
        </w:r>
      </w:hyperlink>
    </w:p>
    <w:p w:rsidR="005B029E" w:rsidRDefault="00347071" w:rsidP="002A31DB">
      <w:pPr>
        <w:pStyle w:val="Prrafodelista"/>
      </w:pPr>
      <w:r>
        <w:t xml:space="preserve">GeoINTA.http://geointa.inta.gov.ar/visor/?p=model_anegamiento_salado </w:t>
      </w:r>
    </w:p>
    <w:p w:rsidR="005B029E" w:rsidRPr="00F32CEB" w:rsidRDefault="00347071" w:rsidP="002A31DB">
      <w:pPr>
        <w:pStyle w:val="Prrafodelista"/>
      </w:pPr>
      <w:r w:rsidRPr="00F32CEB">
        <w:t xml:space="preserve">INDEC. Censo Nacional de Población, Hogares y Viviendas 2010. </w:t>
      </w:r>
      <w:hyperlink r:id="rId188">
        <w:r w:rsidRPr="00F32CEB">
          <w:rPr>
            <w:color w:val="0000FF"/>
            <w:u w:val="single"/>
          </w:rPr>
          <w:t>http://www.censo2010.indec.gov.ar/resultadosdefinitivos.asp</w:t>
        </w:r>
      </w:hyperlink>
    </w:p>
    <w:p w:rsidR="002A31DB" w:rsidRPr="002A31DB" w:rsidRDefault="00347071" w:rsidP="002A31DB">
      <w:pPr>
        <w:pStyle w:val="Prrafodelista"/>
      </w:pPr>
      <w:r w:rsidRPr="00F32CEB">
        <w:t xml:space="preserve">Informe sobre soja de Enciso. </w:t>
      </w:r>
      <w:hyperlink r:id="rId189">
        <w:r w:rsidRPr="00F32CEB">
          <w:rPr>
            <w:color w:val="0000FF"/>
            <w:u w:val="single"/>
          </w:rPr>
          <w:t>http://victor-enciso.blogspot.com.ar/2012/12/el-mercado-de-la-soja-antecedentes.html</w:t>
        </w:r>
      </w:hyperlink>
    </w:p>
    <w:p w:rsidR="005B029E" w:rsidRPr="002A31DB" w:rsidRDefault="00347071" w:rsidP="002A31DB">
      <w:pPr>
        <w:pStyle w:val="Prrafodelista"/>
      </w:pPr>
      <w:r w:rsidRPr="002A31DB">
        <w:rPr>
          <w:rFonts w:eastAsia="Arial" w:cs="Arial"/>
        </w:rPr>
        <w:t xml:space="preserve">Informe técnico Del INTA sobre producción de carne vacuna. </w:t>
      </w:r>
      <w:hyperlink r:id="rId190">
        <w:r w:rsidRPr="002A31DB">
          <w:rPr>
            <w:rFonts w:eastAsia="Arial" w:cs="Arial"/>
            <w:color w:val="0000FF"/>
            <w:u w:val="single"/>
          </w:rPr>
          <w:t>http://www.produccionanimal.com.ar/informacion_tecnica/origenes_evolucion_y_estadisticas_de_la_ganaderia/88-SituacionActual.pdf</w:t>
        </w:r>
      </w:hyperlink>
    </w:p>
    <w:p w:rsidR="005B029E" w:rsidRPr="00F32CEB" w:rsidRDefault="00347071" w:rsidP="002A31DB">
      <w:pPr>
        <w:pStyle w:val="Prrafodelista"/>
      </w:pPr>
      <w:r w:rsidRPr="00F32CEB">
        <w:t xml:space="preserve">INTA, Ensayos comparativos de rendimiento Buenos Aires, Zona Norte. </w:t>
      </w:r>
      <w:hyperlink r:id="rId191">
        <w:r w:rsidRPr="00F32CEB">
          <w:rPr>
            <w:color w:val="0000FF"/>
            <w:u w:val="single"/>
          </w:rPr>
          <w:t xml:space="preserve">http://inta.gob.ar/documentos/ensayos-comparativos-de-rendimiento-de-maiz.-  </w:t>
        </w:r>
        <w:r w:rsidRPr="00F32CEB">
          <w:rPr>
            <w:vanish/>
            <w:color w:val="0000FF"/>
            <w:u w:val="single"/>
          </w:rPr>
          <w:t>HYPERLINK "http://inta.gob.ar/documentos/ensayos-comparativos-de-rendimiento-de-maiz.-%20%20campana-2011-2012/"</w:t>
        </w:r>
        <w:r w:rsidRPr="00F32CEB">
          <w:rPr>
            <w:color w:val="0000FF"/>
            <w:u w:val="single"/>
          </w:rPr>
          <w:t>campana-2011-2012/</w:t>
        </w:r>
      </w:hyperlink>
    </w:p>
    <w:p w:rsidR="005B029E" w:rsidRPr="00F32CEB" w:rsidRDefault="00347071" w:rsidP="002A31DB">
      <w:pPr>
        <w:pStyle w:val="Prrafodelista"/>
      </w:pPr>
      <w:r w:rsidRPr="00F32CEB">
        <w:t xml:space="preserve">Ministerio de Infraestructura, Vivienda y Servicios Públicos, Provincia de Buenos Aires. </w:t>
      </w:r>
      <w:hyperlink r:id="rId192">
        <w:r w:rsidRPr="00F32CEB">
          <w:rPr>
            <w:color w:val="0000FF"/>
            <w:u w:val="single"/>
          </w:rPr>
          <w:t>http://www.mosp.gba.gov.ar/sitios/dais/monitoreo/feb06.php</w:t>
        </w:r>
      </w:hyperlink>
    </w:p>
    <w:p w:rsidR="005B029E" w:rsidRPr="00F32CEB" w:rsidRDefault="00347071" w:rsidP="002A31DB">
      <w:pPr>
        <w:pStyle w:val="Prrafodelista"/>
      </w:pPr>
      <w:r w:rsidRPr="00F32CEB">
        <w:t xml:space="preserve">Municipalidad de Navarro. </w:t>
      </w:r>
      <w:hyperlink r:id="rId193">
        <w:r w:rsidRPr="00F32CEB">
          <w:rPr>
            <w:color w:val="0000FF"/>
            <w:u w:val="single"/>
          </w:rPr>
          <w:t>http://www.navarro.mun.gba.gov.ar/cultura.php?categoria=9</w:t>
        </w:r>
      </w:hyperlink>
    </w:p>
    <w:p w:rsidR="005B029E" w:rsidRPr="00F32CEB" w:rsidRDefault="00347071" w:rsidP="002A31DB">
      <w:pPr>
        <w:pStyle w:val="Prrafodelista"/>
      </w:pPr>
      <w:r w:rsidRPr="00F32CEB">
        <w:t xml:space="preserve">Navarro Pueblo. Economía y producción. </w:t>
      </w:r>
      <w:hyperlink r:id="rId194">
        <w:r w:rsidRPr="00F32CEB">
          <w:rPr>
            <w:color w:val="0000FF"/>
            <w:u w:val="single"/>
          </w:rPr>
          <w:t>http://www.navarropueblo.com.ar/hoy_economia.shtml</w:t>
        </w:r>
      </w:hyperlink>
    </w:p>
    <w:p w:rsidR="005B029E" w:rsidRPr="00F32CEB" w:rsidRDefault="00347071" w:rsidP="002A31DB">
      <w:pPr>
        <w:pStyle w:val="Prrafodelista"/>
      </w:pPr>
      <w:r w:rsidRPr="00F32CEB">
        <w:lastRenderedPageBreak/>
        <w:t>Red de Ensayos Grupos CREA Norte de Buenos Aires. “Ensayos comparativos de rendimiento soja campaña 2009/2010”.</w:t>
      </w:r>
    </w:p>
    <w:p w:rsidR="005B029E" w:rsidRPr="00F32CEB" w:rsidRDefault="00347071" w:rsidP="002A31DB">
      <w:pPr>
        <w:pStyle w:val="Prrafodelista"/>
      </w:pPr>
      <w:r w:rsidRPr="00F32CEB">
        <w:t xml:space="preserve">control de </w:t>
      </w:r>
      <w:r w:rsidR="0057408D" w:rsidRPr="00F32CEB">
        <w:t>gestión</w:t>
      </w:r>
      <w:r w:rsidRPr="00F32CEB">
        <w:t xml:space="preserve"> 2013-2014 </w:t>
      </w:r>
      <w:hyperlink r:id="rId195">
        <w:r w:rsidRPr="00F32CEB">
          <w:rPr>
            <w:color w:val="0000FF"/>
            <w:u w:val="single"/>
          </w:rPr>
          <w:t>http://www.aacrea.org.ar/intranetcrea/images/stories/descargables/lo_ayudamos_a_cerrar_gestion_12-13.pdf</w:t>
        </w:r>
      </w:hyperlink>
    </w:p>
    <w:p w:rsidR="005B029E" w:rsidRPr="00F32CEB" w:rsidRDefault="00347071" w:rsidP="002A31DB">
      <w:pPr>
        <w:pStyle w:val="Prrafodelista"/>
        <w:rPr>
          <w:rFonts w:eastAsia="Arial" w:cs="Arial"/>
        </w:rPr>
      </w:pPr>
      <w:r w:rsidRPr="00F32CEB">
        <w:rPr>
          <w:rFonts w:eastAsia="Arial" w:cs="Arial"/>
        </w:rPr>
        <w:t xml:space="preserve">90 % de preñes </w:t>
      </w:r>
      <w:hyperlink r:id="rId196">
        <w:r w:rsidRPr="00F32CEB">
          <w:rPr>
            <w:rFonts w:eastAsia="Arial" w:cs="Arial"/>
            <w:color w:val="0000FF"/>
            <w:u w:val="single"/>
          </w:rPr>
          <w:t>http://www.nuevoabcrural.com.ar/vertext.php?id=5140</w:t>
        </w:r>
      </w:hyperlink>
      <w:r w:rsidRPr="00F32CEB">
        <w:rPr>
          <w:rFonts w:eastAsia="Arial" w:cs="Arial"/>
        </w:rPr>
        <w:t xml:space="preserve"> </w:t>
      </w:r>
    </w:p>
    <w:p w:rsidR="005B029E" w:rsidRPr="00F32CEB" w:rsidRDefault="00347071" w:rsidP="002A31DB">
      <w:pPr>
        <w:pStyle w:val="Prrafodelista"/>
      </w:pPr>
      <w:r w:rsidRPr="00F32CEB">
        <w:t xml:space="preserve">90% de aprovechamiento en silo autoconsumo </w:t>
      </w:r>
      <w:hyperlink r:id="rId197">
        <w:r w:rsidRPr="00F32CEB">
          <w:rPr>
            <w:color w:val="0000FF"/>
            <w:u w:val="single"/>
          </w:rPr>
          <w:t>http://www.produccion-animal.com.ar/produccion_y_manejo_reservas/reservas_silos/203-autoconsumo.pdf</w:t>
        </w:r>
      </w:hyperlink>
    </w:p>
    <w:p w:rsidR="00711E57" w:rsidRPr="00F32CEB" w:rsidRDefault="00711E57" w:rsidP="002A31DB">
      <w:pPr>
        <w:pStyle w:val="Prrafodelista"/>
      </w:pPr>
      <w:r w:rsidRPr="00F32CEB">
        <w:t>Precios de la hacienda para la venta: http://www.micporpantalla.com.ar/a2/index.cfm?aplicacion=APP109</w:t>
      </w:r>
    </w:p>
    <w:p w:rsidR="005B029E" w:rsidRPr="00F32CEB" w:rsidRDefault="00347071" w:rsidP="002A31DB">
      <w:pPr>
        <w:pStyle w:val="Prrafodelista"/>
      </w:pPr>
      <w:r w:rsidRPr="00F32CEB">
        <w:t xml:space="preserve">crecimiento de la actividad del contratista y su importancia. </w:t>
      </w:r>
      <w:hyperlink r:id="rId198">
        <w:r w:rsidRPr="00F32CEB">
          <w:rPr>
            <w:color w:val="0000FF"/>
            <w:u w:val="single"/>
          </w:rPr>
          <w:t>http://www.facma.com.ar/PDF/Biblioteca/Uso%20Multiempresa%20Maquinaria%20Agricola.PDF</w:t>
        </w:r>
      </w:hyperlink>
    </w:p>
    <w:p w:rsidR="005B029E" w:rsidRPr="00F32CEB" w:rsidRDefault="002A31DB" w:rsidP="002A31DB">
      <w:pPr>
        <w:pStyle w:val="Prrafodelista"/>
      </w:pPr>
      <w:r>
        <w:t>P</w:t>
      </w:r>
      <w:r w:rsidR="00347071" w:rsidRPr="00F32CEB">
        <w:t xml:space="preserve">recio de la avena: </w:t>
      </w:r>
      <w:hyperlink r:id="rId199">
        <w:r w:rsidR="00347071" w:rsidRPr="00F32CEB">
          <w:rPr>
            <w:color w:val="0000FF"/>
            <w:u w:val="single"/>
          </w:rPr>
          <w:t>http://www.cotrisa.cl/mercado/avena/internacional/relevantes.php</w:t>
        </w:r>
      </w:hyperlink>
    </w:p>
    <w:p w:rsidR="00195FA4" w:rsidRDefault="00195FA4" w:rsidP="00F32CEB">
      <w:pPr>
        <w:spacing w:after="200" w:line="276" w:lineRule="auto"/>
        <w:ind w:hanging="720"/>
        <w:jc w:val="both"/>
        <w:rPr>
          <w:rFonts w:eastAsia="Arial" w:cs="Arial"/>
        </w:rPr>
      </w:pPr>
    </w:p>
    <w:p w:rsidR="005B029E" w:rsidRDefault="005B029E" w:rsidP="00F32CEB">
      <w:pPr>
        <w:spacing w:after="200" w:line="276" w:lineRule="auto"/>
        <w:ind w:hanging="720"/>
        <w:jc w:val="both"/>
        <w:rPr>
          <w:rFonts w:eastAsia="Arial" w:cs="Arial"/>
        </w:rPr>
      </w:pPr>
    </w:p>
    <w:sectPr w:rsidR="005B029E" w:rsidSect="009D6A8E">
      <w:headerReference w:type="default" r:id="rId200"/>
      <w:pgSz w:w="12240" w:h="15840"/>
      <w:pgMar w:top="1134" w:right="1134"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25BD" w:rsidRDefault="000025BD" w:rsidP="00844427">
      <w:pPr>
        <w:spacing w:after="0" w:line="240" w:lineRule="auto"/>
      </w:pPr>
      <w:r>
        <w:separator/>
      </w:r>
    </w:p>
  </w:endnote>
  <w:endnote w:type="continuationSeparator" w:id="0">
    <w:p w:rsidR="000025BD" w:rsidRDefault="000025BD" w:rsidP="008444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25BD" w:rsidRDefault="000025BD" w:rsidP="00844427">
      <w:pPr>
        <w:spacing w:after="0" w:line="240" w:lineRule="auto"/>
      </w:pPr>
      <w:r>
        <w:separator/>
      </w:r>
    </w:p>
  </w:footnote>
  <w:footnote w:type="continuationSeparator" w:id="0">
    <w:p w:rsidR="000025BD" w:rsidRDefault="000025BD" w:rsidP="0084442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7492298"/>
      <w:docPartObj>
        <w:docPartGallery w:val="Page Numbers (Top of Page)"/>
        <w:docPartUnique/>
      </w:docPartObj>
    </w:sdtPr>
    <w:sdtEndPr/>
    <w:sdtContent>
      <w:p w:rsidR="00694F73" w:rsidRDefault="00694F73">
        <w:pPr>
          <w:pStyle w:val="Encabezado"/>
          <w:jc w:val="right"/>
        </w:pPr>
        <w:r>
          <w:fldChar w:fldCharType="begin"/>
        </w:r>
        <w:r>
          <w:instrText>PAGE   \* MERGEFORMAT</w:instrText>
        </w:r>
        <w:r>
          <w:fldChar w:fldCharType="separate"/>
        </w:r>
        <w:r w:rsidR="006A5D5E" w:rsidRPr="006A5D5E">
          <w:rPr>
            <w:noProof/>
            <w:lang w:val="es-ES"/>
          </w:rPr>
          <w:t>2</w:t>
        </w:r>
        <w:r>
          <w:fldChar w:fldCharType="end"/>
        </w:r>
      </w:p>
    </w:sdtContent>
  </w:sdt>
  <w:p w:rsidR="00694F73" w:rsidRDefault="00694F7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AAB09588"/>
    <w:lvl w:ilvl="0">
      <w:start w:val="1"/>
      <w:numFmt w:val="bullet"/>
      <w:lvlText w:val=""/>
      <w:lvlJc w:val="left"/>
      <w:pPr>
        <w:tabs>
          <w:tab w:val="num" w:pos="720"/>
        </w:tabs>
        <w:ind w:left="720" w:hanging="360"/>
      </w:pPr>
      <w:rPr>
        <w:rFonts w:ascii="Symbol" w:hAnsi="Symbol" w:hint="default"/>
      </w:rPr>
    </w:lvl>
  </w:abstractNum>
  <w:abstractNum w:abstractNumId="1">
    <w:nsid w:val="00224EB4"/>
    <w:multiLevelType w:val="multilevel"/>
    <w:tmpl w:val="3D647A8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1D036A8"/>
    <w:multiLevelType w:val="multilevel"/>
    <w:tmpl w:val="2DFC60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AA3417C"/>
    <w:multiLevelType w:val="multilevel"/>
    <w:tmpl w:val="0346E226"/>
    <w:lvl w:ilvl="0">
      <w:start w:val="3"/>
      <w:numFmt w:val="decimal"/>
      <w:lvlText w:val="%1"/>
      <w:lvlJc w:val="left"/>
      <w:pPr>
        <w:ind w:left="360" w:hanging="360"/>
      </w:pPr>
      <w:rPr>
        <w:rFonts w:hint="default"/>
      </w:rPr>
    </w:lvl>
    <w:lvl w:ilvl="1">
      <w:start w:val="3"/>
      <w:numFmt w:val="decimal"/>
      <w:lvlText w:val="%1.%2"/>
      <w:lvlJc w:val="left"/>
      <w:pPr>
        <w:ind w:left="717" w:hanging="360"/>
      </w:pPr>
      <w:rPr>
        <w:rFonts w:hint="default"/>
      </w:rPr>
    </w:lvl>
    <w:lvl w:ilvl="2">
      <w:start w:val="1"/>
      <w:numFmt w:val="decimal"/>
      <w:lvlText w:val="%1.%2.%3"/>
      <w:lvlJc w:val="left"/>
      <w:pPr>
        <w:ind w:left="1434" w:hanging="720"/>
      </w:pPr>
      <w:rPr>
        <w:rFonts w:hint="default"/>
      </w:rPr>
    </w:lvl>
    <w:lvl w:ilvl="3">
      <w:start w:val="1"/>
      <w:numFmt w:val="decimal"/>
      <w:lvlText w:val="%1.%2.%3.%4"/>
      <w:lvlJc w:val="left"/>
      <w:pPr>
        <w:ind w:left="2151" w:hanging="1080"/>
      </w:pPr>
      <w:rPr>
        <w:rFonts w:hint="default"/>
      </w:rPr>
    </w:lvl>
    <w:lvl w:ilvl="4">
      <w:start w:val="1"/>
      <w:numFmt w:val="decimal"/>
      <w:lvlText w:val="%1.%2.%3.%4.%5"/>
      <w:lvlJc w:val="left"/>
      <w:pPr>
        <w:ind w:left="2508" w:hanging="1080"/>
      </w:pPr>
      <w:rPr>
        <w:rFonts w:hint="default"/>
      </w:rPr>
    </w:lvl>
    <w:lvl w:ilvl="5">
      <w:start w:val="1"/>
      <w:numFmt w:val="decimal"/>
      <w:lvlText w:val="%1.%2.%3.%4.%5.%6"/>
      <w:lvlJc w:val="left"/>
      <w:pPr>
        <w:ind w:left="3225" w:hanging="1440"/>
      </w:pPr>
      <w:rPr>
        <w:rFonts w:hint="default"/>
      </w:rPr>
    </w:lvl>
    <w:lvl w:ilvl="6">
      <w:start w:val="1"/>
      <w:numFmt w:val="decimal"/>
      <w:lvlText w:val="%1.%2.%3.%4.%5.%6.%7"/>
      <w:lvlJc w:val="left"/>
      <w:pPr>
        <w:ind w:left="3582" w:hanging="1440"/>
      </w:pPr>
      <w:rPr>
        <w:rFonts w:hint="default"/>
      </w:rPr>
    </w:lvl>
    <w:lvl w:ilvl="7">
      <w:start w:val="1"/>
      <w:numFmt w:val="decimal"/>
      <w:lvlText w:val="%1.%2.%3.%4.%5.%6.%7.%8"/>
      <w:lvlJc w:val="left"/>
      <w:pPr>
        <w:ind w:left="4299" w:hanging="1800"/>
      </w:pPr>
      <w:rPr>
        <w:rFonts w:hint="default"/>
      </w:rPr>
    </w:lvl>
    <w:lvl w:ilvl="8">
      <w:start w:val="1"/>
      <w:numFmt w:val="decimal"/>
      <w:lvlText w:val="%1.%2.%3.%4.%5.%6.%7.%8.%9"/>
      <w:lvlJc w:val="left"/>
      <w:pPr>
        <w:ind w:left="4656" w:hanging="1800"/>
      </w:pPr>
      <w:rPr>
        <w:rFonts w:hint="default"/>
      </w:rPr>
    </w:lvl>
  </w:abstractNum>
  <w:abstractNum w:abstractNumId="4">
    <w:nsid w:val="0F3B0324"/>
    <w:multiLevelType w:val="multilevel"/>
    <w:tmpl w:val="3B96670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0B111F7"/>
    <w:multiLevelType w:val="multilevel"/>
    <w:tmpl w:val="CEC870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8C74206"/>
    <w:multiLevelType w:val="hybridMultilevel"/>
    <w:tmpl w:val="4D24B09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
    <w:nsid w:val="1D29566E"/>
    <w:multiLevelType w:val="multilevel"/>
    <w:tmpl w:val="07F6D724"/>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8">
    <w:nsid w:val="20B61294"/>
    <w:multiLevelType w:val="multilevel"/>
    <w:tmpl w:val="176AA8D4"/>
    <w:lvl w:ilvl="0">
      <w:start w:val="1"/>
      <w:numFmt w:val="bullet"/>
      <w:lvlText w:val=""/>
      <w:lvlJc w:val="left"/>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1CF2B57"/>
    <w:multiLevelType w:val="multilevel"/>
    <w:tmpl w:val="C61E18C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24F03BA7"/>
    <w:multiLevelType w:val="multilevel"/>
    <w:tmpl w:val="77AEB58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276E5A50"/>
    <w:multiLevelType w:val="multilevel"/>
    <w:tmpl w:val="0C6E509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2BD82744"/>
    <w:multiLevelType w:val="hybridMultilevel"/>
    <w:tmpl w:val="F2C4CCAA"/>
    <w:lvl w:ilvl="0" w:tplc="2C0A0011">
      <w:start w:val="1"/>
      <w:numFmt w:val="decimal"/>
      <w:lvlText w:val="%1)"/>
      <w:lvlJc w:val="left"/>
      <w:pPr>
        <w:ind w:left="720" w:hanging="360"/>
      </w:pPr>
      <w:rPr>
        <w:rFonts w:cs="Times New Roman"/>
      </w:rPr>
    </w:lvl>
    <w:lvl w:ilvl="1" w:tplc="2C0A0019">
      <w:start w:val="1"/>
      <w:numFmt w:val="decimal"/>
      <w:lvlText w:val="%2."/>
      <w:lvlJc w:val="left"/>
      <w:pPr>
        <w:tabs>
          <w:tab w:val="num" w:pos="1440"/>
        </w:tabs>
        <w:ind w:left="1440" w:hanging="360"/>
      </w:pPr>
    </w:lvl>
    <w:lvl w:ilvl="2" w:tplc="2C0A001B">
      <w:start w:val="1"/>
      <w:numFmt w:val="decimal"/>
      <w:lvlText w:val="%3."/>
      <w:lvlJc w:val="left"/>
      <w:pPr>
        <w:tabs>
          <w:tab w:val="num" w:pos="2160"/>
        </w:tabs>
        <w:ind w:left="2160" w:hanging="360"/>
      </w:pPr>
    </w:lvl>
    <w:lvl w:ilvl="3" w:tplc="2C0A000F">
      <w:start w:val="1"/>
      <w:numFmt w:val="decimal"/>
      <w:lvlText w:val="%4."/>
      <w:lvlJc w:val="left"/>
      <w:pPr>
        <w:tabs>
          <w:tab w:val="num" w:pos="2880"/>
        </w:tabs>
        <w:ind w:left="2880" w:hanging="360"/>
      </w:pPr>
    </w:lvl>
    <w:lvl w:ilvl="4" w:tplc="2C0A0019">
      <w:start w:val="1"/>
      <w:numFmt w:val="decimal"/>
      <w:lvlText w:val="%5."/>
      <w:lvlJc w:val="left"/>
      <w:pPr>
        <w:tabs>
          <w:tab w:val="num" w:pos="3600"/>
        </w:tabs>
        <w:ind w:left="3600" w:hanging="360"/>
      </w:pPr>
    </w:lvl>
    <w:lvl w:ilvl="5" w:tplc="2C0A001B">
      <w:start w:val="1"/>
      <w:numFmt w:val="decimal"/>
      <w:lvlText w:val="%6."/>
      <w:lvlJc w:val="left"/>
      <w:pPr>
        <w:tabs>
          <w:tab w:val="num" w:pos="4320"/>
        </w:tabs>
        <w:ind w:left="4320" w:hanging="360"/>
      </w:pPr>
    </w:lvl>
    <w:lvl w:ilvl="6" w:tplc="2C0A000F">
      <w:start w:val="1"/>
      <w:numFmt w:val="decimal"/>
      <w:lvlText w:val="%7."/>
      <w:lvlJc w:val="left"/>
      <w:pPr>
        <w:tabs>
          <w:tab w:val="num" w:pos="5040"/>
        </w:tabs>
        <w:ind w:left="5040" w:hanging="360"/>
      </w:pPr>
    </w:lvl>
    <w:lvl w:ilvl="7" w:tplc="2C0A0019">
      <w:start w:val="1"/>
      <w:numFmt w:val="decimal"/>
      <w:lvlText w:val="%8."/>
      <w:lvlJc w:val="left"/>
      <w:pPr>
        <w:tabs>
          <w:tab w:val="num" w:pos="5760"/>
        </w:tabs>
        <w:ind w:left="5760" w:hanging="360"/>
      </w:pPr>
    </w:lvl>
    <w:lvl w:ilvl="8" w:tplc="2C0A001B">
      <w:start w:val="1"/>
      <w:numFmt w:val="decimal"/>
      <w:lvlText w:val="%9."/>
      <w:lvlJc w:val="left"/>
      <w:pPr>
        <w:tabs>
          <w:tab w:val="num" w:pos="6480"/>
        </w:tabs>
        <w:ind w:left="6480" w:hanging="360"/>
      </w:pPr>
    </w:lvl>
  </w:abstractNum>
  <w:abstractNum w:abstractNumId="13">
    <w:nsid w:val="2FF62FDC"/>
    <w:multiLevelType w:val="hybridMultilevel"/>
    <w:tmpl w:val="F7CCD492"/>
    <w:lvl w:ilvl="0" w:tplc="5CEC6618">
      <w:start w:val="1"/>
      <w:numFmt w:val="bullet"/>
      <w:pStyle w:val="Prrafodelista"/>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301D75FA"/>
    <w:multiLevelType w:val="hybridMultilevel"/>
    <w:tmpl w:val="734E0448"/>
    <w:lvl w:ilvl="0" w:tplc="2C0A0001">
      <w:start w:val="1"/>
      <w:numFmt w:val="bullet"/>
      <w:lvlText w:val=""/>
      <w:lvlJc w:val="left"/>
      <w:pPr>
        <w:ind w:left="767" w:hanging="360"/>
      </w:pPr>
      <w:rPr>
        <w:rFonts w:ascii="Symbol" w:hAnsi="Symbol" w:hint="default"/>
      </w:rPr>
    </w:lvl>
    <w:lvl w:ilvl="1" w:tplc="2C0A0003">
      <w:start w:val="1"/>
      <w:numFmt w:val="bullet"/>
      <w:lvlText w:val="o"/>
      <w:lvlJc w:val="left"/>
      <w:pPr>
        <w:ind w:left="1487" w:hanging="360"/>
      </w:pPr>
      <w:rPr>
        <w:rFonts w:ascii="Courier New" w:hAnsi="Courier New" w:cs="Courier New" w:hint="default"/>
      </w:rPr>
    </w:lvl>
    <w:lvl w:ilvl="2" w:tplc="2C0A0005">
      <w:start w:val="1"/>
      <w:numFmt w:val="bullet"/>
      <w:lvlText w:val=""/>
      <w:lvlJc w:val="left"/>
      <w:pPr>
        <w:ind w:left="2207" w:hanging="360"/>
      </w:pPr>
      <w:rPr>
        <w:rFonts w:ascii="Wingdings" w:hAnsi="Wingdings" w:hint="default"/>
      </w:rPr>
    </w:lvl>
    <w:lvl w:ilvl="3" w:tplc="2C0A0001">
      <w:start w:val="1"/>
      <w:numFmt w:val="bullet"/>
      <w:lvlText w:val=""/>
      <w:lvlJc w:val="left"/>
      <w:pPr>
        <w:ind w:left="2927" w:hanging="360"/>
      </w:pPr>
      <w:rPr>
        <w:rFonts w:ascii="Symbol" w:hAnsi="Symbol" w:hint="default"/>
      </w:rPr>
    </w:lvl>
    <w:lvl w:ilvl="4" w:tplc="2C0A0003">
      <w:start w:val="1"/>
      <w:numFmt w:val="bullet"/>
      <w:lvlText w:val="o"/>
      <w:lvlJc w:val="left"/>
      <w:pPr>
        <w:ind w:left="3647" w:hanging="360"/>
      </w:pPr>
      <w:rPr>
        <w:rFonts w:ascii="Courier New" w:hAnsi="Courier New" w:cs="Courier New" w:hint="default"/>
      </w:rPr>
    </w:lvl>
    <w:lvl w:ilvl="5" w:tplc="2C0A0005">
      <w:start w:val="1"/>
      <w:numFmt w:val="bullet"/>
      <w:lvlText w:val=""/>
      <w:lvlJc w:val="left"/>
      <w:pPr>
        <w:ind w:left="4367" w:hanging="360"/>
      </w:pPr>
      <w:rPr>
        <w:rFonts w:ascii="Wingdings" w:hAnsi="Wingdings" w:hint="default"/>
      </w:rPr>
    </w:lvl>
    <w:lvl w:ilvl="6" w:tplc="2C0A0001">
      <w:start w:val="1"/>
      <w:numFmt w:val="bullet"/>
      <w:lvlText w:val=""/>
      <w:lvlJc w:val="left"/>
      <w:pPr>
        <w:ind w:left="5087" w:hanging="360"/>
      </w:pPr>
      <w:rPr>
        <w:rFonts w:ascii="Symbol" w:hAnsi="Symbol" w:hint="default"/>
      </w:rPr>
    </w:lvl>
    <w:lvl w:ilvl="7" w:tplc="2C0A0003">
      <w:start w:val="1"/>
      <w:numFmt w:val="bullet"/>
      <w:lvlText w:val="o"/>
      <w:lvlJc w:val="left"/>
      <w:pPr>
        <w:ind w:left="5807" w:hanging="360"/>
      </w:pPr>
      <w:rPr>
        <w:rFonts w:ascii="Courier New" w:hAnsi="Courier New" w:cs="Courier New" w:hint="default"/>
      </w:rPr>
    </w:lvl>
    <w:lvl w:ilvl="8" w:tplc="2C0A0005">
      <w:start w:val="1"/>
      <w:numFmt w:val="bullet"/>
      <w:lvlText w:val=""/>
      <w:lvlJc w:val="left"/>
      <w:pPr>
        <w:ind w:left="6527" w:hanging="360"/>
      </w:pPr>
      <w:rPr>
        <w:rFonts w:ascii="Wingdings" w:hAnsi="Wingdings" w:hint="default"/>
      </w:rPr>
    </w:lvl>
  </w:abstractNum>
  <w:abstractNum w:abstractNumId="15">
    <w:nsid w:val="30881998"/>
    <w:multiLevelType w:val="multilevel"/>
    <w:tmpl w:val="2D62744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36563B3E"/>
    <w:multiLevelType w:val="multilevel"/>
    <w:tmpl w:val="11EE42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3EE22B52"/>
    <w:multiLevelType w:val="multilevel"/>
    <w:tmpl w:val="44E2F10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3F7A59FE"/>
    <w:multiLevelType w:val="multilevel"/>
    <w:tmpl w:val="4B12458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3FF55211"/>
    <w:multiLevelType w:val="multilevel"/>
    <w:tmpl w:val="3978FEB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48995B52"/>
    <w:multiLevelType w:val="multilevel"/>
    <w:tmpl w:val="58F8A5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493C4868"/>
    <w:multiLevelType w:val="multilevel"/>
    <w:tmpl w:val="F42AB6F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4D260164"/>
    <w:multiLevelType w:val="multilevel"/>
    <w:tmpl w:val="1C9AA06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535E0B1F"/>
    <w:multiLevelType w:val="hybridMultilevel"/>
    <w:tmpl w:val="99329AF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4">
    <w:nsid w:val="57B74310"/>
    <w:multiLevelType w:val="multilevel"/>
    <w:tmpl w:val="EBDACA1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5A9973CA"/>
    <w:multiLevelType w:val="multilevel"/>
    <w:tmpl w:val="BED0D75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60A559FC"/>
    <w:multiLevelType w:val="hybridMultilevel"/>
    <w:tmpl w:val="DBAE2A2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7">
    <w:nsid w:val="610F4968"/>
    <w:multiLevelType w:val="multilevel"/>
    <w:tmpl w:val="ACFA686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61153001"/>
    <w:multiLevelType w:val="hybridMultilevel"/>
    <w:tmpl w:val="A68A693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9">
    <w:nsid w:val="61FE0C15"/>
    <w:multiLevelType w:val="multilevel"/>
    <w:tmpl w:val="803ABE0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65EA1B46"/>
    <w:multiLevelType w:val="multilevel"/>
    <w:tmpl w:val="240C2B4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6BD108CC"/>
    <w:multiLevelType w:val="multilevel"/>
    <w:tmpl w:val="5F24489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7C2C06AE"/>
    <w:multiLevelType w:val="hybridMultilevel"/>
    <w:tmpl w:val="69A085AA"/>
    <w:lvl w:ilvl="0" w:tplc="2C0A0011">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3">
    <w:nsid w:val="7F3201D7"/>
    <w:multiLevelType w:val="hybridMultilevel"/>
    <w:tmpl w:val="685AE096"/>
    <w:lvl w:ilvl="0" w:tplc="8048CB9E">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num w:numId="1">
    <w:abstractNumId w:val="17"/>
  </w:num>
  <w:num w:numId="2">
    <w:abstractNumId w:val="24"/>
  </w:num>
  <w:num w:numId="3">
    <w:abstractNumId w:val="1"/>
  </w:num>
  <w:num w:numId="4">
    <w:abstractNumId w:val="2"/>
  </w:num>
  <w:num w:numId="5">
    <w:abstractNumId w:val="4"/>
  </w:num>
  <w:num w:numId="6">
    <w:abstractNumId w:val="10"/>
  </w:num>
  <w:num w:numId="7">
    <w:abstractNumId w:val="11"/>
  </w:num>
  <w:num w:numId="8">
    <w:abstractNumId w:val="31"/>
  </w:num>
  <w:num w:numId="9">
    <w:abstractNumId w:val="15"/>
  </w:num>
  <w:num w:numId="10">
    <w:abstractNumId w:val="29"/>
  </w:num>
  <w:num w:numId="11">
    <w:abstractNumId w:val="5"/>
  </w:num>
  <w:num w:numId="12">
    <w:abstractNumId w:val="21"/>
  </w:num>
  <w:num w:numId="13">
    <w:abstractNumId w:val="25"/>
  </w:num>
  <w:num w:numId="14">
    <w:abstractNumId w:val="20"/>
  </w:num>
  <w:num w:numId="15">
    <w:abstractNumId w:val="18"/>
  </w:num>
  <w:num w:numId="16">
    <w:abstractNumId w:val="22"/>
  </w:num>
  <w:num w:numId="17">
    <w:abstractNumId w:val="16"/>
  </w:num>
  <w:num w:numId="18">
    <w:abstractNumId w:val="27"/>
  </w:num>
  <w:num w:numId="19">
    <w:abstractNumId w:val="30"/>
  </w:num>
  <w:num w:numId="20">
    <w:abstractNumId w:val="9"/>
  </w:num>
  <w:num w:numId="21">
    <w:abstractNumId w:val="19"/>
  </w:num>
  <w:num w:numId="22">
    <w:abstractNumId w:val="8"/>
  </w:num>
  <w:num w:numId="23">
    <w:abstractNumId w:val="0"/>
  </w:num>
  <w:num w:numId="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4"/>
  </w:num>
  <w:num w:numId="26">
    <w:abstractNumId w:val="7"/>
  </w:num>
  <w:num w:numId="27">
    <w:abstractNumId w:val="3"/>
  </w:num>
  <w:num w:numId="28">
    <w:abstractNumId w:val="33"/>
  </w:num>
  <w:num w:numId="29">
    <w:abstractNumId w:val="13"/>
  </w:num>
  <w:num w:numId="30">
    <w:abstractNumId w:val="12"/>
  </w:num>
  <w:num w:numId="31">
    <w:abstractNumId w:val="32"/>
  </w:num>
  <w:num w:numId="32">
    <w:abstractNumId w:val="28"/>
  </w:num>
  <w:num w:numId="33">
    <w:abstractNumId w:val="23"/>
  </w:num>
  <w:num w:numId="34">
    <w:abstractNumId w:val="6"/>
  </w:num>
  <w:num w:numId="35">
    <w:abstractNumId w:val="26"/>
  </w:num>
  <w:num w:numId="3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029E"/>
    <w:rsid w:val="000025BD"/>
    <w:rsid w:val="00062597"/>
    <w:rsid w:val="00083950"/>
    <w:rsid w:val="00096E65"/>
    <w:rsid w:val="000A679B"/>
    <w:rsid w:val="000C1134"/>
    <w:rsid w:val="000D25B7"/>
    <w:rsid w:val="000F05AC"/>
    <w:rsid w:val="001005E6"/>
    <w:rsid w:val="00103446"/>
    <w:rsid w:val="0010716E"/>
    <w:rsid w:val="001542EA"/>
    <w:rsid w:val="001613F3"/>
    <w:rsid w:val="001648F1"/>
    <w:rsid w:val="001701A0"/>
    <w:rsid w:val="001714DD"/>
    <w:rsid w:val="00182FCA"/>
    <w:rsid w:val="00195FA4"/>
    <w:rsid w:val="001A2C3F"/>
    <w:rsid w:val="001D67CF"/>
    <w:rsid w:val="001E3824"/>
    <w:rsid w:val="001E389C"/>
    <w:rsid w:val="001F282F"/>
    <w:rsid w:val="00217E99"/>
    <w:rsid w:val="00276A48"/>
    <w:rsid w:val="00283F6D"/>
    <w:rsid w:val="002A31DB"/>
    <w:rsid w:val="002A49D5"/>
    <w:rsid w:val="002A4B5C"/>
    <w:rsid w:val="002E059B"/>
    <w:rsid w:val="002F2C78"/>
    <w:rsid w:val="002F50F5"/>
    <w:rsid w:val="00301D41"/>
    <w:rsid w:val="00304428"/>
    <w:rsid w:val="00306AD1"/>
    <w:rsid w:val="00326E2B"/>
    <w:rsid w:val="00347071"/>
    <w:rsid w:val="00353534"/>
    <w:rsid w:val="0036424A"/>
    <w:rsid w:val="00377636"/>
    <w:rsid w:val="00377B86"/>
    <w:rsid w:val="0038137A"/>
    <w:rsid w:val="00384F97"/>
    <w:rsid w:val="003A2A62"/>
    <w:rsid w:val="003D6A5F"/>
    <w:rsid w:val="003E0F8E"/>
    <w:rsid w:val="003F3A77"/>
    <w:rsid w:val="003F51F8"/>
    <w:rsid w:val="003F7186"/>
    <w:rsid w:val="00423EE4"/>
    <w:rsid w:val="00434A09"/>
    <w:rsid w:val="00434A12"/>
    <w:rsid w:val="004C4CEB"/>
    <w:rsid w:val="004D2260"/>
    <w:rsid w:val="004D68A4"/>
    <w:rsid w:val="004F1E5A"/>
    <w:rsid w:val="004F6BD7"/>
    <w:rsid w:val="00514391"/>
    <w:rsid w:val="005216DF"/>
    <w:rsid w:val="0052309B"/>
    <w:rsid w:val="00526596"/>
    <w:rsid w:val="005265A1"/>
    <w:rsid w:val="0053686D"/>
    <w:rsid w:val="005373FD"/>
    <w:rsid w:val="0057408D"/>
    <w:rsid w:val="00575BE0"/>
    <w:rsid w:val="00597579"/>
    <w:rsid w:val="005A4869"/>
    <w:rsid w:val="005A6A08"/>
    <w:rsid w:val="005B029E"/>
    <w:rsid w:val="005C2DD4"/>
    <w:rsid w:val="005C3390"/>
    <w:rsid w:val="005E0E5E"/>
    <w:rsid w:val="005E2EEC"/>
    <w:rsid w:val="005E771D"/>
    <w:rsid w:val="006124BE"/>
    <w:rsid w:val="00630388"/>
    <w:rsid w:val="0063197F"/>
    <w:rsid w:val="00634A0B"/>
    <w:rsid w:val="00635A21"/>
    <w:rsid w:val="006367D5"/>
    <w:rsid w:val="006516C1"/>
    <w:rsid w:val="0065494B"/>
    <w:rsid w:val="00674EA8"/>
    <w:rsid w:val="00686D79"/>
    <w:rsid w:val="00694F73"/>
    <w:rsid w:val="006A5D5E"/>
    <w:rsid w:val="006C3ACF"/>
    <w:rsid w:val="006F3496"/>
    <w:rsid w:val="00711E57"/>
    <w:rsid w:val="00716C88"/>
    <w:rsid w:val="00730367"/>
    <w:rsid w:val="00745A42"/>
    <w:rsid w:val="007675E2"/>
    <w:rsid w:val="00783154"/>
    <w:rsid w:val="00792D6A"/>
    <w:rsid w:val="007A2619"/>
    <w:rsid w:val="007C3275"/>
    <w:rsid w:val="007E2F24"/>
    <w:rsid w:val="008134C3"/>
    <w:rsid w:val="00824391"/>
    <w:rsid w:val="00840F58"/>
    <w:rsid w:val="00844427"/>
    <w:rsid w:val="008A7723"/>
    <w:rsid w:val="008B4562"/>
    <w:rsid w:val="008D1A0A"/>
    <w:rsid w:val="008D403E"/>
    <w:rsid w:val="00904492"/>
    <w:rsid w:val="00925A12"/>
    <w:rsid w:val="00936455"/>
    <w:rsid w:val="00947168"/>
    <w:rsid w:val="009533C2"/>
    <w:rsid w:val="009621ED"/>
    <w:rsid w:val="0097133C"/>
    <w:rsid w:val="00980352"/>
    <w:rsid w:val="009A6469"/>
    <w:rsid w:val="009D0559"/>
    <w:rsid w:val="009D6A8E"/>
    <w:rsid w:val="009F2628"/>
    <w:rsid w:val="00A04336"/>
    <w:rsid w:val="00A727D5"/>
    <w:rsid w:val="00A77E90"/>
    <w:rsid w:val="00A819A9"/>
    <w:rsid w:val="00A90292"/>
    <w:rsid w:val="00A9648C"/>
    <w:rsid w:val="00AC61F2"/>
    <w:rsid w:val="00AE04E4"/>
    <w:rsid w:val="00AF725D"/>
    <w:rsid w:val="00B0699F"/>
    <w:rsid w:val="00B23691"/>
    <w:rsid w:val="00B37D92"/>
    <w:rsid w:val="00B405B1"/>
    <w:rsid w:val="00B42100"/>
    <w:rsid w:val="00B44FD3"/>
    <w:rsid w:val="00B56044"/>
    <w:rsid w:val="00B57878"/>
    <w:rsid w:val="00B75D9F"/>
    <w:rsid w:val="00B85185"/>
    <w:rsid w:val="00B86088"/>
    <w:rsid w:val="00BA6D99"/>
    <w:rsid w:val="00BE0358"/>
    <w:rsid w:val="00BE2201"/>
    <w:rsid w:val="00BE2DD8"/>
    <w:rsid w:val="00BE38BD"/>
    <w:rsid w:val="00C16BB0"/>
    <w:rsid w:val="00C306BA"/>
    <w:rsid w:val="00C53C10"/>
    <w:rsid w:val="00C67C14"/>
    <w:rsid w:val="00CB0653"/>
    <w:rsid w:val="00CC0A08"/>
    <w:rsid w:val="00CD5A4F"/>
    <w:rsid w:val="00CF7CFC"/>
    <w:rsid w:val="00D03F49"/>
    <w:rsid w:val="00D06600"/>
    <w:rsid w:val="00D06BE3"/>
    <w:rsid w:val="00D10A8E"/>
    <w:rsid w:val="00D15763"/>
    <w:rsid w:val="00D41E16"/>
    <w:rsid w:val="00D71E8E"/>
    <w:rsid w:val="00D76559"/>
    <w:rsid w:val="00D82B12"/>
    <w:rsid w:val="00D937FB"/>
    <w:rsid w:val="00DA0F21"/>
    <w:rsid w:val="00DA735B"/>
    <w:rsid w:val="00DB0040"/>
    <w:rsid w:val="00DC34E8"/>
    <w:rsid w:val="00DD10E0"/>
    <w:rsid w:val="00DD597F"/>
    <w:rsid w:val="00E16BBE"/>
    <w:rsid w:val="00E25872"/>
    <w:rsid w:val="00E33CF3"/>
    <w:rsid w:val="00E45130"/>
    <w:rsid w:val="00E557AD"/>
    <w:rsid w:val="00E7400A"/>
    <w:rsid w:val="00E92592"/>
    <w:rsid w:val="00EA6835"/>
    <w:rsid w:val="00EE26DF"/>
    <w:rsid w:val="00EE37BB"/>
    <w:rsid w:val="00F06CDF"/>
    <w:rsid w:val="00F07A6A"/>
    <w:rsid w:val="00F273DB"/>
    <w:rsid w:val="00F32CEB"/>
    <w:rsid w:val="00F423E9"/>
    <w:rsid w:val="00F518C9"/>
    <w:rsid w:val="00F6201D"/>
    <w:rsid w:val="00F86543"/>
    <w:rsid w:val="00F94D40"/>
    <w:rsid w:val="00FB2E5A"/>
    <w:rsid w:val="00FC3A11"/>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23D72978-EA66-4CD5-8FAD-C8EED62B27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AR" w:eastAsia="es-A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95FA4"/>
    <w:rPr>
      <w:rFonts w:ascii="Arial" w:hAnsi="Arial"/>
      <w:sz w:val="24"/>
    </w:rPr>
  </w:style>
  <w:style w:type="paragraph" w:styleId="Ttulo1">
    <w:name w:val="heading 1"/>
    <w:basedOn w:val="Normal"/>
    <w:next w:val="Normal"/>
    <w:link w:val="Ttulo1Car"/>
    <w:autoRedefine/>
    <w:uiPriority w:val="9"/>
    <w:qFormat/>
    <w:rsid w:val="00217E99"/>
    <w:pPr>
      <w:keepNext/>
      <w:keepLines/>
      <w:spacing w:before="480" w:after="0" w:line="256" w:lineRule="auto"/>
      <w:jc w:val="center"/>
      <w:outlineLvl w:val="0"/>
    </w:pPr>
    <w:rPr>
      <w:rFonts w:eastAsia="Arial" w:cs="Arial"/>
      <w:bCs/>
      <w:sz w:val="32"/>
      <w:szCs w:val="24"/>
      <w:u w:val="single"/>
      <w:lang w:val="es-ES" w:eastAsia="en-US"/>
    </w:rPr>
  </w:style>
  <w:style w:type="paragraph" w:styleId="Ttulo2">
    <w:name w:val="heading 2"/>
    <w:basedOn w:val="Normal"/>
    <w:next w:val="Normal"/>
    <w:link w:val="Ttulo2Car"/>
    <w:uiPriority w:val="9"/>
    <w:unhideWhenUsed/>
    <w:qFormat/>
    <w:rsid w:val="00217E99"/>
    <w:pPr>
      <w:keepNext/>
      <w:keepLines/>
      <w:spacing w:before="40" w:after="0"/>
      <w:jc w:val="center"/>
      <w:outlineLvl w:val="1"/>
    </w:pPr>
    <w:rPr>
      <w:rFonts w:eastAsiaTheme="majorEastAsia" w:cstheme="majorBidi"/>
      <w:sz w:val="32"/>
      <w:szCs w:val="26"/>
      <w:u w:val="single"/>
    </w:rPr>
  </w:style>
  <w:style w:type="paragraph" w:styleId="Ttulo3">
    <w:name w:val="heading 3"/>
    <w:basedOn w:val="Normal"/>
    <w:next w:val="Normal"/>
    <w:link w:val="Ttulo3Car"/>
    <w:uiPriority w:val="9"/>
    <w:unhideWhenUsed/>
    <w:qFormat/>
    <w:rsid w:val="00217E99"/>
    <w:pPr>
      <w:keepNext/>
      <w:keepLines/>
      <w:spacing w:before="40" w:after="0"/>
      <w:outlineLvl w:val="2"/>
    </w:pPr>
    <w:rPr>
      <w:rFonts w:eastAsiaTheme="majorEastAsia" w:cstheme="majorBidi"/>
      <w:sz w:val="28"/>
      <w:szCs w:val="24"/>
      <w:u w:val="single"/>
    </w:rPr>
  </w:style>
  <w:style w:type="paragraph" w:styleId="Ttulo4">
    <w:name w:val="heading 4"/>
    <w:basedOn w:val="Normal"/>
    <w:next w:val="Normal"/>
    <w:link w:val="Ttulo4Car"/>
    <w:uiPriority w:val="9"/>
    <w:unhideWhenUsed/>
    <w:qFormat/>
    <w:rsid w:val="00217E99"/>
    <w:pPr>
      <w:keepNext/>
      <w:keepLines/>
      <w:spacing w:before="40" w:after="0"/>
      <w:outlineLvl w:val="3"/>
    </w:pPr>
    <w:rPr>
      <w:rFonts w:eastAsiaTheme="majorEastAsia" w:cstheme="majorBidi"/>
      <w:iCs/>
      <w:u w:val="single"/>
    </w:rPr>
  </w:style>
  <w:style w:type="paragraph" w:styleId="Ttulo5">
    <w:name w:val="heading 5"/>
    <w:basedOn w:val="Normal"/>
    <w:next w:val="Normal"/>
    <w:link w:val="Ttulo5Car"/>
    <w:uiPriority w:val="9"/>
    <w:unhideWhenUsed/>
    <w:qFormat/>
    <w:rsid w:val="006124BE"/>
    <w:pPr>
      <w:keepNext/>
      <w:keepLines/>
      <w:spacing w:before="40" w:after="0"/>
      <w:outlineLvl w:val="4"/>
    </w:pPr>
    <w:rPr>
      <w:rFonts w:eastAsiaTheme="majorEastAsia"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17E99"/>
    <w:rPr>
      <w:rFonts w:ascii="Arial" w:eastAsia="Arial" w:hAnsi="Arial" w:cs="Arial"/>
      <w:bCs/>
      <w:sz w:val="32"/>
      <w:szCs w:val="24"/>
      <w:u w:val="single"/>
      <w:lang w:val="es-ES" w:eastAsia="en-US"/>
    </w:rPr>
  </w:style>
  <w:style w:type="character" w:customStyle="1" w:styleId="Ttulo2Car">
    <w:name w:val="Título 2 Car"/>
    <w:basedOn w:val="Fuentedeprrafopredeter"/>
    <w:link w:val="Ttulo2"/>
    <w:uiPriority w:val="9"/>
    <w:rsid w:val="00217E99"/>
    <w:rPr>
      <w:rFonts w:ascii="Arial" w:eastAsiaTheme="majorEastAsia" w:hAnsi="Arial" w:cstheme="majorBidi"/>
      <w:sz w:val="32"/>
      <w:szCs w:val="26"/>
      <w:u w:val="single"/>
    </w:rPr>
  </w:style>
  <w:style w:type="character" w:customStyle="1" w:styleId="Ttulo3Car">
    <w:name w:val="Título 3 Car"/>
    <w:basedOn w:val="Fuentedeprrafopredeter"/>
    <w:link w:val="Ttulo3"/>
    <w:uiPriority w:val="9"/>
    <w:rsid w:val="00217E99"/>
    <w:rPr>
      <w:rFonts w:ascii="Arial" w:eastAsiaTheme="majorEastAsia" w:hAnsi="Arial" w:cstheme="majorBidi"/>
      <w:sz w:val="28"/>
      <w:szCs w:val="24"/>
      <w:u w:val="single"/>
    </w:rPr>
  </w:style>
  <w:style w:type="character" w:customStyle="1" w:styleId="Ttulo4Car">
    <w:name w:val="Título 4 Car"/>
    <w:basedOn w:val="Fuentedeprrafopredeter"/>
    <w:link w:val="Ttulo4"/>
    <w:uiPriority w:val="9"/>
    <w:rsid w:val="00217E99"/>
    <w:rPr>
      <w:rFonts w:ascii="Arial" w:eastAsiaTheme="majorEastAsia" w:hAnsi="Arial" w:cstheme="majorBidi"/>
      <w:iCs/>
      <w:sz w:val="24"/>
      <w:u w:val="single"/>
    </w:rPr>
  </w:style>
  <w:style w:type="paragraph" w:styleId="Listaconvietas2">
    <w:name w:val="List Bullet 2"/>
    <w:basedOn w:val="Normal"/>
    <w:autoRedefine/>
    <w:unhideWhenUsed/>
    <w:rsid w:val="00301D41"/>
    <w:pPr>
      <w:tabs>
        <w:tab w:val="left" w:pos="708"/>
      </w:tabs>
      <w:spacing w:after="0" w:line="240" w:lineRule="auto"/>
      <w:ind w:left="720" w:hanging="360"/>
      <w:jc w:val="both"/>
    </w:pPr>
    <w:rPr>
      <w:rFonts w:ascii="Times New Roman" w:eastAsia="Times New Roman" w:hAnsi="Times New Roman" w:cs="Times New Roman"/>
      <w:szCs w:val="24"/>
      <w:lang w:val="en-US" w:eastAsia="en-US" w:bidi="es-ES"/>
    </w:rPr>
  </w:style>
  <w:style w:type="paragraph" w:customStyle="1" w:styleId="Prrafodelista1">
    <w:name w:val="Párrafo de lista1"/>
    <w:basedOn w:val="Normal"/>
    <w:rsid w:val="005216DF"/>
    <w:pPr>
      <w:spacing w:after="0" w:line="240" w:lineRule="auto"/>
      <w:ind w:left="708"/>
    </w:pPr>
    <w:rPr>
      <w:rFonts w:ascii="Times New Roman" w:eastAsia="Times New Roman" w:hAnsi="Times New Roman" w:cs="Times New Roman"/>
      <w:szCs w:val="24"/>
      <w:lang w:val="es-ES" w:eastAsia="es-ES"/>
    </w:rPr>
  </w:style>
  <w:style w:type="paragraph" w:customStyle="1" w:styleId="ecxmsonormal">
    <w:name w:val="ecxmsonormal"/>
    <w:basedOn w:val="Normal"/>
    <w:rsid w:val="005216DF"/>
    <w:pPr>
      <w:spacing w:before="100" w:beforeAutospacing="1" w:after="100" w:afterAutospacing="1" w:line="240" w:lineRule="auto"/>
    </w:pPr>
    <w:rPr>
      <w:rFonts w:ascii="Times New Roman" w:eastAsia="Times New Roman" w:hAnsi="Times New Roman" w:cs="Times New Roman"/>
      <w:szCs w:val="24"/>
    </w:rPr>
  </w:style>
  <w:style w:type="paragraph" w:styleId="Prrafodelista">
    <w:name w:val="List Paragraph"/>
    <w:basedOn w:val="Normal"/>
    <w:autoRedefine/>
    <w:uiPriority w:val="34"/>
    <w:qFormat/>
    <w:rsid w:val="002A31DB"/>
    <w:pPr>
      <w:numPr>
        <w:numId w:val="29"/>
      </w:numPr>
      <w:spacing w:after="0" w:line="360" w:lineRule="auto"/>
      <w:contextualSpacing/>
      <w:jc w:val="both"/>
    </w:pPr>
    <w:rPr>
      <w:rFonts w:eastAsiaTheme="minorHAnsi"/>
      <w:lang w:val="es-ES" w:eastAsia="en-US"/>
    </w:rPr>
  </w:style>
  <w:style w:type="paragraph" w:styleId="Sinespaciado">
    <w:name w:val="No Spacing"/>
    <w:link w:val="SinespaciadoCar"/>
    <w:uiPriority w:val="1"/>
    <w:qFormat/>
    <w:rsid w:val="00301D41"/>
    <w:pPr>
      <w:spacing w:after="0" w:line="240" w:lineRule="auto"/>
    </w:pPr>
  </w:style>
  <w:style w:type="character" w:customStyle="1" w:styleId="SinespaciadoCar">
    <w:name w:val="Sin espaciado Car"/>
    <w:basedOn w:val="Fuentedeprrafopredeter"/>
    <w:link w:val="Sinespaciado"/>
    <w:uiPriority w:val="1"/>
    <w:rsid w:val="00CB0653"/>
  </w:style>
  <w:style w:type="paragraph" w:styleId="Encabezado">
    <w:name w:val="header"/>
    <w:basedOn w:val="Normal"/>
    <w:link w:val="EncabezadoCar"/>
    <w:uiPriority w:val="99"/>
    <w:unhideWhenUsed/>
    <w:rsid w:val="0084442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844427"/>
  </w:style>
  <w:style w:type="paragraph" w:styleId="Piedepgina">
    <w:name w:val="footer"/>
    <w:basedOn w:val="Normal"/>
    <w:link w:val="PiedepginaCar"/>
    <w:uiPriority w:val="99"/>
    <w:unhideWhenUsed/>
    <w:rsid w:val="00844427"/>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844427"/>
  </w:style>
  <w:style w:type="paragraph" w:styleId="TtulodeTDC">
    <w:name w:val="TOC Heading"/>
    <w:basedOn w:val="Ttulo1"/>
    <w:next w:val="Normal"/>
    <w:uiPriority w:val="39"/>
    <w:unhideWhenUsed/>
    <w:qFormat/>
    <w:rsid w:val="00CB0653"/>
    <w:pPr>
      <w:spacing w:before="240" w:line="259" w:lineRule="auto"/>
      <w:outlineLvl w:val="9"/>
    </w:pPr>
    <w:rPr>
      <w:b/>
      <w:bCs w:val="0"/>
      <w:szCs w:val="32"/>
      <w:lang w:val="es-AR" w:eastAsia="es-AR"/>
    </w:rPr>
  </w:style>
  <w:style w:type="paragraph" w:styleId="TDC1">
    <w:name w:val="toc 1"/>
    <w:basedOn w:val="Normal"/>
    <w:next w:val="Normal"/>
    <w:autoRedefine/>
    <w:uiPriority w:val="39"/>
    <w:unhideWhenUsed/>
    <w:rsid w:val="00CB0653"/>
    <w:pPr>
      <w:spacing w:after="100"/>
    </w:pPr>
  </w:style>
  <w:style w:type="paragraph" w:styleId="TDC2">
    <w:name w:val="toc 2"/>
    <w:basedOn w:val="Normal"/>
    <w:next w:val="Normal"/>
    <w:autoRedefine/>
    <w:uiPriority w:val="39"/>
    <w:unhideWhenUsed/>
    <w:rsid w:val="00CB0653"/>
    <w:pPr>
      <w:spacing w:after="100"/>
      <w:ind w:left="220"/>
    </w:pPr>
  </w:style>
  <w:style w:type="character" w:styleId="Hipervnculo">
    <w:name w:val="Hyperlink"/>
    <w:basedOn w:val="Fuentedeprrafopredeter"/>
    <w:uiPriority w:val="99"/>
    <w:unhideWhenUsed/>
    <w:rsid w:val="00CB0653"/>
    <w:rPr>
      <w:color w:val="0563C1" w:themeColor="hyperlink"/>
      <w:u w:val="single"/>
    </w:rPr>
  </w:style>
  <w:style w:type="paragraph" w:styleId="TDC3">
    <w:name w:val="toc 3"/>
    <w:basedOn w:val="Normal"/>
    <w:next w:val="Normal"/>
    <w:autoRedefine/>
    <w:uiPriority w:val="39"/>
    <w:unhideWhenUsed/>
    <w:rsid w:val="00783154"/>
    <w:pPr>
      <w:spacing w:after="100"/>
      <w:ind w:left="440"/>
    </w:pPr>
  </w:style>
  <w:style w:type="paragraph" w:styleId="TDC4">
    <w:name w:val="toc 4"/>
    <w:basedOn w:val="Normal"/>
    <w:next w:val="Normal"/>
    <w:autoRedefine/>
    <w:uiPriority w:val="39"/>
    <w:unhideWhenUsed/>
    <w:rsid w:val="00217E99"/>
    <w:pPr>
      <w:spacing w:after="100"/>
      <w:ind w:left="660"/>
    </w:pPr>
    <w:rPr>
      <w:lang w:val="es-ES" w:eastAsia="es-ES"/>
    </w:rPr>
  </w:style>
  <w:style w:type="paragraph" w:styleId="TDC5">
    <w:name w:val="toc 5"/>
    <w:basedOn w:val="Normal"/>
    <w:next w:val="Normal"/>
    <w:autoRedefine/>
    <w:uiPriority w:val="39"/>
    <w:unhideWhenUsed/>
    <w:rsid w:val="00217E99"/>
    <w:pPr>
      <w:spacing w:after="100"/>
      <w:ind w:left="880"/>
    </w:pPr>
    <w:rPr>
      <w:lang w:val="es-ES" w:eastAsia="es-ES"/>
    </w:rPr>
  </w:style>
  <w:style w:type="paragraph" w:styleId="TDC6">
    <w:name w:val="toc 6"/>
    <w:basedOn w:val="Normal"/>
    <w:next w:val="Normal"/>
    <w:autoRedefine/>
    <w:uiPriority w:val="39"/>
    <w:unhideWhenUsed/>
    <w:rsid w:val="00217E99"/>
    <w:pPr>
      <w:spacing w:after="100"/>
      <w:ind w:left="1100"/>
    </w:pPr>
    <w:rPr>
      <w:lang w:val="es-ES" w:eastAsia="es-ES"/>
    </w:rPr>
  </w:style>
  <w:style w:type="paragraph" w:styleId="TDC7">
    <w:name w:val="toc 7"/>
    <w:basedOn w:val="Normal"/>
    <w:next w:val="Normal"/>
    <w:autoRedefine/>
    <w:uiPriority w:val="39"/>
    <w:unhideWhenUsed/>
    <w:rsid w:val="00217E99"/>
    <w:pPr>
      <w:spacing w:after="100"/>
      <w:ind w:left="1320"/>
    </w:pPr>
    <w:rPr>
      <w:lang w:val="es-ES" w:eastAsia="es-ES"/>
    </w:rPr>
  </w:style>
  <w:style w:type="paragraph" w:styleId="TDC8">
    <w:name w:val="toc 8"/>
    <w:basedOn w:val="Normal"/>
    <w:next w:val="Normal"/>
    <w:autoRedefine/>
    <w:uiPriority w:val="39"/>
    <w:unhideWhenUsed/>
    <w:rsid w:val="00217E99"/>
    <w:pPr>
      <w:spacing w:after="100"/>
      <w:ind w:left="1540"/>
    </w:pPr>
    <w:rPr>
      <w:lang w:val="es-ES" w:eastAsia="es-ES"/>
    </w:rPr>
  </w:style>
  <w:style w:type="paragraph" w:styleId="TDC9">
    <w:name w:val="toc 9"/>
    <w:basedOn w:val="Normal"/>
    <w:next w:val="Normal"/>
    <w:autoRedefine/>
    <w:uiPriority w:val="39"/>
    <w:unhideWhenUsed/>
    <w:rsid w:val="00217E99"/>
    <w:pPr>
      <w:spacing w:after="100"/>
      <w:ind w:left="1760"/>
    </w:pPr>
    <w:rPr>
      <w:lang w:val="es-ES" w:eastAsia="es-ES"/>
    </w:rPr>
  </w:style>
  <w:style w:type="character" w:customStyle="1" w:styleId="Ttulo5Car">
    <w:name w:val="Título 5 Car"/>
    <w:basedOn w:val="Fuentedeprrafopredeter"/>
    <w:link w:val="Ttulo5"/>
    <w:uiPriority w:val="9"/>
    <w:rsid w:val="006124BE"/>
    <w:rPr>
      <w:rFonts w:ascii="Arial" w:eastAsiaTheme="majorEastAsia" w:hAnsi="Arial" w:cstheme="majorBidi"/>
      <w:sz w:val="24"/>
    </w:rPr>
  </w:style>
  <w:style w:type="paragraph" w:styleId="NormalWeb">
    <w:name w:val="Normal (Web)"/>
    <w:basedOn w:val="Normal"/>
    <w:uiPriority w:val="99"/>
    <w:semiHidden/>
    <w:unhideWhenUsed/>
    <w:rsid w:val="00D82B12"/>
    <w:pPr>
      <w:spacing w:before="100" w:beforeAutospacing="1" w:after="100" w:afterAutospacing="1" w:line="240" w:lineRule="auto"/>
    </w:pPr>
    <w:rPr>
      <w:rFonts w:ascii="Times New Roman" w:eastAsia="Times New Roman" w:hAnsi="Times New Roman" w:cs="Times New Roman"/>
      <w:szCs w:val="24"/>
      <w:lang w:val="es-ES" w:eastAsia="es-ES"/>
    </w:rPr>
  </w:style>
  <w:style w:type="character" w:customStyle="1" w:styleId="apple-converted-space">
    <w:name w:val="apple-converted-space"/>
    <w:basedOn w:val="Fuentedeprrafopredeter"/>
    <w:rsid w:val="00D82B12"/>
  </w:style>
  <w:style w:type="character" w:styleId="Referenciasutil">
    <w:name w:val="Subtle Reference"/>
    <w:basedOn w:val="Refdenotaalpie"/>
    <w:uiPriority w:val="31"/>
    <w:qFormat/>
    <w:rsid w:val="00D41E16"/>
    <w:rPr>
      <w:rFonts w:ascii="Arial" w:hAnsi="Arial"/>
      <w:smallCaps/>
      <w:color w:val="5A5A5A" w:themeColor="text1" w:themeTint="A5"/>
      <w:sz w:val="24"/>
      <w:vertAlign w:val="superscript"/>
    </w:rPr>
  </w:style>
  <w:style w:type="paragraph" w:styleId="Puesto">
    <w:name w:val="Title"/>
    <w:basedOn w:val="Normal"/>
    <w:next w:val="Normal"/>
    <w:link w:val="PuestoCar"/>
    <w:uiPriority w:val="10"/>
    <w:qFormat/>
    <w:rsid w:val="00D41E1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D41E16"/>
    <w:rPr>
      <w:rFonts w:asciiTheme="majorHAnsi" w:eastAsiaTheme="majorEastAsia" w:hAnsiTheme="majorHAnsi" w:cstheme="majorBidi"/>
      <w:spacing w:val="-10"/>
      <w:kern w:val="28"/>
      <w:sz w:val="56"/>
      <w:szCs w:val="56"/>
    </w:rPr>
  </w:style>
  <w:style w:type="character" w:styleId="nfasissutil">
    <w:name w:val="Subtle Emphasis"/>
    <w:basedOn w:val="Fuentedeprrafopredeter"/>
    <w:uiPriority w:val="19"/>
    <w:qFormat/>
    <w:rsid w:val="00D41E16"/>
    <w:rPr>
      <w:i/>
      <w:iCs/>
      <w:color w:val="404040" w:themeColor="text1" w:themeTint="BF"/>
    </w:rPr>
  </w:style>
  <w:style w:type="character" w:styleId="Refdenotaalpie">
    <w:name w:val="footnote reference"/>
    <w:basedOn w:val="Fuentedeprrafopredeter"/>
    <w:uiPriority w:val="99"/>
    <w:semiHidden/>
    <w:unhideWhenUsed/>
    <w:rsid w:val="00D41E16"/>
    <w:rPr>
      <w:vertAlign w:val="superscript"/>
    </w:rPr>
  </w:style>
  <w:style w:type="paragraph" w:styleId="Textodeglobo">
    <w:name w:val="Balloon Text"/>
    <w:basedOn w:val="Normal"/>
    <w:link w:val="TextodegloboCar"/>
    <w:uiPriority w:val="99"/>
    <w:semiHidden/>
    <w:unhideWhenUsed/>
    <w:rsid w:val="000A679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A679B"/>
    <w:rPr>
      <w:rFonts w:ascii="Tahoma" w:hAnsi="Tahoma" w:cs="Tahoma"/>
      <w:sz w:val="16"/>
      <w:szCs w:val="16"/>
    </w:rPr>
  </w:style>
  <w:style w:type="table" w:styleId="Tablaconcuadrcula">
    <w:name w:val="Table Grid"/>
    <w:basedOn w:val="Tablanormal"/>
    <w:uiPriority w:val="39"/>
    <w:rsid w:val="00BE035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303460">
      <w:bodyDiv w:val="1"/>
      <w:marLeft w:val="0"/>
      <w:marRight w:val="0"/>
      <w:marTop w:val="0"/>
      <w:marBottom w:val="0"/>
      <w:divBdr>
        <w:top w:val="none" w:sz="0" w:space="0" w:color="auto"/>
        <w:left w:val="none" w:sz="0" w:space="0" w:color="auto"/>
        <w:bottom w:val="none" w:sz="0" w:space="0" w:color="auto"/>
        <w:right w:val="none" w:sz="0" w:space="0" w:color="auto"/>
      </w:divBdr>
    </w:div>
    <w:div w:id="242379854">
      <w:bodyDiv w:val="1"/>
      <w:marLeft w:val="0"/>
      <w:marRight w:val="0"/>
      <w:marTop w:val="0"/>
      <w:marBottom w:val="0"/>
      <w:divBdr>
        <w:top w:val="none" w:sz="0" w:space="0" w:color="auto"/>
        <w:left w:val="none" w:sz="0" w:space="0" w:color="auto"/>
        <w:bottom w:val="none" w:sz="0" w:space="0" w:color="auto"/>
        <w:right w:val="none" w:sz="0" w:space="0" w:color="auto"/>
      </w:divBdr>
    </w:div>
    <w:div w:id="303043331">
      <w:bodyDiv w:val="1"/>
      <w:marLeft w:val="0"/>
      <w:marRight w:val="0"/>
      <w:marTop w:val="0"/>
      <w:marBottom w:val="0"/>
      <w:divBdr>
        <w:top w:val="none" w:sz="0" w:space="0" w:color="auto"/>
        <w:left w:val="none" w:sz="0" w:space="0" w:color="auto"/>
        <w:bottom w:val="none" w:sz="0" w:space="0" w:color="auto"/>
        <w:right w:val="none" w:sz="0" w:space="0" w:color="auto"/>
      </w:divBdr>
    </w:div>
    <w:div w:id="383797893">
      <w:bodyDiv w:val="1"/>
      <w:marLeft w:val="0"/>
      <w:marRight w:val="0"/>
      <w:marTop w:val="0"/>
      <w:marBottom w:val="0"/>
      <w:divBdr>
        <w:top w:val="none" w:sz="0" w:space="0" w:color="auto"/>
        <w:left w:val="none" w:sz="0" w:space="0" w:color="auto"/>
        <w:bottom w:val="none" w:sz="0" w:space="0" w:color="auto"/>
        <w:right w:val="none" w:sz="0" w:space="0" w:color="auto"/>
      </w:divBdr>
    </w:div>
    <w:div w:id="399212314">
      <w:bodyDiv w:val="1"/>
      <w:marLeft w:val="0"/>
      <w:marRight w:val="0"/>
      <w:marTop w:val="0"/>
      <w:marBottom w:val="0"/>
      <w:divBdr>
        <w:top w:val="none" w:sz="0" w:space="0" w:color="auto"/>
        <w:left w:val="none" w:sz="0" w:space="0" w:color="auto"/>
        <w:bottom w:val="none" w:sz="0" w:space="0" w:color="auto"/>
        <w:right w:val="none" w:sz="0" w:space="0" w:color="auto"/>
      </w:divBdr>
    </w:div>
    <w:div w:id="472260539">
      <w:bodyDiv w:val="1"/>
      <w:marLeft w:val="0"/>
      <w:marRight w:val="0"/>
      <w:marTop w:val="0"/>
      <w:marBottom w:val="0"/>
      <w:divBdr>
        <w:top w:val="none" w:sz="0" w:space="0" w:color="auto"/>
        <w:left w:val="none" w:sz="0" w:space="0" w:color="auto"/>
        <w:bottom w:val="none" w:sz="0" w:space="0" w:color="auto"/>
        <w:right w:val="none" w:sz="0" w:space="0" w:color="auto"/>
      </w:divBdr>
    </w:div>
    <w:div w:id="555092790">
      <w:bodyDiv w:val="1"/>
      <w:marLeft w:val="0"/>
      <w:marRight w:val="0"/>
      <w:marTop w:val="0"/>
      <w:marBottom w:val="0"/>
      <w:divBdr>
        <w:top w:val="none" w:sz="0" w:space="0" w:color="auto"/>
        <w:left w:val="none" w:sz="0" w:space="0" w:color="auto"/>
        <w:bottom w:val="none" w:sz="0" w:space="0" w:color="auto"/>
        <w:right w:val="none" w:sz="0" w:space="0" w:color="auto"/>
      </w:divBdr>
    </w:div>
    <w:div w:id="887255724">
      <w:bodyDiv w:val="1"/>
      <w:marLeft w:val="0"/>
      <w:marRight w:val="0"/>
      <w:marTop w:val="0"/>
      <w:marBottom w:val="0"/>
      <w:divBdr>
        <w:top w:val="none" w:sz="0" w:space="0" w:color="auto"/>
        <w:left w:val="none" w:sz="0" w:space="0" w:color="auto"/>
        <w:bottom w:val="none" w:sz="0" w:space="0" w:color="auto"/>
        <w:right w:val="none" w:sz="0" w:space="0" w:color="auto"/>
      </w:divBdr>
    </w:div>
    <w:div w:id="1515270201">
      <w:bodyDiv w:val="1"/>
      <w:marLeft w:val="0"/>
      <w:marRight w:val="0"/>
      <w:marTop w:val="0"/>
      <w:marBottom w:val="0"/>
      <w:divBdr>
        <w:top w:val="none" w:sz="0" w:space="0" w:color="auto"/>
        <w:left w:val="none" w:sz="0" w:space="0" w:color="auto"/>
        <w:bottom w:val="none" w:sz="0" w:space="0" w:color="auto"/>
        <w:right w:val="none" w:sz="0" w:space="0" w:color="auto"/>
      </w:divBdr>
    </w:div>
    <w:div w:id="1540630767">
      <w:bodyDiv w:val="1"/>
      <w:marLeft w:val="0"/>
      <w:marRight w:val="0"/>
      <w:marTop w:val="0"/>
      <w:marBottom w:val="0"/>
      <w:divBdr>
        <w:top w:val="none" w:sz="0" w:space="0" w:color="auto"/>
        <w:left w:val="none" w:sz="0" w:space="0" w:color="auto"/>
        <w:bottom w:val="none" w:sz="0" w:space="0" w:color="auto"/>
        <w:right w:val="none" w:sz="0" w:space="0" w:color="auto"/>
      </w:divBdr>
    </w:div>
    <w:div w:id="1951080482">
      <w:bodyDiv w:val="1"/>
      <w:marLeft w:val="0"/>
      <w:marRight w:val="0"/>
      <w:marTop w:val="0"/>
      <w:marBottom w:val="0"/>
      <w:divBdr>
        <w:top w:val="none" w:sz="0" w:space="0" w:color="auto"/>
        <w:left w:val="none" w:sz="0" w:space="0" w:color="auto"/>
        <w:bottom w:val="none" w:sz="0" w:space="0" w:color="auto"/>
        <w:right w:val="none" w:sz="0" w:space="0" w:color="auto"/>
      </w:divBdr>
    </w:div>
    <w:div w:id="2050958221">
      <w:bodyDiv w:val="1"/>
      <w:marLeft w:val="0"/>
      <w:marRight w:val="0"/>
      <w:marTop w:val="0"/>
      <w:marBottom w:val="0"/>
      <w:divBdr>
        <w:top w:val="none" w:sz="0" w:space="0" w:color="auto"/>
        <w:left w:val="none" w:sz="0" w:space="0" w:color="auto"/>
        <w:bottom w:val="none" w:sz="0" w:space="0" w:color="auto"/>
        <w:right w:val="none" w:sz="0" w:space="0" w:color="auto"/>
      </w:divBdr>
    </w:div>
    <w:div w:id="2052612276">
      <w:bodyDiv w:val="1"/>
      <w:marLeft w:val="0"/>
      <w:marRight w:val="0"/>
      <w:marTop w:val="0"/>
      <w:marBottom w:val="0"/>
      <w:divBdr>
        <w:top w:val="none" w:sz="0" w:space="0" w:color="auto"/>
        <w:left w:val="none" w:sz="0" w:space="0" w:color="auto"/>
        <w:bottom w:val="none" w:sz="0" w:space="0" w:color="auto"/>
        <w:right w:val="none" w:sz="0" w:space="0" w:color="auto"/>
      </w:divBdr>
    </w:div>
    <w:div w:id="209076182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emf"/><Relationship Id="rId21" Type="http://schemas.openxmlformats.org/officeDocument/2006/relationships/oleObject" Target="embeddings/oleObject7.bin"/><Relationship Id="rId42" Type="http://schemas.openxmlformats.org/officeDocument/2006/relationships/image" Target="media/image18.png"/><Relationship Id="rId63" Type="http://schemas.openxmlformats.org/officeDocument/2006/relationships/oleObject" Target="embeddings/oleObject29.bin"/><Relationship Id="rId84" Type="http://schemas.openxmlformats.org/officeDocument/2006/relationships/image" Target="media/image39.png"/><Relationship Id="rId138" Type="http://schemas.openxmlformats.org/officeDocument/2006/relationships/image" Target="media/image93.emf"/><Relationship Id="rId159" Type="http://schemas.openxmlformats.org/officeDocument/2006/relationships/image" Target="media/image114.emf"/><Relationship Id="rId170" Type="http://schemas.openxmlformats.org/officeDocument/2006/relationships/image" Target="media/image125.emf"/><Relationship Id="rId191" Type="http://schemas.openxmlformats.org/officeDocument/2006/relationships/hyperlink" Target="http://inta.gob.ar/documentos/ensayos-comparativos-de-rendimiento-de-maiz.-%20%20campana-2011-2012/" TargetMode="External"/><Relationship Id="rId107" Type="http://schemas.openxmlformats.org/officeDocument/2006/relationships/image" Target="media/image62.png"/><Relationship Id="rId11" Type="http://schemas.openxmlformats.org/officeDocument/2006/relationships/oleObject" Target="embeddings/oleObject2.bin"/><Relationship Id="rId32" Type="http://schemas.openxmlformats.org/officeDocument/2006/relationships/image" Target="media/image13.png"/><Relationship Id="rId53" Type="http://schemas.openxmlformats.org/officeDocument/2006/relationships/oleObject" Target="embeddings/oleObject24.bin"/><Relationship Id="rId74" Type="http://schemas.openxmlformats.org/officeDocument/2006/relationships/image" Target="media/image32.png"/><Relationship Id="rId128" Type="http://schemas.openxmlformats.org/officeDocument/2006/relationships/image" Target="media/image83.emf"/><Relationship Id="rId149" Type="http://schemas.openxmlformats.org/officeDocument/2006/relationships/image" Target="media/image104.emf"/><Relationship Id="rId5" Type="http://schemas.openxmlformats.org/officeDocument/2006/relationships/webSettings" Target="webSettings.xml"/><Relationship Id="rId95" Type="http://schemas.openxmlformats.org/officeDocument/2006/relationships/image" Target="media/image50.png"/><Relationship Id="rId160" Type="http://schemas.openxmlformats.org/officeDocument/2006/relationships/image" Target="media/image115.emf"/><Relationship Id="rId181" Type="http://schemas.openxmlformats.org/officeDocument/2006/relationships/image" Target="media/image136.emf"/><Relationship Id="rId22" Type="http://schemas.openxmlformats.org/officeDocument/2006/relationships/image" Target="media/image8.png"/><Relationship Id="rId43" Type="http://schemas.openxmlformats.org/officeDocument/2006/relationships/oleObject" Target="embeddings/oleObject18.bin"/><Relationship Id="rId64" Type="http://schemas.openxmlformats.org/officeDocument/2006/relationships/image" Target="media/image27.png"/><Relationship Id="rId118" Type="http://schemas.openxmlformats.org/officeDocument/2006/relationships/image" Target="media/image73.emf"/><Relationship Id="rId139" Type="http://schemas.openxmlformats.org/officeDocument/2006/relationships/image" Target="media/image94.emf"/><Relationship Id="rId85" Type="http://schemas.openxmlformats.org/officeDocument/2006/relationships/image" Target="media/image40.png"/><Relationship Id="rId150" Type="http://schemas.openxmlformats.org/officeDocument/2006/relationships/image" Target="media/image105.emf"/><Relationship Id="rId171" Type="http://schemas.openxmlformats.org/officeDocument/2006/relationships/image" Target="media/image126.emf"/><Relationship Id="rId192" Type="http://schemas.openxmlformats.org/officeDocument/2006/relationships/hyperlink" Target="http://www.mosp.gba.gov.ar/sitios/dais/monitoreo/feb06.php" TargetMode="External"/><Relationship Id="rId12" Type="http://schemas.openxmlformats.org/officeDocument/2006/relationships/image" Target="media/image3.png"/><Relationship Id="rId33" Type="http://schemas.openxmlformats.org/officeDocument/2006/relationships/oleObject" Target="embeddings/oleObject13.bin"/><Relationship Id="rId108" Type="http://schemas.openxmlformats.org/officeDocument/2006/relationships/image" Target="media/image63.emf"/><Relationship Id="rId129" Type="http://schemas.openxmlformats.org/officeDocument/2006/relationships/image" Target="media/image84.emf"/><Relationship Id="rId54" Type="http://schemas.openxmlformats.org/officeDocument/2006/relationships/oleObject" Target="embeddings/oleObject25.bin"/><Relationship Id="rId75" Type="http://schemas.openxmlformats.org/officeDocument/2006/relationships/oleObject" Target="embeddings/oleObject35.bin"/><Relationship Id="rId96" Type="http://schemas.openxmlformats.org/officeDocument/2006/relationships/image" Target="media/image51.png"/><Relationship Id="rId140" Type="http://schemas.openxmlformats.org/officeDocument/2006/relationships/image" Target="media/image95.emf"/><Relationship Id="rId161" Type="http://schemas.openxmlformats.org/officeDocument/2006/relationships/image" Target="media/image116.emf"/><Relationship Id="rId182" Type="http://schemas.openxmlformats.org/officeDocument/2006/relationships/image" Target="media/image137.png"/><Relationship Id="rId6" Type="http://schemas.openxmlformats.org/officeDocument/2006/relationships/footnotes" Target="footnotes.xml"/><Relationship Id="rId23" Type="http://schemas.openxmlformats.org/officeDocument/2006/relationships/oleObject" Target="embeddings/oleObject8.bin"/><Relationship Id="rId119" Type="http://schemas.openxmlformats.org/officeDocument/2006/relationships/image" Target="media/image74.emf"/><Relationship Id="rId44" Type="http://schemas.openxmlformats.org/officeDocument/2006/relationships/oleObject" Target="embeddings/oleObject19.bin"/><Relationship Id="rId65" Type="http://schemas.openxmlformats.org/officeDocument/2006/relationships/oleObject" Target="embeddings/oleObject30.bin"/><Relationship Id="rId86" Type="http://schemas.openxmlformats.org/officeDocument/2006/relationships/image" Target="media/image41.png"/><Relationship Id="rId130" Type="http://schemas.openxmlformats.org/officeDocument/2006/relationships/image" Target="media/image85.emf"/><Relationship Id="rId151" Type="http://schemas.openxmlformats.org/officeDocument/2006/relationships/image" Target="media/image106.emf"/><Relationship Id="rId172" Type="http://schemas.openxmlformats.org/officeDocument/2006/relationships/image" Target="media/image127.png"/><Relationship Id="rId193" Type="http://schemas.openxmlformats.org/officeDocument/2006/relationships/hyperlink" Target="http://www.navarro.mun.gba.gov.ar/cultura.php?categoria=9" TargetMode="External"/><Relationship Id="rId13" Type="http://schemas.openxmlformats.org/officeDocument/2006/relationships/oleObject" Target="embeddings/oleObject3.bin"/><Relationship Id="rId109" Type="http://schemas.openxmlformats.org/officeDocument/2006/relationships/image" Target="media/image64.png"/><Relationship Id="rId34" Type="http://schemas.openxmlformats.org/officeDocument/2006/relationships/image" Target="media/image14.png"/><Relationship Id="rId55" Type="http://schemas.openxmlformats.org/officeDocument/2006/relationships/image" Target="media/image23.png"/><Relationship Id="rId76" Type="http://schemas.openxmlformats.org/officeDocument/2006/relationships/image" Target="media/image33.png"/><Relationship Id="rId97" Type="http://schemas.openxmlformats.org/officeDocument/2006/relationships/image" Target="media/image52.png"/><Relationship Id="rId120" Type="http://schemas.openxmlformats.org/officeDocument/2006/relationships/image" Target="media/image75.emf"/><Relationship Id="rId141" Type="http://schemas.openxmlformats.org/officeDocument/2006/relationships/image" Target="media/image96.emf"/><Relationship Id="rId7" Type="http://schemas.openxmlformats.org/officeDocument/2006/relationships/endnotes" Target="endnotes.xml"/><Relationship Id="rId162" Type="http://schemas.openxmlformats.org/officeDocument/2006/relationships/image" Target="media/image117.emf"/><Relationship Id="rId183" Type="http://schemas.openxmlformats.org/officeDocument/2006/relationships/hyperlink" Target="http://www.bolcereales.com.ar/" TargetMode="External"/><Relationship Id="rId2" Type="http://schemas.openxmlformats.org/officeDocument/2006/relationships/numbering" Target="numbering.xml"/><Relationship Id="rId29" Type="http://schemas.openxmlformats.org/officeDocument/2006/relationships/oleObject" Target="embeddings/oleObject11.bin"/><Relationship Id="rId24" Type="http://schemas.openxmlformats.org/officeDocument/2006/relationships/image" Target="media/image9.png"/><Relationship Id="rId40" Type="http://schemas.openxmlformats.org/officeDocument/2006/relationships/image" Target="media/image17.png"/><Relationship Id="rId45" Type="http://schemas.openxmlformats.org/officeDocument/2006/relationships/image" Target="media/image19.png"/><Relationship Id="rId66" Type="http://schemas.openxmlformats.org/officeDocument/2006/relationships/image" Target="media/image28.png"/><Relationship Id="rId87" Type="http://schemas.openxmlformats.org/officeDocument/2006/relationships/image" Target="media/image42.png"/><Relationship Id="rId110" Type="http://schemas.openxmlformats.org/officeDocument/2006/relationships/image" Target="media/image65.png"/><Relationship Id="rId115" Type="http://schemas.openxmlformats.org/officeDocument/2006/relationships/image" Target="media/image70.emf"/><Relationship Id="rId131" Type="http://schemas.openxmlformats.org/officeDocument/2006/relationships/image" Target="media/image86.emf"/><Relationship Id="rId136" Type="http://schemas.openxmlformats.org/officeDocument/2006/relationships/image" Target="media/image91.emf"/><Relationship Id="rId157" Type="http://schemas.openxmlformats.org/officeDocument/2006/relationships/image" Target="media/image112.emf"/><Relationship Id="rId178" Type="http://schemas.openxmlformats.org/officeDocument/2006/relationships/image" Target="media/image133.png"/><Relationship Id="rId61" Type="http://schemas.openxmlformats.org/officeDocument/2006/relationships/hyperlink" Target="http://amerpages.com/spa/argentina/cities/view/1040010302" TargetMode="External"/><Relationship Id="rId82" Type="http://schemas.openxmlformats.org/officeDocument/2006/relationships/image" Target="media/image37.png"/><Relationship Id="rId152" Type="http://schemas.openxmlformats.org/officeDocument/2006/relationships/image" Target="media/image107.emf"/><Relationship Id="rId173" Type="http://schemas.openxmlformats.org/officeDocument/2006/relationships/image" Target="media/image128.emf"/><Relationship Id="rId194" Type="http://schemas.openxmlformats.org/officeDocument/2006/relationships/hyperlink" Target="http://www.navarropueblo.com.ar/hoy_economia.shtml" TargetMode="External"/><Relationship Id="rId199" Type="http://schemas.openxmlformats.org/officeDocument/2006/relationships/hyperlink" Target="http://www.cotrisa.cl/mercado/avena/internacional/relevantes.php" TargetMode="External"/><Relationship Id="rId19" Type="http://schemas.openxmlformats.org/officeDocument/2006/relationships/oleObject" Target="embeddings/oleObject6.bin"/><Relationship Id="rId14" Type="http://schemas.openxmlformats.org/officeDocument/2006/relationships/image" Target="media/image4.png"/><Relationship Id="rId30" Type="http://schemas.openxmlformats.org/officeDocument/2006/relationships/image" Target="media/image12.png"/><Relationship Id="rId35" Type="http://schemas.openxmlformats.org/officeDocument/2006/relationships/image" Target="media/image15.png"/><Relationship Id="rId56" Type="http://schemas.openxmlformats.org/officeDocument/2006/relationships/oleObject" Target="embeddings/oleObject26.bin"/><Relationship Id="rId77" Type="http://schemas.openxmlformats.org/officeDocument/2006/relationships/oleObject" Target="embeddings/oleObject36.bin"/><Relationship Id="rId100" Type="http://schemas.openxmlformats.org/officeDocument/2006/relationships/image" Target="media/image55.png"/><Relationship Id="rId105" Type="http://schemas.openxmlformats.org/officeDocument/2006/relationships/image" Target="media/image60.png"/><Relationship Id="rId126" Type="http://schemas.openxmlformats.org/officeDocument/2006/relationships/image" Target="media/image81.emf"/><Relationship Id="rId147" Type="http://schemas.openxmlformats.org/officeDocument/2006/relationships/image" Target="media/image102.emf"/><Relationship Id="rId168" Type="http://schemas.openxmlformats.org/officeDocument/2006/relationships/image" Target="media/image123.emf"/><Relationship Id="rId8" Type="http://schemas.openxmlformats.org/officeDocument/2006/relationships/image" Target="media/image1.png"/><Relationship Id="rId51" Type="http://schemas.openxmlformats.org/officeDocument/2006/relationships/oleObject" Target="embeddings/oleObject23.bin"/><Relationship Id="rId72" Type="http://schemas.openxmlformats.org/officeDocument/2006/relationships/image" Target="media/image31.png"/><Relationship Id="rId93" Type="http://schemas.openxmlformats.org/officeDocument/2006/relationships/image" Target="media/image48.png"/><Relationship Id="rId98" Type="http://schemas.openxmlformats.org/officeDocument/2006/relationships/image" Target="media/image53.png"/><Relationship Id="rId121" Type="http://schemas.openxmlformats.org/officeDocument/2006/relationships/image" Target="media/image76.emf"/><Relationship Id="rId142" Type="http://schemas.openxmlformats.org/officeDocument/2006/relationships/image" Target="media/image97.emf"/><Relationship Id="rId163" Type="http://schemas.openxmlformats.org/officeDocument/2006/relationships/image" Target="media/image118.emf"/><Relationship Id="rId184" Type="http://schemas.openxmlformats.org/officeDocument/2006/relationships/hyperlink" Target="http://www.asagir.org.ar/Publicaciones/cuadernillo_web.pdf" TargetMode="External"/><Relationship Id="rId189" Type="http://schemas.openxmlformats.org/officeDocument/2006/relationships/hyperlink" Target="http://victor-enciso.blogspot.com.ar/2012/12/el-mercado-de-la-soja-antecedentes.html" TargetMode="External"/><Relationship Id="rId3" Type="http://schemas.openxmlformats.org/officeDocument/2006/relationships/styles" Target="styles.xml"/><Relationship Id="rId25" Type="http://schemas.openxmlformats.org/officeDocument/2006/relationships/oleObject" Target="embeddings/oleObject9.bin"/><Relationship Id="rId46" Type="http://schemas.openxmlformats.org/officeDocument/2006/relationships/oleObject" Target="embeddings/oleObject20.bin"/><Relationship Id="rId67" Type="http://schemas.openxmlformats.org/officeDocument/2006/relationships/oleObject" Target="embeddings/oleObject31.bin"/><Relationship Id="rId116" Type="http://schemas.openxmlformats.org/officeDocument/2006/relationships/image" Target="media/image71.emf"/><Relationship Id="rId137" Type="http://schemas.openxmlformats.org/officeDocument/2006/relationships/image" Target="media/image92.emf"/><Relationship Id="rId158" Type="http://schemas.openxmlformats.org/officeDocument/2006/relationships/image" Target="media/image113.emf"/><Relationship Id="rId20" Type="http://schemas.openxmlformats.org/officeDocument/2006/relationships/image" Target="media/image7.png"/><Relationship Id="rId41" Type="http://schemas.openxmlformats.org/officeDocument/2006/relationships/oleObject" Target="embeddings/oleObject17.bin"/><Relationship Id="rId62" Type="http://schemas.openxmlformats.org/officeDocument/2006/relationships/image" Target="media/image26.png"/><Relationship Id="rId83" Type="http://schemas.openxmlformats.org/officeDocument/2006/relationships/image" Target="media/image38.png"/><Relationship Id="rId88" Type="http://schemas.openxmlformats.org/officeDocument/2006/relationships/image" Target="media/image43.png"/><Relationship Id="rId111" Type="http://schemas.openxmlformats.org/officeDocument/2006/relationships/image" Target="media/image66.png"/><Relationship Id="rId132" Type="http://schemas.openxmlformats.org/officeDocument/2006/relationships/image" Target="media/image87.emf"/><Relationship Id="rId153" Type="http://schemas.openxmlformats.org/officeDocument/2006/relationships/image" Target="media/image108.emf"/><Relationship Id="rId174" Type="http://schemas.openxmlformats.org/officeDocument/2006/relationships/image" Target="media/image129.emf"/><Relationship Id="rId179" Type="http://schemas.openxmlformats.org/officeDocument/2006/relationships/image" Target="media/image134.emf"/><Relationship Id="rId195" Type="http://schemas.openxmlformats.org/officeDocument/2006/relationships/hyperlink" Target="http://www.aacrea.org.ar/intranetcrea/images/stories/descargables/lo_ayudamos_a_cerrar_gestion_12-13.pdf" TargetMode="External"/><Relationship Id="rId190" Type="http://schemas.openxmlformats.org/officeDocument/2006/relationships/hyperlink" Target="http://www.produccionanimal.com.ar/informacion_tecnica/origenes_evolucion_y_estadisticas_de_la_ganaderia/88-SituacionActual.pdf" TargetMode="External"/><Relationship Id="rId15" Type="http://schemas.openxmlformats.org/officeDocument/2006/relationships/oleObject" Target="embeddings/oleObject4.bin"/><Relationship Id="rId36" Type="http://schemas.openxmlformats.org/officeDocument/2006/relationships/oleObject" Target="embeddings/oleObject14.bin"/><Relationship Id="rId57" Type="http://schemas.openxmlformats.org/officeDocument/2006/relationships/image" Target="media/image24.png"/><Relationship Id="rId106" Type="http://schemas.openxmlformats.org/officeDocument/2006/relationships/image" Target="media/image61.png"/><Relationship Id="rId127" Type="http://schemas.openxmlformats.org/officeDocument/2006/relationships/image" Target="media/image82.emf"/><Relationship Id="rId10" Type="http://schemas.openxmlformats.org/officeDocument/2006/relationships/image" Target="media/image2.png"/><Relationship Id="rId31" Type="http://schemas.openxmlformats.org/officeDocument/2006/relationships/oleObject" Target="embeddings/oleObject12.bin"/><Relationship Id="rId52" Type="http://schemas.openxmlformats.org/officeDocument/2006/relationships/image" Target="media/image22.png"/><Relationship Id="rId73" Type="http://schemas.openxmlformats.org/officeDocument/2006/relationships/oleObject" Target="embeddings/oleObject34.bin"/><Relationship Id="rId78" Type="http://schemas.openxmlformats.org/officeDocument/2006/relationships/image" Target="media/image34.png"/><Relationship Id="rId94" Type="http://schemas.openxmlformats.org/officeDocument/2006/relationships/image" Target="media/image49.png"/><Relationship Id="rId99" Type="http://schemas.openxmlformats.org/officeDocument/2006/relationships/image" Target="media/image54.png"/><Relationship Id="rId101" Type="http://schemas.openxmlformats.org/officeDocument/2006/relationships/image" Target="media/image56.png"/><Relationship Id="rId122" Type="http://schemas.openxmlformats.org/officeDocument/2006/relationships/image" Target="media/image77.emf"/><Relationship Id="rId143" Type="http://schemas.openxmlformats.org/officeDocument/2006/relationships/image" Target="media/image98.emf"/><Relationship Id="rId148" Type="http://schemas.openxmlformats.org/officeDocument/2006/relationships/image" Target="media/image103.emf"/><Relationship Id="rId164" Type="http://schemas.openxmlformats.org/officeDocument/2006/relationships/image" Target="media/image119.emf"/><Relationship Id="rId169" Type="http://schemas.openxmlformats.org/officeDocument/2006/relationships/image" Target="media/image124.emf"/><Relationship Id="rId185" Type="http://schemas.openxmlformats.org/officeDocument/2006/relationships/hyperlink" Target="http://www.abc.gob.ar/" TargetMode="External"/><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135.png"/><Relationship Id="rId26" Type="http://schemas.openxmlformats.org/officeDocument/2006/relationships/image" Target="media/image10.png"/><Relationship Id="rId47" Type="http://schemas.openxmlformats.org/officeDocument/2006/relationships/image" Target="media/image20.png"/><Relationship Id="rId68" Type="http://schemas.openxmlformats.org/officeDocument/2006/relationships/image" Target="media/image29.png"/><Relationship Id="rId89" Type="http://schemas.openxmlformats.org/officeDocument/2006/relationships/image" Target="media/image44.png"/><Relationship Id="rId112" Type="http://schemas.openxmlformats.org/officeDocument/2006/relationships/image" Target="media/image67.png"/><Relationship Id="rId133" Type="http://schemas.openxmlformats.org/officeDocument/2006/relationships/image" Target="media/image88.emf"/><Relationship Id="rId154" Type="http://schemas.openxmlformats.org/officeDocument/2006/relationships/image" Target="media/image109.emf"/><Relationship Id="rId175" Type="http://schemas.openxmlformats.org/officeDocument/2006/relationships/image" Target="media/image130.emf"/><Relationship Id="rId196" Type="http://schemas.openxmlformats.org/officeDocument/2006/relationships/hyperlink" Target="http://www.nuevoabcrural.com.ar/vertext.php?id=5140" TargetMode="External"/><Relationship Id="rId200" Type="http://schemas.openxmlformats.org/officeDocument/2006/relationships/header" Target="header1.xml"/><Relationship Id="rId16" Type="http://schemas.openxmlformats.org/officeDocument/2006/relationships/image" Target="media/image5.png"/><Relationship Id="rId37" Type="http://schemas.openxmlformats.org/officeDocument/2006/relationships/image" Target="media/image16.png"/><Relationship Id="rId58" Type="http://schemas.openxmlformats.org/officeDocument/2006/relationships/oleObject" Target="embeddings/oleObject27.bin"/><Relationship Id="rId79" Type="http://schemas.openxmlformats.org/officeDocument/2006/relationships/oleObject" Target="embeddings/oleObject37.bin"/><Relationship Id="rId102" Type="http://schemas.openxmlformats.org/officeDocument/2006/relationships/image" Target="media/image57.png"/><Relationship Id="rId123" Type="http://schemas.openxmlformats.org/officeDocument/2006/relationships/image" Target="media/image78.emf"/><Relationship Id="rId144" Type="http://schemas.openxmlformats.org/officeDocument/2006/relationships/image" Target="media/image99.emf"/><Relationship Id="rId90" Type="http://schemas.openxmlformats.org/officeDocument/2006/relationships/image" Target="media/image45.png"/><Relationship Id="rId165" Type="http://schemas.openxmlformats.org/officeDocument/2006/relationships/image" Target="media/image120.emf"/><Relationship Id="rId186" Type="http://schemas.openxmlformats.org/officeDocument/2006/relationships/hyperlink" Target="http://www.gaia.org.ar/llegar/index.html" TargetMode="External"/><Relationship Id="rId27" Type="http://schemas.openxmlformats.org/officeDocument/2006/relationships/oleObject" Target="embeddings/oleObject10.bin"/><Relationship Id="rId48" Type="http://schemas.openxmlformats.org/officeDocument/2006/relationships/oleObject" Target="embeddings/oleObject21.bin"/><Relationship Id="rId69" Type="http://schemas.openxmlformats.org/officeDocument/2006/relationships/oleObject" Target="embeddings/oleObject32.bin"/><Relationship Id="rId113" Type="http://schemas.openxmlformats.org/officeDocument/2006/relationships/image" Target="media/image68.emf"/><Relationship Id="rId134" Type="http://schemas.openxmlformats.org/officeDocument/2006/relationships/image" Target="media/image89.emf"/><Relationship Id="rId80" Type="http://schemas.openxmlformats.org/officeDocument/2006/relationships/image" Target="media/image35.png"/><Relationship Id="rId155" Type="http://schemas.openxmlformats.org/officeDocument/2006/relationships/image" Target="media/image110.emf"/><Relationship Id="rId176" Type="http://schemas.openxmlformats.org/officeDocument/2006/relationships/image" Target="media/image131.emf"/><Relationship Id="rId197" Type="http://schemas.openxmlformats.org/officeDocument/2006/relationships/hyperlink" Target="http://www.produccion-animal.com.ar/produccion_y_manejo_reservas/reservas_silos/203-autoconsumo.pdf" TargetMode="External"/><Relationship Id="rId201" Type="http://schemas.openxmlformats.org/officeDocument/2006/relationships/fontTable" Target="fontTable.xml"/><Relationship Id="rId17" Type="http://schemas.openxmlformats.org/officeDocument/2006/relationships/oleObject" Target="embeddings/oleObject5.bin"/><Relationship Id="rId38" Type="http://schemas.openxmlformats.org/officeDocument/2006/relationships/oleObject" Target="embeddings/oleObject15.bin"/><Relationship Id="rId59" Type="http://schemas.openxmlformats.org/officeDocument/2006/relationships/image" Target="media/image25.png"/><Relationship Id="rId103" Type="http://schemas.openxmlformats.org/officeDocument/2006/relationships/image" Target="media/image58.png"/><Relationship Id="rId124" Type="http://schemas.openxmlformats.org/officeDocument/2006/relationships/image" Target="media/image79.emf"/><Relationship Id="rId70" Type="http://schemas.openxmlformats.org/officeDocument/2006/relationships/image" Target="media/image30.png"/><Relationship Id="rId91" Type="http://schemas.openxmlformats.org/officeDocument/2006/relationships/image" Target="media/image46.png"/><Relationship Id="rId145" Type="http://schemas.openxmlformats.org/officeDocument/2006/relationships/image" Target="media/image100.emf"/><Relationship Id="rId166" Type="http://schemas.openxmlformats.org/officeDocument/2006/relationships/image" Target="media/image121.emf"/><Relationship Id="rId187" Type="http://schemas.openxmlformats.org/officeDocument/2006/relationships/hyperlink" Target="http://www.elsitioavicola.com/poultrynews/25726/perspectivas-para-el-maaz-en-2013" TargetMode="External"/><Relationship Id="rId1" Type="http://schemas.openxmlformats.org/officeDocument/2006/relationships/customXml" Target="../customXml/item1.xml"/><Relationship Id="rId28" Type="http://schemas.openxmlformats.org/officeDocument/2006/relationships/image" Target="media/image11.png"/><Relationship Id="rId49" Type="http://schemas.openxmlformats.org/officeDocument/2006/relationships/oleObject" Target="embeddings/oleObject22.bin"/><Relationship Id="rId114" Type="http://schemas.openxmlformats.org/officeDocument/2006/relationships/image" Target="media/image69.emf"/><Relationship Id="rId60" Type="http://schemas.openxmlformats.org/officeDocument/2006/relationships/oleObject" Target="embeddings/oleObject28.bin"/><Relationship Id="rId81" Type="http://schemas.openxmlformats.org/officeDocument/2006/relationships/image" Target="media/image36.png"/><Relationship Id="rId135" Type="http://schemas.openxmlformats.org/officeDocument/2006/relationships/image" Target="media/image90.emf"/><Relationship Id="rId156" Type="http://schemas.openxmlformats.org/officeDocument/2006/relationships/image" Target="media/image111.emf"/><Relationship Id="rId177" Type="http://schemas.openxmlformats.org/officeDocument/2006/relationships/image" Target="media/image132.emf"/><Relationship Id="rId198" Type="http://schemas.openxmlformats.org/officeDocument/2006/relationships/hyperlink" Target="http://www.facma.com.ar/PDF/Biblioteca/Uso%20Multiempresa%20Maquinaria%20Agricola.PDF" TargetMode="External"/><Relationship Id="rId202" Type="http://schemas.openxmlformats.org/officeDocument/2006/relationships/theme" Target="theme/theme1.xml"/><Relationship Id="rId18" Type="http://schemas.openxmlformats.org/officeDocument/2006/relationships/image" Target="media/image6.png"/><Relationship Id="rId39" Type="http://schemas.openxmlformats.org/officeDocument/2006/relationships/oleObject" Target="embeddings/oleObject16.bin"/><Relationship Id="rId50" Type="http://schemas.openxmlformats.org/officeDocument/2006/relationships/image" Target="media/image21.png"/><Relationship Id="rId104" Type="http://schemas.openxmlformats.org/officeDocument/2006/relationships/image" Target="media/image59.png"/><Relationship Id="rId125" Type="http://schemas.openxmlformats.org/officeDocument/2006/relationships/image" Target="media/image80.emf"/><Relationship Id="rId146" Type="http://schemas.openxmlformats.org/officeDocument/2006/relationships/image" Target="media/image101.emf"/><Relationship Id="rId167" Type="http://schemas.openxmlformats.org/officeDocument/2006/relationships/image" Target="media/image122.emf"/><Relationship Id="rId188" Type="http://schemas.openxmlformats.org/officeDocument/2006/relationships/hyperlink" Target="http://www.censo2010.indec.gov.ar/resultadosdefinitivos.asp" TargetMode="External"/><Relationship Id="rId71" Type="http://schemas.openxmlformats.org/officeDocument/2006/relationships/oleObject" Target="embeddings/oleObject33.bin"/><Relationship Id="rId92" Type="http://schemas.openxmlformats.org/officeDocument/2006/relationships/image" Target="media/image4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A79572-1941-4FB2-8BEC-41BC1E9C78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111</Pages>
  <Words>18948</Words>
  <Characters>104216</Characters>
  <Application>Microsoft Office Word</Application>
  <DocSecurity>0</DocSecurity>
  <Lines>868</Lines>
  <Paragraphs>245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122919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dc:creator>
  <cp:lastModifiedBy>usuario</cp:lastModifiedBy>
  <cp:revision>3</cp:revision>
  <dcterms:created xsi:type="dcterms:W3CDTF">2015-07-28T20:23:00Z</dcterms:created>
  <dcterms:modified xsi:type="dcterms:W3CDTF">2015-07-28T22:55:00Z</dcterms:modified>
</cp:coreProperties>
</file>