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D7461" w14:textId="77777777" w:rsidR="00552828" w:rsidRDefault="00C6382A">
      <w:pPr>
        <w:jc w:val="center"/>
        <w:rPr>
          <w:rFonts w:ascii="Arial" w:hAnsi="Arial" w:cs="Arial"/>
          <w:b/>
          <w:sz w:val="28"/>
          <w:szCs w:val="28"/>
          <w:lang w:val="es-UY"/>
        </w:rPr>
      </w:pPr>
      <w:bookmarkStart w:id="0" w:name="_Hlk41989208"/>
      <w:bookmarkEnd w:id="0"/>
      <w:r>
        <w:rPr>
          <w:rFonts w:ascii="Arial" w:hAnsi="Arial" w:cs="Arial"/>
          <w:b/>
          <w:sz w:val="28"/>
          <w:szCs w:val="28"/>
          <w:lang w:val="es-UY"/>
        </w:rPr>
        <w:t>Universidad Nacional de Lomas de Zamora</w:t>
      </w:r>
    </w:p>
    <w:p w14:paraId="4CF67000" w14:textId="77777777" w:rsidR="00552828" w:rsidRDefault="00552828">
      <w:pPr>
        <w:jc w:val="center"/>
        <w:rPr>
          <w:rFonts w:ascii="Arial" w:hAnsi="Arial" w:cs="Arial"/>
          <w:b/>
          <w:sz w:val="28"/>
          <w:szCs w:val="28"/>
          <w:lang w:val="es-UY"/>
        </w:rPr>
      </w:pPr>
    </w:p>
    <w:p w14:paraId="253383C6" w14:textId="77777777" w:rsidR="00552828" w:rsidRDefault="00C6382A">
      <w:pPr>
        <w:jc w:val="center"/>
        <w:rPr>
          <w:rFonts w:ascii="Arial" w:hAnsi="Arial" w:cs="Arial"/>
          <w:b/>
          <w:sz w:val="28"/>
          <w:szCs w:val="28"/>
          <w:lang w:val="es-UY"/>
        </w:rPr>
      </w:pPr>
      <w:r>
        <w:rPr>
          <w:rFonts w:ascii="Arial" w:hAnsi="Arial" w:cs="Arial"/>
          <w:b/>
          <w:noProof/>
          <w:sz w:val="28"/>
          <w:szCs w:val="28"/>
          <w:lang w:eastAsia="es-AR"/>
        </w:rPr>
        <w:drawing>
          <wp:anchor distT="0" distB="0" distL="114300" distR="114300" simplePos="0" relativeHeight="12" behindDoc="0" locked="0" layoutInCell="1" allowOverlap="1" wp14:anchorId="0D2D06C4" wp14:editId="13694DF2">
            <wp:simplePos x="0" y="0"/>
            <wp:positionH relativeFrom="margin">
              <wp:posOffset>1577975</wp:posOffset>
            </wp:positionH>
            <wp:positionV relativeFrom="margin">
              <wp:posOffset>608330</wp:posOffset>
            </wp:positionV>
            <wp:extent cx="1950720" cy="1920240"/>
            <wp:effectExtent l="0" t="0" r="0" b="0"/>
            <wp:wrapSquare wrapText="bothSides"/>
            <wp:docPr id="1" name="Imagen 8" descr="C:\Users\Familia\Desktop\aLAn\logo_redond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8" descr="C:\Users\Familia\Desktop\aLAn\logo_redondo (1).jpg"/>
                    <pic:cNvPicPr>
                      <a:picLocks noChangeAspect="1" noChangeArrowheads="1"/>
                    </pic:cNvPicPr>
                  </pic:nvPicPr>
                  <pic:blipFill>
                    <a:blip r:embed="rId8"/>
                    <a:stretch>
                      <a:fillRect/>
                    </a:stretch>
                  </pic:blipFill>
                  <pic:spPr bwMode="auto">
                    <a:xfrm>
                      <a:off x="0" y="0"/>
                      <a:ext cx="1950720" cy="1920240"/>
                    </a:xfrm>
                    <a:prstGeom prst="rect">
                      <a:avLst/>
                    </a:prstGeom>
                  </pic:spPr>
                </pic:pic>
              </a:graphicData>
            </a:graphic>
          </wp:anchor>
        </w:drawing>
      </w:r>
    </w:p>
    <w:p w14:paraId="4452F941" w14:textId="77777777" w:rsidR="00552828" w:rsidRDefault="00552828">
      <w:pPr>
        <w:jc w:val="center"/>
        <w:rPr>
          <w:rFonts w:ascii="Arial" w:hAnsi="Arial" w:cs="Arial"/>
          <w:b/>
          <w:sz w:val="28"/>
          <w:szCs w:val="28"/>
          <w:lang w:val="es-UY"/>
        </w:rPr>
      </w:pPr>
    </w:p>
    <w:p w14:paraId="3E31008A" w14:textId="77777777" w:rsidR="00552828" w:rsidRDefault="00552828">
      <w:pPr>
        <w:jc w:val="center"/>
        <w:rPr>
          <w:rFonts w:ascii="Arial" w:hAnsi="Arial" w:cs="Arial"/>
          <w:b/>
          <w:sz w:val="28"/>
          <w:szCs w:val="28"/>
          <w:lang w:val="es-UY"/>
        </w:rPr>
      </w:pPr>
    </w:p>
    <w:p w14:paraId="78EE845F" w14:textId="77777777" w:rsidR="00552828" w:rsidRDefault="00552828">
      <w:pPr>
        <w:jc w:val="center"/>
        <w:rPr>
          <w:rFonts w:ascii="Arial" w:hAnsi="Arial" w:cs="Arial"/>
          <w:b/>
          <w:sz w:val="28"/>
          <w:szCs w:val="28"/>
          <w:lang w:val="es-UY"/>
        </w:rPr>
      </w:pPr>
    </w:p>
    <w:p w14:paraId="71593355" w14:textId="77777777" w:rsidR="00552828" w:rsidRDefault="00552828">
      <w:pPr>
        <w:jc w:val="center"/>
        <w:rPr>
          <w:rFonts w:ascii="Arial" w:hAnsi="Arial" w:cs="Arial"/>
          <w:b/>
          <w:sz w:val="28"/>
          <w:szCs w:val="28"/>
          <w:lang w:val="es-UY"/>
        </w:rPr>
      </w:pPr>
    </w:p>
    <w:p w14:paraId="061349C8" w14:textId="77777777" w:rsidR="00552828" w:rsidRDefault="00552828">
      <w:pPr>
        <w:jc w:val="center"/>
        <w:rPr>
          <w:rFonts w:ascii="Arial" w:hAnsi="Arial" w:cs="Arial"/>
          <w:b/>
          <w:sz w:val="28"/>
          <w:szCs w:val="28"/>
          <w:lang w:val="es-UY"/>
        </w:rPr>
      </w:pPr>
    </w:p>
    <w:p w14:paraId="2D02218C" w14:textId="77777777" w:rsidR="00552828" w:rsidRDefault="00C6382A">
      <w:pPr>
        <w:jc w:val="center"/>
        <w:rPr>
          <w:rFonts w:ascii="Arial" w:hAnsi="Arial" w:cs="Arial"/>
          <w:b/>
          <w:sz w:val="28"/>
          <w:szCs w:val="28"/>
          <w:lang w:val="es-UY"/>
        </w:rPr>
      </w:pPr>
      <w:r>
        <w:rPr>
          <w:rFonts w:ascii="Arial" w:hAnsi="Arial" w:cs="Arial"/>
          <w:b/>
          <w:sz w:val="28"/>
          <w:szCs w:val="28"/>
          <w:lang w:val="es-UY"/>
        </w:rPr>
        <w:t>Facultad de Ciencias Agrarias</w:t>
      </w:r>
    </w:p>
    <w:p w14:paraId="45CDD1EC" w14:textId="77777777" w:rsidR="00552828" w:rsidRDefault="00552828">
      <w:pPr>
        <w:jc w:val="center"/>
        <w:rPr>
          <w:rFonts w:ascii="Arial" w:hAnsi="Arial" w:cs="Arial"/>
          <w:sz w:val="24"/>
          <w:szCs w:val="24"/>
          <w:lang w:val="es-UY"/>
        </w:rPr>
      </w:pPr>
    </w:p>
    <w:p w14:paraId="03FB3151" w14:textId="77777777" w:rsidR="00552828" w:rsidRDefault="00552828">
      <w:pPr>
        <w:jc w:val="center"/>
        <w:rPr>
          <w:rFonts w:ascii="Arial" w:hAnsi="Arial" w:cs="Arial"/>
          <w:sz w:val="24"/>
          <w:szCs w:val="24"/>
          <w:lang w:val="es-UY"/>
        </w:rPr>
      </w:pPr>
    </w:p>
    <w:p w14:paraId="569F9716" w14:textId="77777777" w:rsidR="00552828" w:rsidRDefault="00C6382A">
      <w:pPr>
        <w:jc w:val="center"/>
        <w:rPr>
          <w:rFonts w:ascii="Arial" w:hAnsi="Arial" w:cs="Arial"/>
          <w:b/>
          <w:sz w:val="52"/>
          <w:szCs w:val="52"/>
          <w:lang w:val="es-UY"/>
        </w:rPr>
      </w:pPr>
      <w:r>
        <w:rPr>
          <w:rFonts w:ascii="Arial" w:hAnsi="Arial" w:cs="Arial"/>
          <w:b/>
          <w:sz w:val="52"/>
          <w:szCs w:val="52"/>
          <w:lang w:val="es-UY"/>
        </w:rPr>
        <w:t xml:space="preserve">Avances en las estrategias de control de </w:t>
      </w:r>
      <w:r>
        <w:rPr>
          <w:rFonts w:ascii="Arial" w:hAnsi="Arial" w:cs="Arial"/>
          <w:b/>
          <w:i/>
          <w:sz w:val="52"/>
          <w:szCs w:val="52"/>
          <w:lang w:val="es-UY"/>
        </w:rPr>
        <w:t>Spodoptera frugiperda</w:t>
      </w:r>
      <w:r>
        <w:rPr>
          <w:rFonts w:ascii="Arial" w:hAnsi="Arial" w:cs="Arial"/>
          <w:b/>
          <w:sz w:val="52"/>
          <w:szCs w:val="52"/>
          <w:lang w:val="es-UY"/>
        </w:rPr>
        <w:t xml:space="preserve"> en el cultivo de Maíz (Zea mays L.)</w:t>
      </w:r>
    </w:p>
    <w:p w14:paraId="43741CB4" w14:textId="77777777" w:rsidR="00552828" w:rsidRDefault="00552828">
      <w:pPr>
        <w:jc w:val="center"/>
        <w:rPr>
          <w:rFonts w:ascii="Arial" w:hAnsi="Arial" w:cs="Arial"/>
          <w:sz w:val="24"/>
          <w:szCs w:val="24"/>
          <w:lang w:val="es-UY"/>
        </w:rPr>
      </w:pPr>
    </w:p>
    <w:p w14:paraId="587E0CF1" w14:textId="77777777" w:rsidR="00552828" w:rsidRDefault="00552828">
      <w:pPr>
        <w:jc w:val="center"/>
        <w:rPr>
          <w:rFonts w:ascii="Arial" w:hAnsi="Arial" w:cs="Arial"/>
          <w:sz w:val="24"/>
          <w:szCs w:val="24"/>
          <w:lang w:val="es-UY"/>
        </w:rPr>
      </w:pPr>
    </w:p>
    <w:p w14:paraId="76C35470" w14:textId="77777777" w:rsidR="00552828" w:rsidRDefault="00552828">
      <w:pPr>
        <w:jc w:val="center"/>
        <w:rPr>
          <w:rFonts w:ascii="Arial" w:hAnsi="Arial" w:cs="Arial"/>
          <w:sz w:val="24"/>
          <w:szCs w:val="24"/>
          <w:lang w:val="es-UY"/>
        </w:rPr>
      </w:pPr>
    </w:p>
    <w:p w14:paraId="3E8B3331" w14:textId="738C2437" w:rsidR="00552828" w:rsidRDefault="00C6382A">
      <w:pPr>
        <w:jc w:val="center"/>
        <w:rPr>
          <w:rFonts w:ascii="Arial" w:hAnsi="Arial" w:cs="Arial"/>
          <w:sz w:val="24"/>
          <w:szCs w:val="24"/>
          <w:lang w:val="es-UY"/>
        </w:rPr>
      </w:pPr>
      <w:r>
        <w:rPr>
          <w:rFonts w:ascii="Arial" w:hAnsi="Arial" w:cs="Arial"/>
          <w:sz w:val="24"/>
          <w:szCs w:val="24"/>
          <w:lang w:val="es-UY"/>
        </w:rPr>
        <w:t xml:space="preserve">Plan de especialización presentado para optar al grado de </w:t>
      </w:r>
      <w:r w:rsidR="00BD3143">
        <w:rPr>
          <w:rFonts w:ascii="Arial" w:hAnsi="Arial" w:cs="Arial"/>
          <w:sz w:val="24"/>
          <w:szCs w:val="24"/>
          <w:lang w:val="es-UY"/>
        </w:rPr>
        <w:t>I</w:t>
      </w:r>
      <w:r>
        <w:rPr>
          <w:rFonts w:ascii="Arial" w:hAnsi="Arial" w:cs="Arial"/>
          <w:sz w:val="24"/>
          <w:szCs w:val="24"/>
          <w:lang w:val="es-UY"/>
        </w:rPr>
        <w:t>ngeniero Agrónomo</w:t>
      </w:r>
    </w:p>
    <w:p w14:paraId="7D37A4DB" w14:textId="77777777" w:rsidR="00552828" w:rsidRDefault="00552828">
      <w:pPr>
        <w:jc w:val="center"/>
        <w:rPr>
          <w:rFonts w:ascii="Arial" w:hAnsi="Arial" w:cs="Arial"/>
          <w:sz w:val="24"/>
          <w:szCs w:val="24"/>
          <w:lang w:val="es-UY"/>
        </w:rPr>
      </w:pPr>
    </w:p>
    <w:p w14:paraId="5ABC5F64" w14:textId="189FB365" w:rsidR="00552828" w:rsidRDefault="00C6382A">
      <w:pPr>
        <w:jc w:val="center"/>
        <w:rPr>
          <w:rFonts w:ascii="Arial" w:hAnsi="Arial" w:cs="Arial"/>
          <w:sz w:val="24"/>
          <w:szCs w:val="24"/>
          <w:lang w:val="es-UY"/>
        </w:rPr>
      </w:pPr>
      <w:r>
        <w:rPr>
          <w:rFonts w:ascii="Arial" w:hAnsi="Arial" w:cs="Arial"/>
          <w:sz w:val="24"/>
          <w:szCs w:val="24"/>
          <w:lang w:val="es-UY"/>
        </w:rPr>
        <w:t>Daniel Omar Rold</w:t>
      </w:r>
      <w:r w:rsidR="00832DC9">
        <w:rPr>
          <w:rFonts w:ascii="Arial" w:hAnsi="Arial" w:cs="Arial"/>
          <w:sz w:val="24"/>
          <w:szCs w:val="24"/>
          <w:lang w:val="es-UY"/>
        </w:rPr>
        <w:t>á</w:t>
      </w:r>
      <w:r>
        <w:rPr>
          <w:rFonts w:ascii="Arial" w:hAnsi="Arial" w:cs="Arial"/>
          <w:sz w:val="24"/>
          <w:szCs w:val="24"/>
          <w:lang w:val="es-UY"/>
        </w:rPr>
        <w:t>n</w:t>
      </w:r>
    </w:p>
    <w:p w14:paraId="07A466A8" w14:textId="77777777" w:rsidR="00552828" w:rsidRDefault="00552828">
      <w:pPr>
        <w:jc w:val="center"/>
        <w:rPr>
          <w:rFonts w:ascii="Arial" w:hAnsi="Arial" w:cs="Arial"/>
          <w:sz w:val="24"/>
          <w:szCs w:val="24"/>
          <w:lang w:val="es-UY"/>
        </w:rPr>
      </w:pPr>
    </w:p>
    <w:p w14:paraId="49030104" w14:textId="77777777" w:rsidR="00552828" w:rsidRDefault="00552828">
      <w:pPr>
        <w:jc w:val="center"/>
        <w:rPr>
          <w:rFonts w:ascii="Arial" w:hAnsi="Arial" w:cs="Arial"/>
          <w:sz w:val="24"/>
          <w:szCs w:val="24"/>
          <w:lang w:val="es-UY"/>
        </w:rPr>
      </w:pPr>
    </w:p>
    <w:p w14:paraId="134AC2F5" w14:textId="77777777" w:rsidR="00552828" w:rsidRDefault="00C6382A">
      <w:pPr>
        <w:jc w:val="both"/>
        <w:rPr>
          <w:rFonts w:ascii="Arial" w:hAnsi="Arial" w:cs="Arial"/>
          <w:sz w:val="24"/>
          <w:szCs w:val="24"/>
          <w:lang w:val="es-UY"/>
        </w:rPr>
      </w:pPr>
      <w:r>
        <w:rPr>
          <w:rFonts w:ascii="Arial" w:hAnsi="Arial" w:cs="Arial"/>
          <w:sz w:val="24"/>
          <w:szCs w:val="24"/>
          <w:lang w:val="es-UY"/>
        </w:rPr>
        <w:t>Director: Ing. Agr. Luis Ezequiel García Stepien</w:t>
      </w:r>
    </w:p>
    <w:p w14:paraId="3625F5F0" w14:textId="77777777" w:rsidR="00552828" w:rsidRDefault="00552828">
      <w:pPr>
        <w:rPr>
          <w:rFonts w:ascii="Arial" w:hAnsi="Arial" w:cs="Arial"/>
          <w:b/>
        </w:rPr>
      </w:pPr>
    </w:p>
    <w:p w14:paraId="6958D638" w14:textId="77777777" w:rsidR="00552828" w:rsidRDefault="00552828">
      <w:pPr>
        <w:tabs>
          <w:tab w:val="left" w:pos="1500"/>
        </w:tabs>
        <w:spacing w:line="360" w:lineRule="auto"/>
        <w:rPr>
          <w:rFonts w:ascii="Arial" w:hAnsi="Arial" w:cs="Arial"/>
          <w:b/>
          <w:sz w:val="24"/>
          <w:szCs w:val="24"/>
        </w:rPr>
      </w:pPr>
    </w:p>
    <w:p w14:paraId="101F20FA" w14:textId="77777777" w:rsidR="00552828" w:rsidRDefault="00C6382A">
      <w:pPr>
        <w:tabs>
          <w:tab w:val="left" w:pos="1500"/>
        </w:tabs>
        <w:spacing w:line="360" w:lineRule="auto"/>
        <w:jc w:val="center"/>
        <w:rPr>
          <w:rFonts w:ascii="Arial" w:hAnsi="Arial" w:cs="Arial"/>
          <w:b/>
          <w:sz w:val="24"/>
          <w:szCs w:val="24"/>
        </w:rPr>
      </w:pPr>
      <w:r>
        <w:rPr>
          <w:rFonts w:ascii="Arial" w:hAnsi="Arial" w:cs="Arial"/>
          <w:b/>
          <w:sz w:val="24"/>
          <w:szCs w:val="24"/>
        </w:rPr>
        <w:lastRenderedPageBreak/>
        <w:t>INDICE</w:t>
      </w:r>
    </w:p>
    <w:tbl>
      <w:tblPr>
        <w:tblW w:w="8809" w:type="dxa"/>
        <w:tblInd w:w="-45" w:type="dxa"/>
        <w:tblCellMar>
          <w:left w:w="70" w:type="dxa"/>
          <w:right w:w="70" w:type="dxa"/>
        </w:tblCellMar>
        <w:tblLook w:val="0000" w:firstRow="0" w:lastRow="0" w:firstColumn="0" w:lastColumn="0" w:noHBand="0" w:noVBand="0"/>
      </w:tblPr>
      <w:tblGrid>
        <w:gridCol w:w="7680"/>
        <w:gridCol w:w="1129"/>
      </w:tblGrid>
      <w:tr w:rsidR="00552828" w14:paraId="3DE7B414" w14:textId="77777777" w:rsidTr="0009670C">
        <w:trPr>
          <w:trHeight w:val="311"/>
        </w:trPr>
        <w:tc>
          <w:tcPr>
            <w:tcW w:w="7680" w:type="dxa"/>
            <w:shd w:val="clear" w:color="auto" w:fill="auto"/>
          </w:tcPr>
          <w:p w14:paraId="1540C940" w14:textId="77777777" w:rsidR="00552828" w:rsidRDefault="00C6382A" w:rsidP="00DD3724">
            <w:pPr>
              <w:tabs>
                <w:tab w:val="left" w:pos="1500"/>
              </w:tabs>
              <w:spacing w:line="360" w:lineRule="auto"/>
              <w:jc w:val="both"/>
              <w:rPr>
                <w:rFonts w:ascii="Arial" w:hAnsi="Arial" w:cs="Arial"/>
                <w:sz w:val="24"/>
                <w:szCs w:val="24"/>
              </w:rPr>
            </w:pPr>
            <w:r>
              <w:rPr>
                <w:rFonts w:ascii="Arial" w:hAnsi="Arial" w:cs="Arial"/>
                <w:sz w:val="24"/>
                <w:szCs w:val="24"/>
              </w:rPr>
              <w:t>1. Introducción</w:t>
            </w:r>
          </w:p>
        </w:tc>
        <w:tc>
          <w:tcPr>
            <w:tcW w:w="1129" w:type="dxa"/>
            <w:shd w:val="clear" w:color="auto" w:fill="auto"/>
          </w:tcPr>
          <w:p w14:paraId="71755917" w14:textId="6FDB86BD" w:rsidR="00552828" w:rsidRDefault="00C57AFF" w:rsidP="0009670C">
            <w:pPr>
              <w:spacing w:after="160" w:line="259" w:lineRule="auto"/>
              <w:jc w:val="center"/>
              <w:rPr>
                <w:rFonts w:ascii="Arial" w:hAnsi="Arial" w:cs="Arial"/>
                <w:b/>
                <w:sz w:val="24"/>
                <w:szCs w:val="24"/>
              </w:rPr>
            </w:pPr>
            <w:r>
              <w:rPr>
                <w:rFonts w:ascii="Arial" w:hAnsi="Arial" w:cs="Arial"/>
                <w:b/>
                <w:sz w:val="24"/>
                <w:szCs w:val="24"/>
              </w:rPr>
              <w:t>10</w:t>
            </w:r>
          </w:p>
        </w:tc>
      </w:tr>
      <w:tr w:rsidR="00552828" w14:paraId="633DCEB6" w14:textId="77777777" w:rsidTr="0009670C">
        <w:trPr>
          <w:trHeight w:val="290"/>
        </w:trPr>
        <w:tc>
          <w:tcPr>
            <w:tcW w:w="7680" w:type="dxa"/>
            <w:shd w:val="clear" w:color="auto" w:fill="auto"/>
          </w:tcPr>
          <w:p w14:paraId="7CF42C51"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1.1. Estructura del trabajo</w:t>
            </w:r>
          </w:p>
        </w:tc>
        <w:tc>
          <w:tcPr>
            <w:tcW w:w="1129" w:type="dxa"/>
            <w:shd w:val="clear" w:color="auto" w:fill="auto"/>
          </w:tcPr>
          <w:p w14:paraId="3E552373" w14:textId="76AA7DDD" w:rsidR="00552828" w:rsidRDefault="00053A61" w:rsidP="0009670C">
            <w:pPr>
              <w:spacing w:after="160" w:line="259" w:lineRule="auto"/>
              <w:jc w:val="center"/>
              <w:rPr>
                <w:rFonts w:ascii="Arial" w:hAnsi="Arial" w:cs="Arial"/>
                <w:b/>
                <w:sz w:val="24"/>
                <w:szCs w:val="24"/>
              </w:rPr>
            </w:pPr>
            <w:r>
              <w:rPr>
                <w:rFonts w:ascii="Arial" w:hAnsi="Arial" w:cs="Arial"/>
                <w:b/>
                <w:sz w:val="24"/>
                <w:szCs w:val="24"/>
              </w:rPr>
              <w:t>1</w:t>
            </w:r>
            <w:r w:rsidR="00C57AFF">
              <w:rPr>
                <w:rFonts w:ascii="Arial" w:hAnsi="Arial" w:cs="Arial"/>
                <w:b/>
                <w:sz w:val="24"/>
                <w:szCs w:val="24"/>
              </w:rPr>
              <w:t>2</w:t>
            </w:r>
          </w:p>
        </w:tc>
      </w:tr>
      <w:tr w:rsidR="00552828" w14:paraId="6F737C05" w14:textId="77777777" w:rsidTr="0009670C">
        <w:trPr>
          <w:trHeight w:val="843"/>
        </w:trPr>
        <w:tc>
          <w:tcPr>
            <w:tcW w:w="7680" w:type="dxa"/>
            <w:shd w:val="clear" w:color="auto" w:fill="auto"/>
          </w:tcPr>
          <w:p w14:paraId="55301773" w14:textId="770E3DBC"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 xml:space="preserve">2. Situación actual e importancia de la </w:t>
            </w:r>
            <w:r w:rsidR="00D30A69">
              <w:rPr>
                <w:rFonts w:ascii="Arial" w:hAnsi="Arial" w:cs="Arial"/>
                <w:sz w:val="24"/>
                <w:szCs w:val="24"/>
              </w:rPr>
              <w:t>“O</w:t>
            </w:r>
            <w:r>
              <w:rPr>
                <w:rFonts w:ascii="Arial" w:hAnsi="Arial" w:cs="Arial"/>
                <w:sz w:val="24"/>
                <w:szCs w:val="24"/>
              </w:rPr>
              <w:t>ruga cogollera</w:t>
            </w:r>
            <w:r w:rsidR="00D30A69">
              <w:rPr>
                <w:rFonts w:ascii="Arial" w:hAnsi="Arial" w:cs="Arial"/>
                <w:sz w:val="24"/>
                <w:szCs w:val="24"/>
              </w:rPr>
              <w:t>”</w:t>
            </w:r>
            <w:r>
              <w:rPr>
                <w:rFonts w:ascii="Arial" w:hAnsi="Arial" w:cs="Arial"/>
                <w:sz w:val="24"/>
                <w:szCs w:val="24"/>
              </w:rPr>
              <w:t xml:space="preserve"> (</w:t>
            </w:r>
            <w:r>
              <w:rPr>
                <w:rFonts w:ascii="Arial" w:hAnsi="Arial" w:cs="Arial"/>
                <w:i/>
                <w:sz w:val="24"/>
                <w:szCs w:val="24"/>
              </w:rPr>
              <w:t>Spodoptera frugiperda</w:t>
            </w:r>
            <w:r>
              <w:rPr>
                <w:rFonts w:ascii="Arial" w:hAnsi="Arial" w:cs="Arial"/>
                <w:sz w:val="24"/>
                <w:szCs w:val="24"/>
              </w:rPr>
              <w:t>) en el cultivo de maíz tardío</w:t>
            </w:r>
          </w:p>
        </w:tc>
        <w:tc>
          <w:tcPr>
            <w:tcW w:w="1129" w:type="dxa"/>
            <w:shd w:val="clear" w:color="auto" w:fill="auto"/>
          </w:tcPr>
          <w:p w14:paraId="78D0705C" w14:textId="212EB016" w:rsidR="00552828" w:rsidRDefault="00053A61" w:rsidP="00053A61">
            <w:pPr>
              <w:spacing w:after="160" w:line="259" w:lineRule="auto"/>
              <w:rPr>
                <w:rFonts w:ascii="Arial" w:hAnsi="Arial" w:cs="Arial"/>
                <w:b/>
                <w:sz w:val="24"/>
                <w:szCs w:val="24"/>
              </w:rPr>
            </w:pPr>
            <w:r>
              <w:rPr>
                <w:rFonts w:ascii="Arial" w:hAnsi="Arial" w:cs="Arial"/>
                <w:b/>
                <w:sz w:val="24"/>
                <w:szCs w:val="24"/>
              </w:rPr>
              <w:t xml:space="preserve">     1</w:t>
            </w:r>
            <w:r w:rsidR="00C57AFF">
              <w:rPr>
                <w:rFonts w:ascii="Arial" w:hAnsi="Arial" w:cs="Arial"/>
                <w:b/>
                <w:sz w:val="24"/>
                <w:szCs w:val="24"/>
              </w:rPr>
              <w:t>2</w:t>
            </w:r>
          </w:p>
        </w:tc>
      </w:tr>
      <w:tr w:rsidR="00552828" w14:paraId="5126EBF9" w14:textId="77777777" w:rsidTr="0009670C">
        <w:trPr>
          <w:trHeight w:val="290"/>
        </w:trPr>
        <w:tc>
          <w:tcPr>
            <w:tcW w:w="7680" w:type="dxa"/>
            <w:shd w:val="clear" w:color="auto" w:fill="auto"/>
          </w:tcPr>
          <w:p w14:paraId="3C69BCBC" w14:textId="4125E740"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2.1. Descripción del ciclo biológico, Hábitos alimenticios y de comportamiento</w:t>
            </w:r>
            <w:r w:rsidR="00D30A69">
              <w:rPr>
                <w:rFonts w:ascii="Arial" w:hAnsi="Arial" w:cs="Arial"/>
                <w:sz w:val="24"/>
                <w:szCs w:val="24"/>
              </w:rPr>
              <w:t xml:space="preserve"> de </w:t>
            </w:r>
            <w:r w:rsidR="00D30A69">
              <w:rPr>
                <w:rFonts w:ascii="Arial" w:hAnsi="Arial" w:cs="Arial"/>
                <w:i/>
                <w:sz w:val="24"/>
                <w:szCs w:val="24"/>
              </w:rPr>
              <w:t>Spodoptera frugiperda</w:t>
            </w:r>
          </w:p>
        </w:tc>
        <w:tc>
          <w:tcPr>
            <w:tcW w:w="1129" w:type="dxa"/>
            <w:shd w:val="clear" w:color="auto" w:fill="auto"/>
          </w:tcPr>
          <w:p w14:paraId="3F7A47F2" w14:textId="28BC1999" w:rsidR="00552828" w:rsidRDefault="00C6382A" w:rsidP="0009670C">
            <w:pPr>
              <w:spacing w:after="160" w:line="259" w:lineRule="auto"/>
              <w:jc w:val="center"/>
              <w:rPr>
                <w:rFonts w:ascii="Arial" w:hAnsi="Arial" w:cs="Arial"/>
                <w:b/>
                <w:sz w:val="24"/>
                <w:szCs w:val="24"/>
              </w:rPr>
            </w:pPr>
            <w:r>
              <w:rPr>
                <w:rFonts w:ascii="Arial" w:hAnsi="Arial" w:cs="Arial"/>
                <w:b/>
                <w:sz w:val="24"/>
                <w:szCs w:val="24"/>
              </w:rPr>
              <w:t>1</w:t>
            </w:r>
            <w:r w:rsidR="00C57AFF">
              <w:rPr>
                <w:rFonts w:ascii="Arial" w:hAnsi="Arial" w:cs="Arial"/>
                <w:b/>
                <w:sz w:val="24"/>
                <w:szCs w:val="24"/>
              </w:rPr>
              <w:t>4</w:t>
            </w:r>
          </w:p>
        </w:tc>
      </w:tr>
      <w:tr w:rsidR="00552828" w14:paraId="42AB0817" w14:textId="77777777" w:rsidTr="0009670C">
        <w:trPr>
          <w:trHeight w:val="290"/>
        </w:trPr>
        <w:tc>
          <w:tcPr>
            <w:tcW w:w="7680" w:type="dxa"/>
            <w:shd w:val="clear" w:color="auto" w:fill="auto"/>
          </w:tcPr>
          <w:p w14:paraId="5D37A039" w14:textId="370AF794" w:rsidR="00552828" w:rsidRDefault="00C6382A" w:rsidP="00DD3724">
            <w:pPr>
              <w:spacing w:after="160" w:line="360" w:lineRule="auto"/>
              <w:jc w:val="both"/>
              <w:rPr>
                <w:rFonts w:ascii="Arial" w:hAnsi="Arial" w:cs="Arial"/>
                <w:bCs/>
                <w:sz w:val="24"/>
                <w:szCs w:val="24"/>
                <w:lang w:val="es-ES"/>
              </w:rPr>
            </w:pPr>
            <w:r>
              <w:rPr>
                <w:rFonts w:ascii="Arial" w:hAnsi="Arial" w:cs="Arial"/>
                <w:bCs/>
                <w:sz w:val="24"/>
                <w:szCs w:val="24"/>
                <w:lang w:val="es-ES"/>
              </w:rPr>
              <w:t>3. Daños generados por la plaga durante todo el ciclo del cultivo</w:t>
            </w:r>
          </w:p>
        </w:tc>
        <w:tc>
          <w:tcPr>
            <w:tcW w:w="1129" w:type="dxa"/>
            <w:shd w:val="clear" w:color="auto" w:fill="auto"/>
          </w:tcPr>
          <w:p w14:paraId="3A0A92B5" w14:textId="470A5592" w:rsidR="00552828" w:rsidRDefault="00C6382A" w:rsidP="0009670C">
            <w:pPr>
              <w:spacing w:after="160" w:line="259" w:lineRule="auto"/>
              <w:jc w:val="center"/>
              <w:rPr>
                <w:rFonts w:ascii="Arial" w:hAnsi="Arial" w:cs="Arial"/>
                <w:b/>
                <w:sz w:val="24"/>
                <w:szCs w:val="24"/>
              </w:rPr>
            </w:pPr>
            <w:r>
              <w:rPr>
                <w:rFonts w:ascii="Arial" w:hAnsi="Arial" w:cs="Arial"/>
                <w:b/>
                <w:sz w:val="24"/>
                <w:szCs w:val="24"/>
              </w:rPr>
              <w:t>1</w:t>
            </w:r>
            <w:r w:rsidR="00C57AFF">
              <w:rPr>
                <w:rFonts w:ascii="Arial" w:hAnsi="Arial" w:cs="Arial"/>
                <w:b/>
                <w:sz w:val="24"/>
                <w:szCs w:val="24"/>
              </w:rPr>
              <w:t>8</w:t>
            </w:r>
          </w:p>
        </w:tc>
      </w:tr>
      <w:tr w:rsidR="00552828" w14:paraId="1A7DD9BD" w14:textId="77777777" w:rsidTr="0009670C">
        <w:trPr>
          <w:trHeight w:val="290"/>
        </w:trPr>
        <w:tc>
          <w:tcPr>
            <w:tcW w:w="7680" w:type="dxa"/>
            <w:shd w:val="clear" w:color="auto" w:fill="auto"/>
          </w:tcPr>
          <w:p w14:paraId="36622822" w14:textId="77777777" w:rsidR="00552828" w:rsidRDefault="00C6382A" w:rsidP="00DD3724">
            <w:pPr>
              <w:spacing w:line="360" w:lineRule="auto"/>
              <w:jc w:val="both"/>
              <w:rPr>
                <w:rFonts w:ascii="Arial" w:hAnsi="Arial" w:cs="Arial"/>
                <w:sz w:val="24"/>
                <w:szCs w:val="24"/>
              </w:rPr>
            </w:pPr>
            <w:r>
              <w:rPr>
                <w:rFonts w:ascii="Arial" w:hAnsi="Arial" w:cs="Arial"/>
                <w:sz w:val="24"/>
                <w:szCs w:val="24"/>
              </w:rPr>
              <w:t xml:space="preserve">3.1. Escala para la clasificación de daños generados por </w:t>
            </w:r>
            <w:r>
              <w:rPr>
                <w:rFonts w:ascii="Arial" w:hAnsi="Arial" w:cs="Arial"/>
                <w:i/>
                <w:sz w:val="24"/>
                <w:szCs w:val="24"/>
              </w:rPr>
              <w:t>S. frugiperda</w:t>
            </w:r>
          </w:p>
        </w:tc>
        <w:tc>
          <w:tcPr>
            <w:tcW w:w="1129" w:type="dxa"/>
            <w:shd w:val="clear" w:color="auto" w:fill="auto"/>
          </w:tcPr>
          <w:p w14:paraId="6EAA68A8" w14:textId="0BAD593A" w:rsidR="00552828" w:rsidRDefault="00C57AFF" w:rsidP="0009670C">
            <w:pPr>
              <w:spacing w:after="160" w:line="259" w:lineRule="auto"/>
              <w:jc w:val="center"/>
              <w:rPr>
                <w:rFonts w:ascii="Arial" w:hAnsi="Arial" w:cs="Arial"/>
                <w:b/>
                <w:sz w:val="24"/>
                <w:szCs w:val="24"/>
              </w:rPr>
            </w:pPr>
            <w:r>
              <w:rPr>
                <w:rFonts w:ascii="Arial" w:hAnsi="Arial" w:cs="Arial"/>
                <w:b/>
                <w:sz w:val="24"/>
                <w:szCs w:val="24"/>
              </w:rPr>
              <w:t>20</w:t>
            </w:r>
          </w:p>
        </w:tc>
      </w:tr>
      <w:tr w:rsidR="008E126E" w14:paraId="1CED3EFE" w14:textId="77777777" w:rsidTr="0009670C">
        <w:trPr>
          <w:trHeight w:val="290"/>
        </w:trPr>
        <w:tc>
          <w:tcPr>
            <w:tcW w:w="7680" w:type="dxa"/>
            <w:shd w:val="clear" w:color="auto" w:fill="auto"/>
          </w:tcPr>
          <w:p w14:paraId="21EC610C" w14:textId="0B79EEC9" w:rsidR="008E126E" w:rsidRDefault="008E126E" w:rsidP="00DD3724">
            <w:pPr>
              <w:spacing w:line="360" w:lineRule="auto"/>
              <w:jc w:val="both"/>
              <w:rPr>
                <w:rFonts w:ascii="Arial" w:hAnsi="Arial" w:cs="Arial"/>
                <w:sz w:val="24"/>
                <w:szCs w:val="24"/>
              </w:rPr>
            </w:pPr>
            <w:r>
              <w:rPr>
                <w:rFonts w:ascii="Arial" w:hAnsi="Arial" w:cs="Arial"/>
                <w:sz w:val="24"/>
                <w:szCs w:val="24"/>
              </w:rPr>
              <w:t>3.2</w:t>
            </w:r>
            <w:r w:rsidR="00B27880">
              <w:rPr>
                <w:rFonts w:ascii="Arial" w:hAnsi="Arial" w:cs="Arial"/>
                <w:sz w:val="24"/>
                <w:szCs w:val="24"/>
              </w:rPr>
              <w:t>.</w:t>
            </w:r>
            <w:r w:rsidR="00DD3724">
              <w:rPr>
                <w:rFonts w:ascii="Arial" w:hAnsi="Arial" w:cs="Arial"/>
                <w:sz w:val="24"/>
                <w:szCs w:val="24"/>
              </w:rPr>
              <w:t xml:space="preserve"> </w:t>
            </w:r>
            <w:r w:rsidR="00DD3724" w:rsidRPr="00DD3724">
              <w:rPr>
                <w:rFonts w:ascii="Arial" w:hAnsi="Arial" w:cs="Arial"/>
                <w:sz w:val="24"/>
                <w:szCs w:val="24"/>
                <w:lang w:val="es-UY"/>
              </w:rPr>
              <w:t>Daños de otras plagas similares a los de Cogollero</w:t>
            </w:r>
          </w:p>
        </w:tc>
        <w:tc>
          <w:tcPr>
            <w:tcW w:w="1129" w:type="dxa"/>
            <w:shd w:val="clear" w:color="auto" w:fill="auto"/>
          </w:tcPr>
          <w:p w14:paraId="0453C65B" w14:textId="71460E82" w:rsidR="008E126E" w:rsidRDefault="00C57AFF" w:rsidP="0009670C">
            <w:pPr>
              <w:spacing w:after="160" w:line="259" w:lineRule="auto"/>
              <w:jc w:val="center"/>
              <w:rPr>
                <w:rFonts w:ascii="Arial" w:hAnsi="Arial" w:cs="Arial"/>
                <w:b/>
                <w:sz w:val="24"/>
                <w:szCs w:val="24"/>
              </w:rPr>
            </w:pPr>
            <w:r>
              <w:rPr>
                <w:rFonts w:ascii="Arial" w:hAnsi="Arial" w:cs="Arial"/>
                <w:b/>
                <w:sz w:val="24"/>
                <w:szCs w:val="24"/>
              </w:rPr>
              <w:t>21</w:t>
            </w:r>
          </w:p>
        </w:tc>
      </w:tr>
      <w:tr w:rsidR="008E126E" w14:paraId="5D52544E" w14:textId="77777777" w:rsidTr="0009670C">
        <w:trPr>
          <w:trHeight w:val="290"/>
        </w:trPr>
        <w:tc>
          <w:tcPr>
            <w:tcW w:w="7680" w:type="dxa"/>
            <w:shd w:val="clear" w:color="auto" w:fill="auto"/>
          </w:tcPr>
          <w:p w14:paraId="7B4E2381" w14:textId="3EDA88A3" w:rsidR="008E126E" w:rsidRDefault="008E126E" w:rsidP="00DD3724">
            <w:pPr>
              <w:spacing w:line="360" w:lineRule="auto"/>
              <w:jc w:val="both"/>
              <w:rPr>
                <w:rFonts w:ascii="Arial" w:hAnsi="Arial" w:cs="Arial"/>
                <w:sz w:val="24"/>
                <w:szCs w:val="24"/>
              </w:rPr>
            </w:pPr>
            <w:r>
              <w:rPr>
                <w:rFonts w:ascii="Arial" w:hAnsi="Arial" w:cs="Arial"/>
                <w:sz w:val="24"/>
                <w:szCs w:val="24"/>
              </w:rPr>
              <w:t>3.3. Daños según la fecha de siembra</w:t>
            </w:r>
          </w:p>
        </w:tc>
        <w:tc>
          <w:tcPr>
            <w:tcW w:w="1129" w:type="dxa"/>
            <w:shd w:val="clear" w:color="auto" w:fill="auto"/>
          </w:tcPr>
          <w:p w14:paraId="7FB4FCC7" w14:textId="0B46AE87" w:rsidR="008E126E" w:rsidRDefault="00C57AFF" w:rsidP="0009670C">
            <w:pPr>
              <w:spacing w:after="160" w:line="259" w:lineRule="auto"/>
              <w:jc w:val="center"/>
              <w:rPr>
                <w:rFonts w:ascii="Arial" w:hAnsi="Arial" w:cs="Arial"/>
                <w:b/>
                <w:sz w:val="24"/>
                <w:szCs w:val="24"/>
              </w:rPr>
            </w:pPr>
            <w:r>
              <w:rPr>
                <w:rFonts w:ascii="Arial" w:hAnsi="Arial" w:cs="Arial"/>
                <w:b/>
                <w:sz w:val="24"/>
                <w:szCs w:val="24"/>
              </w:rPr>
              <w:t>23</w:t>
            </w:r>
          </w:p>
        </w:tc>
      </w:tr>
      <w:tr w:rsidR="00552828" w14:paraId="7846EB5B" w14:textId="77777777" w:rsidTr="0009670C">
        <w:trPr>
          <w:trHeight w:val="251"/>
        </w:trPr>
        <w:tc>
          <w:tcPr>
            <w:tcW w:w="7680" w:type="dxa"/>
            <w:shd w:val="clear" w:color="auto" w:fill="auto"/>
          </w:tcPr>
          <w:p w14:paraId="6916DFEE" w14:textId="57E44177" w:rsidR="00552828" w:rsidRDefault="00C6382A" w:rsidP="00DD3724">
            <w:pPr>
              <w:tabs>
                <w:tab w:val="left" w:pos="1500"/>
              </w:tabs>
              <w:spacing w:line="360" w:lineRule="auto"/>
              <w:jc w:val="both"/>
              <w:rPr>
                <w:rFonts w:ascii="Arial" w:hAnsi="Arial" w:cs="Arial"/>
                <w:sz w:val="24"/>
                <w:szCs w:val="24"/>
              </w:rPr>
            </w:pPr>
            <w:r>
              <w:rPr>
                <w:rFonts w:ascii="Arial" w:hAnsi="Arial" w:cs="Arial"/>
                <w:sz w:val="24"/>
                <w:szCs w:val="24"/>
              </w:rPr>
              <w:t>4. Zona de distribución</w:t>
            </w:r>
            <w:r w:rsidR="00D30A69">
              <w:rPr>
                <w:rFonts w:ascii="Arial" w:hAnsi="Arial" w:cs="Arial"/>
                <w:sz w:val="24"/>
                <w:szCs w:val="24"/>
              </w:rPr>
              <w:t xml:space="preserve"> de la plaga</w:t>
            </w:r>
          </w:p>
        </w:tc>
        <w:tc>
          <w:tcPr>
            <w:tcW w:w="1129" w:type="dxa"/>
            <w:shd w:val="clear" w:color="auto" w:fill="auto"/>
          </w:tcPr>
          <w:p w14:paraId="2D99971C" w14:textId="592F4C05" w:rsidR="00552828" w:rsidRDefault="00C57AFF" w:rsidP="0009670C">
            <w:pPr>
              <w:spacing w:after="160" w:line="259" w:lineRule="auto"/>
              <w:jc w:val="center"/>
              <w:rPr>
                <w:rFonts w:ascii="Arial" w:hAnsi="Arial" w:cs="Arial"/>
                <w:b/>
                <w:sz w:val="24"/>
                <w:szCs w:val="24"/>
              </w:rPr>
            </w:pPr>
            <w:r>
              <w:rPr>
                <w:rFonts w:ascii="Arial" w:hAnsi="Arial" w:cs="Arial"/>
                <w:b/>
                <w:sz w:val="24"/>
                <w:szCs w:val="24"/>
              </w:rPr>
              <w:t>24</w:t>
            </w:r>
          </w:p>
        </w:tc>
      </w:tr>
      <w:tr w:rsidR="00552828" w14:paraId="5ECD426B" w14:textId="77777777" w:rsidTr="0009670C">
        <w:trPr>
          <w:trHeight w:val="311"/>
        </w:trPr>
        <w:tc>
          <w:tcPr>
            <w:tcW w:w="7680" w:type="dxa"/>
            <w:shd w:val="clear" w:color="auto" w:fill="auto"/>
          </w:tcPr>
          <w:p w14:paraId="53BFE843" w14:textId="0ECAC66F" w:rsidR="00552828" w:rsidRDefault="00C6382A" w:rsidP="00DD3724">
            <w:pPr>
              <w:tabs>
                <w:tab w:val="left" w:pos="1500"/>
              </w:tabs>
              <w:spacing w:line="360" w:lineRule="auto"/>
              <w:jc w:val="both"/>
              <w:rPr>
                <w:rFonts w:ascii="Arial" w:hAnsi="Arial" w:cs="Arial"/>
                <w:sz w:val="24"/>
                <w:szCs w:val="24"/>
              </w:rPr>
            </w:pPr>
            <w:r>
              <w:rPr>
                <w:rFonts w:ascii="Arial" w:hAnsi="Arial" w:cs="Arial"/>
                <w:sz w:val="24"/>
                <w:szCs w:val="24"/>
              </w:rPr>
              <w:t>5. Estrategias de control</w:t>
            </w:r>
            <w:r w:rsidR="00A62B1E">
              <w:rPr>
                <w:rFonts w:ascii="Arial" w:hAnsi="Arial" w:cs="Arial"/>
                <w:sz w:val="24"/>
                <w:szCs w:val="24"/>
              </w:rPr>
              <w:t xml:space="preserve"> de </w:t>
            </w:r>
            <w:r w:rsidR="00A62B1E">
              <w:rPr>
                <w:rFonts w:ascii="Arial" w:hAnsi="Arial" w:cs="Arial"/>
                <w:i/>
                <w:sz w:val="24"/>
                <w:szCs w:val="24"/>
              </w:rPr>
              <w:t>Spodoptera frugiperda</w:t>
            </w:r>
          </w:p>
        </w:tc>
        <w:tc>
          <w:tcPr>
            <w:tcW w:w="1129" w:type="dxa"/>
            <w:shd w:val="clear" w:color="auto" w:fill="auto"/>
          </w:tcPr>
          <w:p w14:paraId="043E22E4" w14:textId="1C94B6F8"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5</w:t>
            </w:r>
          </w:p>
        </w:tc>
      </w:tr>
      <w:tr w:rsidR="00552828" w14:paraId="51B4907F" w14:textId="77777777" w:rsidTr="0009670C">
        <w:trPr>
          <w:trHeight w:val="290"/>
        </w:trPr>
        <w:tc>
          <w:tcPr>
            <w:tcW w:w="7680" w:type="dxa"/>
            <w:shd w:val="clear" w:color="auto" w:fill="auto"/>
          </w:tcPr>
          <w:p w14:paraId="0379E88E" w14:textId="3AC8BB0A" w:rsidR="00552828" w:rsidRDefault="00C6382A" w:rsidP="00DD3724">
            <w:pPr>
              <w:tabs>
                <w:tab w:val="left" w:pos="1500"/>
              </w:tabs>
              <w:spacing w:line="360" w:lineRule="auto"/>
              <w:jc w:val="both"/>
              <w:rPr>
                <w:rFonts w:ascii="Arial" w:hAnsi="Arial" w:cs="Arial"/>
                <w:sz w:val="24"/>
                <w:szCs w:val="24"/>
              </w:rPr>
            </w:pPr>
            <w:r>
              <w:rPr>
                <w:rFonts w:ascii="Arial" w:hAnsi="Arial" w:cs="Arial"/>
                <w:sz w:val="24"/>
                <w:szCs w:val="24"/>
              </w:rPr>
              <w:t>A. Control químico</w:t>
            </w:r>
          </w:p>
        </w:tc>
        <w:tc>
          <w:tcPr>
            <w:tcW w:w="1129" w:type="dxa"/>
            <w:shd w:val="clear" w:color="auto" w:fill="auto"/>
          </w:tcPr>
          <w:p w14:paraId="76DB2F5A" w14:textId="690C37C0"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5</w:t>
            </w:r>
          </w:p>
        </w:tc>
      </w:tr>
      <w:tr w:rsidR="00552828" w14:paraId="6A5AA69A" w14:textId="77777777" w:rsidTr="0009670C">
        <w:trPr>
          <w:trHeight w:val="290"/>
        </w:trPr>
        <w:tc>
          <w:tcPr>
            <w:tcW w:w="7680" w:type="dxa"/>
            <w:shd w:val="clear" w:color="auto" w:fill="auto"/>
          </w:tcPr>
          <w:p w14:paraId="17183B45" w14:textId="77777777" w:rsidR="00552828" w:rsidRDefault="00C6382A" w:rsidP="00DD3724">
            <w:pPr>
              <w:tabs>
                <w:tab w:val="left" w:pos="1500"/>
              </w:tabs>
              <w:spacing w:line="360" w:lineRule="auto"/>
              <w:jc w:val="both"/>
              <w:rPr>
                <w:rFonts w:ascii="Arial" w:hAnsi="Arial" w:cs="Arial"/>
                <w:sz w:val="24"/>
                <w:szCs w:val="24"/>
              </w:rPr>
            </w:pPr>
            <w:r>
              <w:rPr>
                <w:rFonts w:ascii="Arial" w:hAnsi="Arial" w:cs="Arial"/>
                <w:sz w:val="24"/>
                <w:szCs w:val="24"/>
              </w:rPr>
              <w:t>A.1. Productos registrados y dosis</w:t>
            </w:r>
          </w:p>
        </w:tc>
        <w:tc>
          <w:tcPr>
            <w:tcW w:w="1129" w:type="dxa"/>
            <w:shd w:val="clear" w:color="auto" w:fill="auto"/>
          </w:tcPr>
          <w:p w14:paraId="17A68575" w14:textId="332D5511"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6</w:t>
            </w:r>
          </w:p>
        </w:tc>
      </w:tr>
      <w:tr w:rsidR="0009670C" w14:paraId="2F5122E2" w14:textId="77777777" w:rsidTr="0009670C">
        <w:trPr>
          <w:trHeight w:val="290"/>
        </w:trPr>
        <w:tc>
          <w:tcPr>
            <w:tcW w:w="7680" w:type="dxa"/>
            <w:shd w:val="clear" w:color="auto" w:fill="auto"/>
          </w:tcPr>
          <w:p w14:paraId="74EF8B57" w14:textId="1648B2AE" w:rsidR="0009670C" w:rsidRDefault="0009670C" w:rsidP="00DD3724">
            <w:pPr>
              <w:tabs>
                <w:tab w:val="left" w:pos="1500"/>
              </w:tabs>
              <w:spacing w:line="360" w:lineRule="auto"/>
              <w:jc w:val="both"/>
              <w:rPr>
                <w:rFonts w:ascii="Arial" w:hAnsi="Arial" w:cs="Arial"/>
                <w:sz w:val="24"/>
                <w:szCs w:val="24"/>
              </w:rPr>
            </w:pPr>
            <w:r>
              <w:rPr>
                <w:rFonts w:ascii="Arial" w:hAnsi="Arial" w:cs="Arial"/>
                <w:sz w:val="24"/>
                <w:szCs w:val="24"/>
              </w:rPr>
              <w:t>A.2. Resistencia o nivel de control</w:t>
            </w:r>
          </w:p>
        </w:tc>
        <w:tc>
          <w:tcPr>
            <w:tcW w:w="1129" w:type="dxa"/>
            <w:shd w:val="clear" w:color="auto" w:fill="auto"/>
          </w:tcPr>
          <w:p w14:paraId="24C1867D" w14:textId="47A132F7" w:rsidR="0009670C" w:rsidRDefault="0009670C"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8</w:t>
            </w:r>
          </w:p>
        </w:tc>
      </w:tr>
      <w:tr w:rsidR="00552828" w14:paraId="75B65DE6" w14:textId="77777777" w:rsidTr="0009670C">
        <w:trPr>
          <w:trHeight w:val="290"/>
        </w:trPr>
        <w:tc>
          <w:tcPr>
            <w:tcW w:w="7680" w:type="dxa"/>
            <w:shd w:val="clear" w:color="auto" w:fill="auto"/>
          </w:tcPr>
          <w:p w14:paraId="7C5036B2" w14:textId="5962D8B8" w:rsidR="00552828" w:rsidRDefault="00C6382A" w:rsidP="00DD3724">
            <w:pPr>
              <w:spacing w:line="360" w:lineRule="auto"/>
              <w:jc w:val="both"/>
              <w:rPr>
                <w:rFonts w:ascii="Arial" w:hAnsi="Arial" w:cs="Arial"/>
                <w:sz w:val="24"/>
                <w:szCs w:val="24"/>
              </w:rPr>
            </w:pPr>
            <w:r>
              <w:rPr>
                <w:rFonts w:ascii="Arial" w:hAnsi="Arial" w:cs="Arial"/>
                <w:sz w:val="24"/>
                <w:szCs w:val="24"/>
              </w:rPr>
              <w:t xml:space="preserve">B. </w:t>
            </w:r>
            <w:r w:rsidR="00A62B1E">
              <w:rPr>
                <w:rFonts w:ascii="Arial" w:hAnsi="Arial" w:cs="Arial"/>
                <w:sz w:val="24"/>
                <w:szCs w:val="24"/>
              </w:rPr>
              <w:t>Manejo integrado de plagas (</w:t>
            </w:r>
            <w:r>
              <w:rPr>
                <w:rFonts w:ascii="Arial" w:hAnsi="Arial" w:cs="Arial"/>
                <w:sz w:val="24"/>
                <w:szCs w:val="24"/>
              </w:rPr>
              <w:t>MIP</w:t>
            </w:r>
            <w:r w:rsidR="00A62B1E">
              <w:rPr>
                <w:rFonts w:ascii="Arial" w:hAnsi="Arial" w:cs="Arial"/>
                <w:sz w:val="24"/>
                <w:szCs w:val="24"/>
              </w:rPr>
              <w:t>)</w:t>
            </w:r>
          </w:p>
        </w:tc>
        <w:tc>
          <w:tcPr>
            <w:tcW w:w="1129" w:type="dxa"/>
            <w:shd w:val="clear" w:color="auto" w:fill="auto"/>
          </w:tcPr>
          <w:p w14:paraId="2C4F3524" w14:textId="7037C154" w:rsidR="00552828" w:rsidRDefault="0009670C"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8</w:t>
            </w:r>
          </w:p>
        </w:tc>
      </w:tr>
      <w:tr w:rsidR="00552828" w14:paraId="50081735" w14:textId="77777777" w:rsidTr="0009670C">
        <w:trPr>
          <w:trHeight w:val="303"/>
        </w:trPr>
        <w:tc>
          <w:tcPr>
            <w:tcW w:w="7680" w:type="dxa"/>
            <w:shd w:val="clear" w:color="auto" w:fill="auto"/>
          </w:tcPr>
          <w:p w14:paraId="703D26C1"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bCs/>
                <w:sz w:val="24"/>
                <w:szCs w:val="24"/>
                <w:lang w:val="es-ES"/>
              </w:rPr>
              <w:t>B.1. Umbrales de control</w:t>
            </w:r>
          </w:p>
        </w:tc>
        <w:tc>
          <w:tcPr>
            <w:tcW w:w="1129" w:type="dxa"/>
            <w:shd w:val="clear" w:color="auto" w:fill="auto"/>
          </w:tcPr>
          <w:p w14:paraId="7504B106" w14:textId="03F5ABDA" w:rsidR="00552828" w:rsidRDefault="00C6382A"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9</w:t>
            </w:r>
          </w:p>
        </w:tc>
      </w:tr>
      <w:tr w:rsidR="00552828" w14:paraId="56716A2A" w14:textId="77777777" w:rsidTr="0009670C">
        <w:trPr>
          <w:trHeight w:val="303"/>
        </w:trPr>
        <w:tc>
          <w:tcPr>
            <w:tcW w:w="7680" w:type="dxa"/>
            <w:shd w:val="clear" w:color="auto" w:fill="auto"/>
          </w:tcPr>
          <w:p w14:paraId="616F38F9"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B.2. Monitoreo</w:t>
            </w:r>
          </w:p>
        </w:tc>
        <w:tc>
          <w:tcPr>
            <w:tcW w:w="1129" w:type="dxa"/>
            <w:shd w:val="clear" w:color="auto" w:fill="auto"/>
          </w:tcPr>
          <w:p w14:paraId="02E997CE" w14:textId="48EE47AE" w:rsidR="00552828" w:rsidRDefault="00C6382A" w:rsidP="0009670C">
            <w:pPr>
              <w:spacing w:after="160" w:line="259" w:lineRule="auto"/>
              <w:jc w:val="center"/>
              <w:rPr>
                <w:rFonts w:ascii="Arial" w:hAnsi="Arial" w:cs="Arial"/>
                <w:b/>
                <w:sz w:val="24"/>
                <w:szCs w:val="24"/>
              </w:rPr>
            </w:pPr>
            <w:r>
              <w:rPr>
                <w:rFonts w:ascii="Arial" w:hAnsi="Arial" w:cs="Arial"/>
                <w:b/>
                <w:sz w:val="24"/>
                <w:szCs w:val="24"/>
              </w:rPr>
              <w:t>2</w:t>
            </w:r>
            <w:r w:rsidR="00C57AFF">
              <w:rPr>
                <w:rFonts w:ascii="Arial" w:hAnsi="Arial" w:cs="Arial"/>
                <w:b/>
                <w:sz w:val="24"/>
                <w:szCs w:val="24"/>
              </w:rPr>
              <w:t>9</w:t>
            </w:r>
          </w:p>
        </w:tc>
      </w:tr>
      <w:tr w:rsidR="00552828" w14:paraId="75A82DF1" w14:textId="77777777" w:rsidTr="0009670C">
        <w:trPr>
          <w:trHeight w:val="351"/>
        </w:trPr>
        <w:tc>
          <w:tcPr>
            <w:tcW w:w="7680" w:type="dxa"/>
            <w:shd w:val="clear" w:color="auto" w:fill="auto"/>
          </w:tcPr>
          <w:p w14:paraId="5802AD2B"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B.3. Trampas de hormonas y feromonas</w:t>
            </w:r>
          </w:p>
        </w:tc>
        <w:tc>
          <w:tcPr>
            <w:tcW w:w="1129" w:type="dxa"/>
            <w:shd w:val="clear" w:color="auto" w:fill="auto"/>
          </w:tcPr>
          <w:p w14:paraId="79BA2847" w14:textId="26DB163E" w:rsidR="00552828" w:rsidRDefault="00C57AFF" w:rsidP="0009670C">
            <w:pPr>
              <w:spacing w:after="160" w:line="259" w:lineRule="auto"/>
              <w:jc w:val="center"/>
              <w:rPr>
                <w:rFonts w:ascii="Arial" w:hAnsi="Arial" w:cs="Arial"/>
                <w:b/>
                <w:sz w:val="24"/>
                <w:szCs w:val="24"/>
              </w:rPr>
            </w:pPr>
            <w:r>
              <w:rPr>
                <w:rFonts w:ascii="Arial" w:hAnsi="Arial" w:cs="Arial"/>
                <w:b/>
                <w:sz w:val="24"/>
                <w:szCs w:val="24"/>
              </w:rPr>
              <w:t>30</w:t>
            </w:r>
          </w:p>
        </w:tc>
      </w:tr>
      <w:tr w:rsidR="0009670C" w14:paraId="2AECB13E" w14:textId="77777777" w:rsidTr="0009670C">
        <w:trPr>
          <w:trHeight w:val="351"/>
        </w:trPr>
        <w:tc>
          <w:tcPr>
            <w:tcW w:w="7680" w:type="dxa"/>
            <w:shd w:val="clear" w:color="auto" w:fill="auto"/>
          </w:tcPr>
          <w:p w14:paraId="1A50A72E" w14:textId="05A3E9A1" w:rsidR="0009670C" w:rsidRDefault="0009670C" w:rsidP="00DD3724">
            <w:pPr>
              <w:tabs>
                <w:tab w:val="left" w:pos="1500"/>
              </w:tabs>
              <w:spacing w:line="360" w:lineRule="auto"/>
              <w:jc w:val="both"/>
              <w:rPr>
                <w:rFonts w:ascii="Arial" w:hAnsi="Arial" w:cs="Arial"/>
                <w:sz w:val="24"/>
                <w:szCs w:val="24"/>
              </w:rPr>
            </w:pPr>
            <w:r>
              <w:rPr>
                <w:rFonts w:ascii="Arial" w:hAnsi="Arial" w:cs="Arial"/>
                <w:sz w:val="24"/>
                <w:szCs w:val="24"/>
              </w:rPr>
              <w:t>B.4. Trampas de luz</w:t>
            </w:r>
          </w:p>
        </w:tc>
        <w:tc>
          <w:tcPr>
            <w:tcW w:w="1129" w:type="dxa"/>
            <w:shd w:val="clear" w:color="auto" w:fill="auto"/>
          </w:tcPr>
          <w:p w14:paraId="232A5ADE" w14:textId="659AE8A5" w:rsidR="0009670C" w:rsidRDefault="008E126E" w:rsidP="0009670C">
            <w:pPr>
              <w:spacing w:after="160" w:line="259" w:lineRule="auto"/>
              <w:jc w:val="center"/>
              <w:rPr>
                <w:rFonts w:ascii="Arial" w:hAnsi="Arial" w:cs="Arial"/>
                <w:b/>
                <w:sz w:val="24"/>
                <w:szCs w:val="24"/>
              </w:rPr>
            </w:pPr>
            <w:r>
              <w:rPr>
                <w:rFonts w:ascii="Arial" w:hAnsi="Arial" w:cs="Arial"/>
                <w:b/>
                <w:sz w:val="24"/>
                <w:szCs w:val="24"/>
              </w:rPr>
              <w:t>3</w:t>
            </w:r>
            <w:r w:rsidR="00C57AFF">
              <w:rPr>
                <w:rFonts w:ascii="Arial" w:hAnsi="Arial" w:cs="Arial"/>
                <w:b/>
                <w:sz w:val="24"/>
                <w:szCs w:val="24"/>
              </w:rPr>
              <w:t>1</w:t>
            </w:r>
          </w:p>
        </w:tc>
      </w:tr>
      <w:tr w:rsidR="00552828" w14:paraId="000BBE9E" w14:textId="77777777" w:rsidTr="0009670C">
        <w:trPr>
          <w:trHeight w:val="351"/>
        </w:trPr>
        <w:tc>
          <w:tcPr>
            <w:tcW w:w="7680" w:type="dxa"/>
            <w:shd w:val="clear" w:color="auto" w:fill="auto"/>
          </w:tcPr>
          <w:p w14:paraId="4FF76405" w14:textId="3B512D44" w:rsidR="00552828" w:rsidRDefault="00C6382A" w:rsidP="00DD3724">
            <w:pPr>
              <w:tabs>
                <w:tab w:val="left" w:pos="1500"/>
              </w:tabs>
              <w:spacing w:line="360" w:lineRule="auto"/>
              <w:jc w:val="both"/>
            </w:pPr>
            <w:r>
              <w:rPr>
                <w:rFonts w:ascii="Arial" w:hAnsi="Arial" w:cs="Arial"/>
                <w:bCs/>
                <w:sz w:val="24"/>
                <w:szCs w:val="24"/>
                <w:lang w:val="es-ES"/>
              </w:rPr>
              <w:t xml:space="preserve">C. </w:t>
            </w:r>
            <w:r w:rsidR="00A62B1E">
              <w:rPr>
                <w:rFonts w:ascii="Arial" w:hAnsi="Arial" w:cs="Arial"/>
                <w:bCs/>
                <w:sz w:val="24"/>
                <w:szCs w:val="24"/>
                <w:lang w:val="es-ES"/>
              </w:rPr>
              <w:t>Organismos genéticamente modificados (</w:t>
            </w:r>
            <w:r>
              <w:rPr>
                <w:rFonts w:ascii="Arial" w:hAnsi="Arial" w:cs="Arial"/>
                <w:bCs/>
                <w:sz w:val="24"/>
                <w:szCs w:val="24"/>
                <w:lang w:val="es-ES"/>
              </w:rPr>
              <w:t>OGM</w:t>
            </w:r>
            <w:r w:rsidR="00A62B1E">
              <w:rPr>
                <w:rFonts w:ascii="Arial" w:hAnsi="Arial" w:cs="Arial"/>
                <w:bCs/>
                <w:sz w:val="24"/>
                <w:szCs w:val="24"/>
                <w:lang w:val="es-ES"/>
              </w:rPr>
              <w:t>)</w:t>
            </w:r>
          </w:p>
        </w:tc>
        <w:tc>
          <w:tcPr>
            <w:tcW w:w="1129" w:type="dxa"/>
            <w:shd w:val="clear" w:color="auto" w:fill="auto"/>
          </w:tcPr>
          <w:p w14:paraId="60C4FC31" w14:textId="4C8577C8"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3</w:t>
            </w:r>
            <w:r w:rsidR="004B13C9">
              <w:rPr>
                <w:rFonts w:ascii="Arial" w:hAnsi="Arial" w:cs="Arial"/>
                <w:b/>
                <w:sz w:val="24"/>
                <w:szCs w:val="24"/>
              </w:rPr>
              <w:t>2</w:t>
            </w:r>
          </w:p>
        </w:tc>
      </w:tr>
      <w:tr w:rsidR="00552828" w14:paraId="2B9C3014" w14:textId="77777777" w:rsidTr="0009670C">
        <w:trPr>
          <w:trHeight w:val="351"/>
        </w:trPr>
        <w:tc>
          <w:tcPr>
            <w:tcW w:w="7680" w:type="dxa"/>
            <w:shd w:val="clear" w:color="auto" w:fill="auto"/>
          </w:tcPr>
          <w:p w14:paraId="5D9C6C91"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bCs/>
                <w:sz w:val="24"/>
                <w:szCs w:val="24"/>
                <w:lang w:val="es-ES"/>
              </w:rPr>
              <w:t>C.1. Utilización de maíces transgénicos</w:t>
            </w:r>
          </w:p>
        </w:tc>
        <w:tc>
          <w:tcPr>
            <w:tcW w:w="1129" w:type="dxa"/>
            <w:shd w:val="clear" w:color="auto" w:fill="auto"/>
          </w:tcPr>
          <w:p w14:paraId="54FDE738" w14:textId="3E8D6FA2"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3</w:t>
            </w:r>
            <w:r w:rsidR="004B13C9">
              <w:rPr>
                <w:rFonts w:ascii="Arial" w:hAnsi="Arial" w:cs="Arial"/>
                <w:b/>
                <w:sz w:val="24"/>
                <w:szCs w:val="24"/>
              </w:rPr>
              <w:t>2</w:t>
            </w:r>
          </w:p>
        </w:tc>
      </w:tr>
      <w:tr w:rsidR="00552828" w14:paraId="0590942D" w14:textId="77777777" w:rsidTr="0009670C">
        <w:trPr>
          <w:trHeight w:val="351"/>
        </w:trPr>
        <w:tc>
          <w:tcPr>
            <w:tcW w:w="7680" w:type="dxa"/>
            <w:shd w:val="clear" w:color="auto" w:fill="auto"/>
          </w:tcPr>
          <w:p w14:paraId="21ED35DA"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bCs/>
                <w:sz w:val="24"/>
                <w:szCs w:val="24"/>
                <w:lang w:val="es-ES"/>
              </w:rPr>
              <w:lastRenderedPageBreak/>
              <w:t>C.2. Proteína Cry</w:t>
            </w:r>
          </w:p>
        </w:tc>
        <w:tc>
          <w:tcPr>
            <w:tcW w:w="1129" w:type="dxa"/>
            <w:shd w:val="clear" w:color="auto" w:fill="auto"/>
          </w:tcPr>
          <w:p w14:paraId="2437A3B8" w14:textId="520FEE3B"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3</w:t>
            </w:r>
            <w:r w:rsidR="004B13C9">
              <w:rPr>
                <w:rFonts w:ascii="Arial" w:hAnsi="Arial" w:cs="Arial"/>
                <w:b/>
                <w:sz w:val="24"/>
                <w:szCs w:val="24"/>
              </w:rPr>
              <w:t>7</w:t>
            </w:r>
          </w:p>
        </w:tc>
      </w:tr>
      <w:tr w:rsidR="00552828" w14:paraId="64694C0B" w14:textId="77777777" w:rsidTr="0009670C">
        <w:trPr>
          <w:trHeight w:val="351"/>
        </w:trPr>
        <w:tc>
          <w:tcPr>
            <w:tcW w:w="7680" w:type="dxa"/>
            <w:shd w:val="clear" w:color="auto" w:fill="auto"/>
          </w:tcPr>
          <w:p w14:paraId="16913D05" w14:textId="77777777" w:rsidR="00552828" w:rsidRDefault="00C6382A" w:rsidP="00DD3724">
            <w:pPr>
              <w:spacing w:after="160" w:line="360" w:lineRule="auto"/>
              <w:jc w:val="both"/>
              <w:rPr>
                <w:rFonts w:ascii="Arial" w:hAnsi="Arial" w:cs="Arial"/>
                <w:bCs/>
                <w:sz w:val="24"/>
                <w:szCs w:val="24"/>
                <w:lang w:val="es-ES"/>
              </w:rPr>
            </w:pPr>
            <w:r>
              <w:rPr>
                <w:rFonts w:ascii="Arial" w:hAnsi="Arial" w:cs="Arial"/>
                <w:bCs/>
                <w:sz w:val="24"/>
                <w:szCs w:val="24"/>
                <w:lang w:val="es-ES"/>
              </w:rPr>
              <w:t>C.3. Aumento de la Resistencia por parte de la plaga</w:t>
            </w:r>
          </w:p>
        </w:tc>
        <w:tc>
          <w:tcPr>
            <w:tcW w:w="1129" w:type="dxa"/>
            <w:shd w:val="clear" w:color="auto" w:fill="auto"/>
          </w:tcPr>
          <w:p w14:paraId="5CDEA4E8" w14:textId="7147CE21" w:rsidR="00552828" w:rsidRDefault="00E42F93" w:rsidP="0009670C">
            <w:pPr>
              <w:spacing w:after="160" w:line="259" w:lineRule="auto"/>
              <w:jc w:val="center"/>
              <w:rPr>
                <w:rFonts w:ascii="Arial" w:hAnsi="Arial" w:cs="Arial"/>
                <w:b/>
                <w:sz w:val="24"/>
                <w:szCs w:val="24"/>
              </w:rPr>
            </w:pPr>
            <w:r>
              <w:rPr>
                <w:rFonts w:ascii="Arial" w:hAnsi="Arial" w:cs="Arial"/>
                <w:b/>
                <w:sz w:val="24"/>
                <w:szCs w:val="24"/>
              </w:rPr>
              <w:t>3</w:t>
            </w:r>
            <w:r w:rsidR="004B13C9">
              <w:rPr>
                <w:rFonts w:ascii="Arial" w:hAnsi="Arial" w:cs="Arial"/>
                <w:b/>
                <w:sz w:val="24"/>
                <w:szCs w:val="24"/>
              </w:rPr>
              <w:t>8</w:t>
            </w:r>
          </w:p>
        </w:tc>
      </w:tr>
      <w:tr w:rsidR="00552828" w14:paraId="3414D45D" w14:textId="77777777" w:rsidTr="0009670C">
        <w:trPr>
          <w:trHeight w:val="351"/>
        </w:trPr>
        <w:tc>
          <w:tcPr>
            <w:tcW w:w="7680" w:type="dxa"/>
            <w:shd w:val="clear" w:color="auto" w:fill="auto"/>
          </w:tcPr>
          <w:p w14:paraId="36973430" w14:textId="6F4AB309" w:rsidR="00552828" w:rsidRDefault="00C6382A" w:rsidP="00DD3724">
            <w:pPr>
              <w:spacing w:after="160" w:line="360" w:lineRule="auto"/>
              <w:jc w:val="both"/>
              <w:rPr>
                <w:rFonts w:ascii="Arial" w:hAnsi="Arial" w:cs="Arial"/>
                <w:bCs/>
                <w:sz w:val="24"/>
                <w:szCs w:val="24"/>
                <w:lang w:val="es-ES"/>
              </w:rPr>
            </w:pPr>
            <w:r>
              <w:rPr>
                <w:rFonts w:ascii="Arial" w:hAnsi="Arial" w:cs="Arial"/>
                <w:bCs/>
                <w:sz w:val="24"/>
                <w:szCs w:val="24"/>
                <w:lang w:val="es-ES"/>
              </w:rPr>
              <w:t>C.4. Manejo integrado de la resistencia</w:t>
            </w:r>
            <w:r w:rsidR="00A62B1E">
              <w:rPr>
                <w:rFonts w:ascii="Arial" w:hAnsi="Arial" w:cs="Arial"/>
                <w:bCs/>
                <w:sz w:val="24"/>
                <w:szCs w:val="24"/>
                <w:lang w:val="es-ES"/>
              </w:rPr>
              <w:t xml:space="preserve"> (MIR)</w:t>
            </w:r>
          </w:p>
        </w:tc>
        <w:tc>
          <w:tcPr>
            <w:tcW w:w="1129" w:type="dxa"/>
            <w:shd w:val="clear" w:color="auto" w:fill="auto"/>
          </w:tcPr>
          <w:p w14:paraId="61B9E862" w14:textId="264047B0" w:rsidR="00552828" w:rsidRDefault="00E42F93" w:rsidP="0009670C">
            <w:pPr>
              <w:spacing w:after="160" w:line="259" w:lineRule="auto"/>
              <w:jc w:val="center"/>
              <w:rPr>
                <w:rFonts w:ascii="Arial" w:hAnsi="Arial" w:cs="Arial"/>
                <w:b/>
                <w:sz w:val="24"/>
                <w:szCs w:val="24"/>
              </w:rPr>
            </w:pPr>
            <w:r>
              <w:rPr>
                <w:rFonts w:ascii="Arial" w:hAnsi="Arial" w:cs="Arial"/>
                <w:b/>
                <w:sz w:val="24"/>
                <w:szCs w:val="24"/>
              </w:rPr>
              <w:t>3</w:t>
            </w:r>
            <w:r w:rsidR="008E126E">
              <w:rPr>
                <w:rFonts w:ascii="Arial" w:hAnsi="Arial" w:cs="Arial"/>
                <w:b/>
                <w:sz w:val="24"/>
                <w:szCs w:val="24"/>
              </w:rPr>
              <w:t>8</w:t>
            </w:r>
          </w:p>
        </w:tc>
      </w:tr>
      <w:tr w:rsidR="00552828" w14:paraId="0AF8D2B8" w14:textId="77777777" w:rsidTr="0009670C">
        <w:trPr>
          <w:trHeight w:val="351"/>
        </w:trPr>
        <w:tc>
          <w:tcPr>
            <w:tcW w:w="7680" w:type="dxa"/>
            <w:shd w:val="clear" w:color="auto" w:fill="auto"/>
          </w:tcPr>
          <w:p w14:paraId="1E23C8AE"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bCs/>
                <w:sz w:val="24"/>
                <w:szCs w:val="24"/>
              </w:rPr>
              <w:t>C.5. Utilización de refugios</w:t>
            </w:r>
          </w:p>
        </w:tc>
        <w:tc>
          <w:tcPr>
            <w:tcW w:w="1129" w:type="dxa"/>
            <w:shd w:val="clear" w:color="auto" w:fill="auto"/>
          </w:tcPr>
          <w:p w14:paraId="5DD68D55" w14:textId="3DE834FC" w:rsidR="00552828" w:rsidRDefault="00E42F93" w:rsidP="0009670C">
            <w:pPr>
              <w:spacing w:after="160" w:line="259" w:lineRule="auto"/>
              <w:jc w:val="center"/>
              <w:rPr>
                <w:rFonts w:ascii="Arial" w:hAnsi="Arial" w:cs="Arial"/>
                <w:b/>
                <w:sz w:val="24"/>
                <w:szCs w:val="24"/>
              </w:rPr>
            </w:pPr>
            <w:r>
              <w:rPr>
                <w:rFonts w:ascii="Arial" w:hAnsi="Arial" w:cs="Arial"/>
                <w:b/>
                <w:sz w:val="24"/>
                <w:szCs w:val="24"/>
              </w:rPr>
              <w:t>3</w:t>
            </w:r>
            <w:r w:rsidR="004B13C9">
              <w:rPr>
                <w:rFonts w:ascii="Arial" w:hAnsi="Arial" w:cs="Arial"/>
                <w:b/>
                <w:sz w:val="24"/>
                <w:szCs w:val="24"/>
              </w:rPr>
              <w:t>9</w:t>
            </w:r>
          </w:p>
        </w:tc>
      </w:tr>
      <w:tr w:rsidR="00552828" w14:paraId="47E5924E" w14:textId="77777777" w:rsidTr="0009670C">
        <w:trPr>
          <w:trHeight w:val="351"/>
        </w:trPr>
        <w:tc>
          <w:tcPr>
            <w:tcW w:w="7680" w:type="dxa"/>
            <w:shd w:val="clear" w:color="auto" w:fill="auto"/>
          </w:tcPr>
          <w:p w14:paraId="06B89259" w14:textId="77777777" w:rsidR="00552828" w:rsidRDefault="00C6382A" w:rsidP="00DD3724">
            <w:pPr>
              <w:spacing w:line="360" w:lineRule="auto"/>
              <w:jc w:val="both"/>
              <w:rPr>
                <w:rFonts w:ascii="Arial" w:hAnsi="Arial" w:cs="Arial"/>
                <w:sz w:val="24"/>
                <w:szCs w:val="24"/>
              </w:rPr>
            </w:pPr>
            <w:r>
              <w:rPr>
                <w:rFonts w:ascii="Arial" w:hAnsi="Arial" w:cs="Arial"/>
                <w:sz w:val="24"/>
                <w:szCs w:val="24"/>
              </w:rPr>
              <w:t>6. Últimos avances en el uso de estrategias de bajo impacto ambiental</w:t>
            </w:r>
          </w:p>
        </w:tc>
        <w:tc>
          <w:tcPr>
            <w:tcW w:w="1129" w:type="dxa"/>
            <w:shd w:val="clear" w:color="auto" w:fill="auto"/>
          </w:tcPr>
          <w:p w14:paraId="71D307F7" w14:textId="5339FEE4"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4</w:t>
            </w:r>
            <w:r w:rsidR="004B13C9">
              <w:rPr>
                <w:rFonts w:ascii="Arial" w:hAnsi="Arial" w:cs="Arial"/>
                <w:b/>
                <w:sz w:val="24"/>
                <w:szCs w:val="24"/>
              </w:rPr>
              <w:t>2</w:t>
            </w:r>
          </w:p>
        </w:tc>
      </w:tr>
      <w:tr w:rsidR="00552828" w14:paraId="2CBAD765" w14:textId="77777777" w:rsidTr="0009670C">
        <w:trPr>
          <w:trHeight w:val="351"/>
        </w:trPr>
        <w:tc>
          <w:tcPr>
            <w:tcW w:w="7680" w:type="dxa"/>
            <w:shd w:val="clear" w:color="auto" w:fill="auto"/>
          </w:tcPr>
          <w:p w14:paraId="4D2A92AD" w14:textId="3428D4DA"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 xml:space="preserve">6.1. Controles </w:t>
            </w:r>
            <w:r w:rsidR="00A62B1E">
              <w:rPr>
                <w:rFonts w:ascii="Arial" w:hAnsi="Arial" w:cs="Arial"/>
                <w:sz w:val="24"/>
                <w:szCs w:val="24"/>
              </w:rPr>
              <w:t>de bajo impacto ambiental</w:t>
            </w:r>
          </w:p>
        </w:tc>
        <w:tc>
          <w:tcPr>
            <w:tcW w:w="1129" w:type="dxa"/>
            <w:shd w:val="clear" w:color="auto" w:fill="auto"/>
          </w:tcPr>
          <w:p w14:paraId="7549D69A" w14:textId="1FB38160"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4</w:t>
            </w:r>
            <w:r w:rsidR="004B13C9">
              <w:rPr>
                <w:rFonts w:ascii="Arial" w:hAnsi="Arial" w:cs="Arial"/>
                <w:b/>
                <w:sz w:val="24"/>
                <w:szCs w:val="24"/>
              </w:rPr>
              <w:t>2</w:t>
            </w:r>
          </w:p>
        </w:tc>
      </w:tr>
      <w:tr w:rsidR="00552828" w14:paraId="7C775E6C" w14:textId="77777777" w:rsidTr="0009670C">
        <w:trPr>
          <w:trHeight w:val="351"/>
        </w:trPr>
        <w:tc>
          <w:tcPr>
            <w:tcW w:w="7680" w:type="dxa"/>
            <w:shd w:val="clear" w:color="auto" w:fill="auto"/>
          </w:tcPr>
          <w:p w14:paraId="16E60480" w14:textId="0350DFFA" w:rsidR="00552828" w:rsidRDefault="00C6382A" w:rsidP="00DD3724">
            <w:pPr>
              <w:spacing w:line="360" w:lineRule="auto"/>
              <w:jc w:val="both"/>
              <w:rPr>
                <w:rFonts w:ascii="Arial" w:hAnsi="Arial" w:cs="Arial"/>
                <w:sz w:val="24"/>
                <w:szCs w:val="24"/>
              </w:rPr>
            </w:pPr>
            <w:r>
              <w:rPr>
                <w:rFonts w:ascii="Arial" w:hAnsi="Arial" w:cs="Arial"/>
                <w:sz w:val="24"/>
                <w:szCs w:val="24"/>
              </w:rPr>
              <w:t xml:space="preserve">6.2. Control a partir de </w:t>
            </w:r>
            <w:r w:rsidR="00BF0B9C">
              <w:rPr>
                <w:rFonts w:ascii="Arial" w:hAnsi="Arial" w:cs="Arial"/>
                <w:sz w:val="24"/>
                <w:szCs w:val="24"/>
              </w:rPr>
              <w:t>la utilización de controladores biológicos</w:t>
            </w:r>
          </w:p>
        </w:tc>
        <w:tc>
          <w:tcPr>
            <w:tcW w:w="1129" w:type="dxa"/>
            <w:shd w:val="clear" w:color="auto" w:fill="auto"/>
          </w:tcPr>
          <w:p w14:paraId="11476EEE" w14:textId="23EF4386" w:rsidR="00552828" w:rsidRDefault="008E126E" w:rsidP="0009670C">
            <w:pPr>
              <w:spacing w:after="160" w:line="259" w:lineRule="auto"/>
              <w:jc w:val="center"/>
              <w:rPr>
                <w:rFonts w:ascii="Arial" w:hAnsi="Arial" w:cs="Arial"/>
                <w:b/>
                <w:sz w:val="24"/>
                <w:szCs w:val="24"/>
              </w:rPr>
            </w:pPr>
            <w:r>
              <w:rPr>
                <w:rFonts w:ascii="Arial" w:hAnsi="Arial" w:cs="Arial"/>
                <w:b/>
                <w:sz w:val="24"/>
                <w:szCs w:val="24"/>
              </w:rPr>
              <w:t>4</w:t>
            </w:r>
            <w:r w:rsidR="004B13C9">
              <w:rPr>
                <w:rFonts w:ascii="Arial" w:hAnsi="Arial" w:cs="Arial"/>
                <w:b/>
                <w:sz w:val="24"/>
                <w:szCs w:val="24"/>
              </w:rPr>
              <w:t>3</w:t>
            </w:r>
          </w:p>
        </w:tc>
      </w:tr>
      <w:tr w:rsidR="00552828" w14:paraId="3AA6FB6B" w14:textId="77777777" w:rsidTr="0009670C">
        <w:trPr>
          <w:trHeight w:val="351"/>
        </w:trPr>
        <w:tc>
          <w:tcPr>
            <w:tcW w:w="7680" w:type="dxa"/>
            <w:shd w:val="clear" w:color="auto" w:fill="auto"/>
          </w:tcPr>
          <w:p w14:paraId="0A6E5DC2" w14:textId="77777777" w:rsidR="00552828" w:rsidRDefault="00C6382A" w:rsidP="00DD3724">
            <w:pPr>
              <w:spacing w:line="360" w:lineRule="auto"/>
              <w:jc w:val="both"/>
              <w:rPr>
                <w:rFonts w:ascii="Arial" w:hAnsi="Arial" w:cs="Arial"/>
                <w:sz w:val="24"/>
                <w:szCs w:val="24"/>
              </w:rPr>
            </w:pPr>
            <w:r>
              <w:rPr>
                <w:rFonts w:ascii="Arial" w:hAnsi="Arial" w:cs="Arial"/>
                <w:sz w:val="24"/>
                <w:szCs w:val="24"/>
              </w:rPr>
              <w:t>6.3. Controles culturales</w:t>
            </w:r>
          </w:p>
        </w:tc>
        <w:tc>
          <w:tcPr>
            <w:tcW w:w="1129" w:type="dxa"/>
            <w:shd w:val="clear" w:color="auto" w:fill="auto"/>
          </w:tcPr>
          <w:p w14:paraId="470F8D27" w14:textId="2CEF8857" w:rsidR="00552828" w:rsidRDefault="00B27880" w:rsidP="0009670C">
            <w:pPr>
              <w:spacing w:after="160" w:line="259" w:lineRule="auto"/>
              <w:jc w:val="center"/>
              <w:rPr>
                <w:rFonts w:ascii="Arial" w:hAnsi="Arial" w:cs="Arial"/>
                <w:b/>
                <w:sz w:val="24"/>
                <w:szCs w:val="24"/>
              </w:rPr>
            </w:pPr>
            <w:r>
              <w:rPr>
                <w:rFonts w:ascii="Arial" w:hAnsi="Arial" w:cs="Arial"/>
                <w:b/>
                <w:sz w:val="24"/>
                <w:szCs w:val="24"/>
              </w:rPr>
              <w:t>4</w:t>
            </w:r>
            <w:r w:rsidR="004B13C9">
              <w:rPr>
                <w:rFonts w:ascii="Arial" w:hAnsi="Arial" w:cs="Arial"/>
                <w:b/>
                <w:sz w:val="24"/>
                <w:szCs w:val="24"/>
              </w:rPr>
              <w:t>4</w:t>
            </w:r>
          </w:p>
        </w:tc>
      </w:tr>
      <w:tr w:rsidR="00552828" w14:paraId="7FF7FF0B" w14:textId="77777777" w:rsidTr="0009670C">
        <w:trPr>
          <w:trHeight w:val="351"/>
        </w:trPr>
        <w:tc>
          <w:tcPr>
            <w:tcW w:w="7680" w:type="dxa"/>
            <w:shd w:val="clear" w:color="auto" w:fill="auto"/>
          </w:tcPr>
          <w:p w14:paraId="33080114" w14:textId="77777777" w:rsidR="00552828" w:rsidRDefault="00C6382A" w:rsidP="00DD3724">
            <w:pPr>
              <w:tabs>
                <w:tab w:val="left" w:pos="1500"/>
              </w:tabs>
              <w:spacing w:line="360" w:lineRule="auto"/>
              <w:jc w:val="both"/>
              <w:rPr>
                <w:rFonts w:ascii="Arial" w:hAnsi="Arial" w:cs="Arial"/>
                <w:b/>
                <w:sz w:val="24"/>
                <w:szCs w:val="24"/>
              </w:rPr>
            </w:pPr>
            <w:r>
              <w:rPr>
                <w:rFonts w:ascii="Arial" w:hAnsi="Arial" w:cs="Arial"/>
                <w:sz w:val="24"/>
                <w:szCs w:val="24"/>
              </w:rPr>
              <w:t>7. Consideraciones finales del trabajo</w:t>
            </w:r>
          </w:p>
        </w:tc>
        <w:tc>
          <w:tcPr>
            <w:tcW w:w="1129" w:type="dxa"/>
            <w:shd w:val="clear" w:color="auto" w:fill="auto"/>
          </w:tcPr>
          <w:p w14:paraId="551E2180" w14:textId="627D6869" w:rsidR="00552828" w:rsidRDefault="00B27880" w:rsidP="0009670C">
            <w:pPr>
              <w:spacing w:after="160" w:line="259" w:lineRule="auto"/>
              <w:jc w:val="center"/>
              <w:rPr>
                <w:rFonts w:ascii="Arial" w:hAnsi="Arial" w:cs="Arial"/>
                <w:b/>
                <w:sz w:val="24"/>
                <w:szCs w:val="24"/>
              </w:rPr>
            </w:pPr>
            <w:r>
              <w:rPr>
                <w:rFonts w:ascii="Arial" w:hAnsi="Arial" w:cs="Arial"/>
                <w:b/>
                <w:sz w:val="24"/>
                <w:szCs w:val="24"/>
              </w:rPr>
              <w:t>4</w:t>
            </w:r>
            <w:r w:rsidR="004B13C9">
              <w:rPr>
                <w:rFonts w:ascii="Arial" w:hAnsi="Arial" w:cs="Arial"/>
                <w:b/>
                <w:sz w:val="24"/>
                <w:szCs w:val="24"/>
              </w:rPr>
              <w:t>6</w:t>
            </w:r>
          </w:p>
        </w:tc>
      </w:tr>
      <w:tr w:rsidR="00552828" w14:paraId="7FE1BD01" w14:textId="77777777" w:rsidTr="0009670C">
        <w:trPr>
          <w:trHeight w:val="351"/>
        </w:trPr>
        <w:tc>
          <w:tcPr>
            <w:tcW w:w="7680" w:type="dxa"/>
            <w:shd w:val="clear" w:color="auto" w:fill="auto"/>
          </w:tcPr>
          <w:p w14:paraId="68003723" w14:textId="77777777" w:rsidR="00552828" w:rsidRDefault="00C6382A" w:rsidP="00DD3724">
            <w:pPr>
              <w:spacing w:line="360" w:lineRule="auto"/>
              <w:jc w:val="both"/>
              <w:rPr>
                <w:rFonts w:ascii="Arial" w:hAnsi="Arial" w:cs="Arial"/>
                <w:sz w:val="24"/>
                <w:szCs w:val="24"/>
              </w:rPr>
            </w:pPr>
            <w:r>
              <w:rPr>
                <w:rFonts w:ascii="Arial" w:hAnsi="Arial" w:cs="Arial"/>
                <w:sz w:val="24"/>
                <w:szCs w:val="24"/>
              </w:rPr>
              <w:t>8. Bibliografía</w:t>
            </w:r>
          </w:p>
        </w:tc>
        <w:tc>
          <w:tcPr>
            <w:tcW w:w="1129" w:type="dxa"/>
            <w:shd w:val="clear" w:color="auto" w:fill="auto"/>
          </w:tcPr>
          <w:p w14:paraId="6B503A84" w14:textId="3A3E212D" w:rsidR="00552828" w:rsidRDefault="00B27880" w:rsidP="0009670C">
            <w:pPr>
              <w:spacing w:after="160" w:line="259" w:lineRule="auto"/>
              <w:jc w:val="center"/>
              <w:rPr>
                <w:rFonts w:ascii="Arial" w:hAnsi="Arial" w:cs="Arial"/>
                <w:b/>
                <w:sz w:val="24"/>
                <w:szCs w:val="24"/>
              </w:rPr>
            </w:pPr>
            <w:r>
              <w:rPr>
                <w:rFonts w:ascii="Arial" w:hAnsi="Arial" w:cs="Arial"/>
                <w:b/>
                <w:sz w:val="24"/>
                <w:szCs w:val="24"/>
              </w:rPr>
              <w:t>4</w:t>
            </w:r>
            <w:r w:rsidR="004B13C9">
              <w:rPr>
                <w:rFonts w:ascii="Arial" w:hAnsi="Arial" w:cs="Arial"/>
                <w:b/>
                <w:sz w:val="24"/>
                <w:szCs w:val="24"/>
              </w:rPr>
              <w:t>7</w:t>
            </w:r>
          </w:p>
        </w:tc>
      </w:tr>
    </w:tbl>
    <w:p w14:paraId="121CD4AA" w14:textId="1B06AD80" w:rsidR="00552828" w:rsidRDefault="00C6382A">
      <w:pPr>
        <w:tabs>
          <w:tab w:val="left" w:pos="1500"/>
        </w:tabs>
        <w:spacing w:line="360" w:lineRule="auto"/>
        <w:rPr>
          <w:rFonts w:ascii="Arial" w:hAnsi="Arial" w:cs="Arial"/>
          <w:sz w:val="24"/>
          <w:szCs w:val="24"/>
        </w:rPr>
      </w:pPr>
      <w:r>
        <w:rPr>
          <w:rFonts w:ascii="Arial" w:hAnsi="Arial" w:cs="Arial"/>
          <w:sz w:val="24"/>
          <w:szCs w:val="24"/>
        </w:rPr>
        <w:t xml:space="preserve">       </w:t>
      </w:r>
    </w:p>
    <w:p w14:paraId="6A3AC6F6" w14:textId="0968CF5C" w:rsidR="004B18AB" w:rsidRPr="00305AE9" w:rsidRDefault="004B18AB" w:rsidP="004B18AB">
      <w:pPr>
        <w:tabs>
          <w:tab w:val="left" w:pos="1500"/>
        </w:tabs>
        <w:spacing w:line="360" w:lineRule="auto"/>
        <w:jc w:val="center"/>
        <w:rPr>
          <w:rFonts w:ascii="Arial" w:hAnsi="Arial" w:cs="Arial"/>
          <w:b/>
          <w:bCs/>
          <w:sz w:val="24"/>
          <w:szCs w:val="24"/>
        </w:rPr>
      </w:pPr>
      <w:r w:rsidRPr="00305AE9">
        <w:rPr>
          <w:rFonts w:ascii="Arial" w:hAnsi="Arial" w:cs="Arial"/>
          <w:b/>
          <w:bCs/>
          <w:sz w:val="24"/>
          <w:szCs w:val="24"/>
        </w:rPr>
        <w:t>Índice de Acrónimos</w:t>
      </w:r>
    </w:p>
    <w:tbl>
      <w:tblPr>
        <w:tblStyle w:val="Tablaconcuadrcula"/>
        <w:tblW w:w="87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0"/>
        <w:gridCol w:w="7319"/>
      </w:tblGrid>
      <w:tr w:rsidR="00305AE9" w14:paraId="378FFF8D" w14:textId="77777777" w:rsidTr="00305AE9">
        <w:trPr>
          <w:trHeight w:val="368"/>
        </w:trPr>
        <w:tc>
          <w:tcPr>
            <w:tcW w:w="1470" w:type="dxa"/>
            <w:hideMark/>
          </w:tcPr>
          <w:p w14:paraId="38F0A807" w14:textId="77777777" w:rsidR="00305AE9" w:rsidRPr="00305AE9" w:rsidRDefault="00305AE9">
            <w:pPr>
              <w:tabs>
                <w:tab w:val="left" w:pos="1500"/>
              </w:tabs>
              <w:spacing w:line="240" w:lineRule="auto"/>
              <w:jc w:val="center"/>
              <w:rPr>
                <w:rFonts w:ascii="Arial" w:hAnsi="Arial" w:cs="Arial"/>
                <w:bCs/>
                <w:sz w:val="24"/>
                <w:szCs w:val="24"/>
              </w:rPr>
            </w:pPr>
            <w:r w:rsidRPr="00305AE9">
              <w:rPr>
                <w:rFonts w:ascii="Arial" w:hAnsi="Arial" w:cs="Arial"/>
                <w:bCs/>
                <w:sz w:val="24"/>
                <w:szCs w:val="24"/>
              </w:rPr>
              <w:t>Acrónimos</w:t>
            </w:r>
          </w:p>
        </w:tc>
        <w:tc>
          <w:tcPr>
            <w:tcW w:w="7319" w:type="dxa"/>
            <w:hideMark/>
          </w:tcPr>
          <w:p w14:paraId="036AE997" w14:textId="77777777" w:rsidR="00305AE9" w:rsidRPr="00305AE9" w:rsidRDefault="00305AE9">
            <w:pPr>
              <w:tabs>
                <w:tab w:val="left" w:pos="1500"/>
              </w:tabs>
              <w:spacing w:line="240" w:lineRule="auto"/>
              <w:jc w:val="center"/>
              <w:rPr>
                <w:rFonts w:ascii="Arial" w:hAnsi="Arial" w:cs="Arial"/>
                <w:bCs/>
                <w:sz w:val="24"/>
                <w:szCs w:val="24"/>
              </w:rPr>
            </w:pPr>
            <w:r w:rsidRPr="00305AE9">
              <w:rPr>
                <w:rFonts w:ascii="Arial" w:hAnsi="Arial" w:cs="Arial"/>
                <w:bCs/>
                <w:sz w:val="24"/>
                <w:szCs w:val="24"/>
              </w:rPr>
              <w:t>Referencia</w:t>
            </w:r>
          </w:p>
        </w:tc>
      </w:tr>
      <w:tr w:rsidR="00305AE9" w14:paraId="75948316" w14:textId="77777777" w:rsidTr="00305AE9">
        <w:trPr>
          <w:trHeight w:val="363"/>
        </w:trPr>
        <w:tc>
          <w:tcPr>
            <w:tcW w:w="1470" w:type="dxa"/>
            <w:hideMark/>
          </w:tcPr>
          <w:p w14:paraId="2A4B98D1" w14:textId="77777777" w:rsidR="00305AE9" w:rsidRDefault="00305AE9">
            <w:pPr>
              <w:spacing w:after="160" w:line="240" w:lineRule="auto"/>
              <w:jc w:val="center"/>
              <w:rPr>
                <w:rFonts w:ascii="Arial" w:hAnsi="Arial" w:cs="Arial"/>
                <w:sz w:val="24"/>
                <w:szCs w:val="24"/>
              </w:rPr>
            </w:pPr>
            <w:r>
              <w:rPr>
                <w:rFonts w:ascii="Arial" w:hAnsi="Arial" w:cs="Arial"/>
                <w:color w:val="000000"/>
                <w:sz w:val="24"/>
                <w:szCs w:val="24"/>
              </w:rPr>
              <w:t>BC</w:t>
            </w:r>
          </w:p>
        </w:tc>
        <w:tc>
          <w:tcPr>
            <w:tcW w:w="7319" w:type="dxa"/>
            <w:hideMark/>
          </w:tcPr>
          <w:p w14:paraId="3132668A" w14:textId="77777777" w:rsidR="00305AE9" w:rsidRDefault="00305AE9">
            <w:pPr>
              <w:tabs>
                <w:tab w:val="left" w:pos="1500"/>
              </w:tabs>
              <w:spacing w:line="240" w:lineRule="auto"/>
              <w:jc w:val="both"/>
              <w:rPr>
                <w:rFonts w:ascii="Arial" w:hAnsi="Arial" w:cs="Arial"/>
                <w:bCs/>
                <w:sz w:val="24"/>
                <w:szCs w:val="24"/>
              </w:rPr>
            </w:pPr>
            <w:r>
              <w:rPr>
                <w:rFonts w:ascii="Arial" w:hAnsi="Arial" w:cs="Arial"/>
                <w:bCs/>
                <w:sz w:val="24"/>
                <w:szCs w:val="24"/>
              </w:rPr>
              <w:t>Bolsa de cereales</w:t>
            </w:r>
          </w:p>
        </w:tc>
      </w:tr>
      <w:tr w:rsidR="00305AE9" w14:paraId="40607E1C" w14:textId="77777777" w:rsidTr="00305AE9">
        <w:tc>
          <w:tcPr>
            <w:tcW w:w="1470" w:type="dxa"/>
            <w:hideMark/>
          </w:tcPr>
          <w:p w14:paraId="5D75E3B8"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Bt</w:t>
            </w:r>
          </w:p>
        </w:tc>
        <w:tc>
          <w:tcPr>
            <w:tcW w:w="7319" w:type="dxa"/>
            <w:hideMark/>
          </w:tcPr>
          <w:p w14:paraId="0EADE615" w14:textId="77777777" w:rsidR="00305AE9" w:rsidRDefault="00305AE9">
            <w:pPr>
              <w:spacing w:after="160" w:line="240" w:lineRule="auto"/>
              <w:jc w:val="both"/>
              <w:rPr>
                <w:rFonts w:ascii="Arial" w:hAnsi="Arial" w:cs="Arial"/>
                <w:sz w:val="24"/>
                <w:szCs w:val="24"/>
              </w:rPr>
            </w:pPr>
            <w:r>
              <w:rPr>
                <w:rFonts w:ascii="Arial" w:hAnsi="Arial" w:cs="Arial"/>
                <w:bCs/>
                <w:i/>
                <w:iCs/>
                <w:sz w:val="24"/>
                <w:szCs w:val="24"/>
              </w:rPr>
              <w:t>Bacillus thurigensis</w:t>
            </w:r>
          </w:p>
        </w:tc>
      </w:tr>
      <w:tr w:rsidR="00305AE9" w14:paraId="1C618561" w14:textId="77777777" w:rsidTr="00305AE9">
        <w:tc>
          <w:tcPr>
            <w:tcW w:w="1470" w:type="dxa"/>
            <w:hideMark/>
          </w:tcPr>
          <w:p w14:paraId="50D2C0C7" w14:textId="77777777" w:rsidR="00305AE9" w:rsidRDefault="00305AE9">
            <w:pPr>
              <w:spacing w:after="160" w:line="240" w:lineRule="auto"/>
              <w:jc w:val="center"/>
              <w:rPr>
                <w:rFonts w:ascii="Arial" w:hAnsi="Arial" w:cs="Arial"/>
                <w:sz w:val="24"/>
                <w:szCs w:val="24"/>
              </w:rPr>
            </w:pPr>
            <w:r>
              <w:rPr>
                <w:rFonts w:ascii="Arial" w:hAnsi="Arial" w:cs="Arial"/>
                <w:bCs/>
                <w:sz w:val="24"/>
                <w:szCs w:val="24"/>
              </w:rPr>
              <w:t>CASAFE</w:t>
            </w:r>
          </w:p>
        </w:tc>
        <w:tc>
          <w:tcPr>
            <w:tcW w:w="7319" w:type="dxa"/>
            <w:hideMark/>
          </w:tcPr>
          <w:p w14:paraId="403A6C82" w14:textId="77777777" w:rsidR="00305AE9" w:rsidRDefault="00305AE9">
            <w:pPr>
              <w:tabs>
                <w:tab w:val="left" w:pos="1500"/>
              </w:tabs>
              <w:spacing w:line="240" w:lineRule="auto"/>
              <w:jc w:val="both"/>
              <w:rPr>
                <w:rFonts w:ascii="Arial" w:hAnsi="Arial" w:cs="Arial"/>
                <w:b/>
                <w:sz w:val="24"/>
                <w:szCs w:val="24"/>
              </w:rPr>
            </w:pPr>
            <w:r>
              <w:rPr>
                <w:rFonts w:ascii="Arial" w:hAnsi="Arial" w:cs="Arial"/>
                <w:color w:val="222222"/>
                <w:sz w:val="24"/>
                <w:szCs w:val="24"/>
                <w:shd w:val="clear" w:color="auto" w:fill="FFFFFF"/>
              </w:rPr>
              <w:t>Cámara de Sanidad Agropecuaria y Fertilizantes</w:t>
            </w:r>
          </w:p>
        </w:tc>
      </w:tr>
      <w:tr w:rsidR="00305AE9" w14:paraId="77EC794C" w14:textId="77777777" w:rsidTr="00305AE9">
        <w:tc>
          <w:tcPr>
            <w:tcW w:w="1470" w:type="dxa"/>
            <w:hideMark/>
          </w:tcPr>
          <w:p w14:paraId="64469F05" w14:textId="77777777" w:rsidR="00305AE9" w:rsidRDefault="00305AE9">
            <w:pPr>
              <w:tabs>
                <w:tab w:val="left" w:pos="1500"/>
              </w:tabs>
              <w:spacing w:line="240" w:lineRule="auto"/>
              <w:jc w:val="center"/>
              <w:rPr>
                <w:rFonts w:ascii="Arial" w:hAnsi="Arial" w:cs="Arial"/>
                <w:b/>
                <w:sz w:val="24"/>
                <w:szCs w:val="24"/>
              </w:rPr>
            </w:pPr>
            <w:r>
              <w:rPr>
                <w:rFonts w:ascii="Arial" w:hAnsi="Arial" w:cs="Arial"/>
                <w:color w:val="000000"/>
                <w:sz w:val="24"/>
                <w:szCs w:val="24"/>
              </w:rPr>
              <w:t>C</w:t>
            </w:r>
          </w:p>
        </w:tc>
        <w:tc>
          <w:tcPr>
            <w:tcW w:w="7319" w:type="dxa"/>
            <w:hideMark/>
          </w:tcPr>
          <w:p w14:paraId="044F7948" w14:textId="77777777" w:rsidR="00305AE9" w:rsidRDefault="00305AE9">
            <w:pPr>
              <w:tabs>
                <w:tab w:val="left" w:pos="1500"/>
              </w:tabs>
              <w:spacing w:line="240" w:lineRule="auto"/>
              <w:jc w:val="both"/>
              <w:rPr>
                <w:rFonts w:ascii="Arial" w:hAnsi="Arial" w:cs="Arial"/>
                <w:b/>
                <w:sz w:val="24"/>
                <w:szCs w:val="24"/>
              </w:rPr>
            </w:pPr>
            <w:r>
              <w:rPr>
                <w:rFonts w:ascii="Arial" w:hAnsi="Arial" w:cs="Arial"/>
                <w:color w:val="000000"/>
                <w:sz w:val="24"/>
                <w:szCs w:val="24"/>
              </w:rPr>
              <w:t>Carbono</w:t>
            </w:r>
          </w:p>
        </w:tc>
      </w:tr>
      <w:tr w:rsidR="00305AE9" w14:paraId="206ACAAF" w14:textId="77777777" w:rsidTr="00305AE9">
        <w:tc>
          <w:tcPr>
            <w:tcW w:w="1470" w:type="dxa"/>
            <w:hideMark/>
          </w:tcPr>
          <w:p w14:paraId="45F65703"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cm</w:t>
            </w:r>
            <w:r>
              <w:rPr>
                <w:rFonts w:ascii="Arial" w:hAnsi="Arial" w:cs="Arial"/>
                <w:sz w:val="24"/>
                <w:szCs w:val="24"/>
                <w:vertAlign w:val="superscript"/>
              </w:rPr>
              <w:t>2</w:t>
            </w:r>
          </w:p>
        </w:tc>
        <w:tc>
          <w:tcPr>
            <w:tcW w:w="7319" w:type="dxa"/>
            <w:hideMark/>
          </w:tcPr>
          <w:p w14:paraId="1674F86A"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Centímetro cuadrado. Unidad de medida</w:t>
            </w:r>
          </w:p>
        </w:tc>
      </w:tr>
      <w:tr w:rsidR="00305AE9" w14:paraId="760F7F2E" w14:textId="77777777" w:rsidTr="00305AE9">
        <w:tc>
          <w:tcPr>
            <w:tcW w:w="1470" w:type="dxa"/>
            <w:hideMark/>
          </w:tcPr>
          <w:p w14:paraId="3BEE5CB0"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cm</w:t>
            </w:r>
          </w:p>
        </w:tc>
        <w:tc>
          <w:tcPr>
            <w:tcW w:w="7319" w:type="dxa"/>
            <w:hideMark/>
          </w:tcPr>
          <w:p w14:paraId="42669FDB"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Centímetro. Unidad de medida</w:t>
            </w:r>
          </w:p>
        </w:tc>
      </w:tr>
      <w:tr w:rsidR="00305AE9" w14:paraId="5B9800C1" w14:textId="77777777" w:rsidTr="00305AE9">
        <w:tc>
          <w:tcPr>
            <w:tcW w:w="1470" w:type="dxa"/>
            <w:hideMark/>
          </w:tcPr>
          <w:p w14:paraId="4B8EF3C2" w14:textId="77777777" w:rsidR="00305AE9" w:rsidRDefault="00305AE9">
            <w:pPr>
              <w:tabs>
                <w:tab w:val="left" w:pos="1500"/>
              </w:tabs>
              <w:spacing w:line="240" w:lineRule="auto"/>
              <w:jc w:val="center"/>
              <w:rPr>
                <w:rFonts w:ascii="Arial" w:hAnsi="Arial" w:cs="Arial"/>
                <w:b/>
                <w:sz w:val="24"/>
                <w:szCs w:val="24"/>
              </w:rPr>
            </w:pPr>
            <w:r>
              <w:rPr>
                <w:rFonts w:ascii="Arial" w:eastAsia="Times New Roman" w:hAnsi="Arial" w:cs="Arial"/>
                <w:bCs/>
                <w:color w:val="000000"/>
                <w:sz w:val="24"/>
                <w:szCs w:val="24"/>
                <w:lang w:eastAsia="es-AR"/>
              </w:rPr>
              <w:t>cm3</w:t>
            </w:r>
          </w:p>
        </w:tc>
        <w:tc>
          <w:tcPr>
            <w:tcW w:w="7319" w:type="dxa"/>
            <w:hideMark/>
          </w:tcPr>
          <w:p w14:paraId="462A309E"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Centímetro cubico. Unidad de volumen</w:t>
            </w:r>
          </w:p>
        </w:tc>
      </w:tr>
      <w:tr w:rsidR="00305AE9" w14:paraId="1F6F818C" w14:textId="77777777" w:rsidTr="00305AE9">
        <w:tc>
          <w:tcPr>
            <w:tcW w:w="1470" w:type="dxa"/>
            <w:hideMark/>
          </w:tcPr>
          <w:p w14:paraId="7161C068" w14:textId="77777777" w:rsidR="00305AE9" w:rsidRDefault="00305AE9">
            <w:pPr>
              <w:tabs>
                <w:tab w:val="left" w:pos="1500"/>
              </w:tabs>
              <w:spacing w:line="240" w:lineRule="auto"/>
              <w:jc w:val="center"/>
              <w:rPr>
                <w:rFonts w:ascii="Arial" w:hAnsi="Arial" w:cs="Arial"/>
                <w:b/>
                <w:sz w:val="24"/>
                <w:szCs w:val="24"/>
              </w:rPr>
            </w:pPr>
            <w:r>
              <w:rPr>
                <w:rFonts w:ascii="Arial" w:hAnsi="Arial" w:cs="Arial"/>
                <w:bCs/>
                <w:sz w:val="24"/>
                <w:szCs w:val="24"/>
                <w:lang w:val="es-ES"/>
              </w:rPr>
              <w:t>°C</w:t>
            </w:r>
          </w:p>
        </w:tc>
        <w:tc>
          <w:tcPr>
            <w:tcW w:w="7319" w:type="dxa"/>
            <w:hideMark/>
          </w:tcPr>
          <w:p w14:paraId="4E1F3CE2" w14:textId="77777777" w:rsidR="00305AE9" w:rsidRDefault="00305AE9">
            <w:pPr>
              <w:tabs>
                <w:tab w:val="left" w:pos="1500"/>
              </w:tabs>
              <w:spacing w:line="240" w:lineRule="auto"/>
              <w:jc w:val="both"/>
              <w:rPr>
                <w:rFonts w:ascii="Arial" w:hAnsi="Arial" w:cs="Arial"/>
                <w:b/>
                <w:sz w:val="24"/>
                <w:szCs w:val="24"/>
              </w:rPr>
            </w:pPr>
            <w:r>
              <w:rPr>
                <w:rFonts w:ascii="Arial" w:hAnsi="Arial" w:cs="Arial"/>
                <w:bCs/>
                <w:sz w:val="24"/>
                <w:szCs w:val="24"/>
                <w:lang w:val="es-ES"/>
              </w:rPr>
              <w:t>Grados centígrados. Unidad termométrica</w:t>
            </w:r>
          </w:p>
        </w:tc>
      </w:tr>
      <w:tr w:rsidR="00305AE9" w14:paraId="348810D2" w14:textId="77777777" w:rsidTr="00305AE9">
        <w:tc>
          <w:tcPr>
            <w:tcW w:w="1470" w:type="dxa"/>
            <w:hideMark/>
          </w:tcPr>
          <w:p w14:paraId="13C98A5D" w14:textId="77777777" w:rsidR="00305AE9" w:rsidRDefault="00305AE9">
            <w:pPr>
              <w:spacing w:after="160" w:line="240" w:lineRule="auto"/>
              <w:jc w:val="center"/>
              <w:rPr>
                <w:rFonts w:ascii="Arial" w:hAnsi="Arial" w:cs="Arial"/>
                <w:bCs/>
                <w:sz w:val="24"/>
                <w:szCs w:val="24"/>
              </w:rPr>
            </w:pPr>
            <w:r>
              <w:rPr>
                <w:rFonts w:ascii="Arial" w:hAnsi="Arial" w:cs="Arial"/>
                <w:sz w:val="24"/>
                <w:szCs w:val="24"/>
              </w:rPr>
              <w:t>CS</w:t>
            </w:r>
          </w:p>
        </w:tc>
        <w:tc>
          <w:tcPr>
            <w:tcW w:w="7319" w:type="dxa"/>
            <w:hideMark/>
          </w:tcPr>
          <w:p w14:paraId="35CDD599" w14:textId="317620CF" w:rsidR="00305AE9" w:rsidRDefault="0062366A">
            <w:pPr>
              <w:spacing w:after="160" w:line="240" w:lineRule="auto"/>
              <w:jc w:val="both"/>
              <w:rPr>
                <w:rFonts w:ascii="Arial" w:hAnsi="Arial" w:cs="Arial"/>
                <w:sz w:val="24"/>
                <w:szCs w:val="24"/>
              </w:rPr>
            </w:pPr>
            <w:r>
              <w:rPr>
                <w:rFonts w:ascii="Arial" w:hAnsi="Arial" w:cs="Arial"/>
                <w:sz w:val="24"/>
                <w:szCs w:val="24"/>
              </w:rPr>
              <w:t>S</w:t>
            </w:r>
            <w:r w:rsidR="00305AE9">
              <w:rPr>
                <w:rFonts w:ascii="Arial" w:hAnsi="Arial" w:cs="Arial"/>
                <w:sz w:val="24"/>
                <w:szCs w:val="24"/>
              </w:rPr>
              <w:t>uspensión en capsulas</w:t>
            </w:r>
          </w:p>
        </w:tc>
      </w:tr>
      <w:tr w:rsidR="00305AE9" w14:paraId="0E87B5D7" w14:textId="77777777" w:rsidTr="00305AE9">
        <w:tc>
          <w:tcPr>
            <w:tcW w:w="1470" w:type="dxa"/>
            <w:hideMark/>
          </w:tcPr>
          <w:p w14:paraId="62FA11A4" w14:textId="77777777" w:rsidR="00305AE9" w:rsidRDefault="00305AE9">
            <w:pPr>
              <w:spacing w:after="160" w:line="240" w:lineRule="auto"/>
              <w:jc w:val="center"/>
              <w:rPr>
                <w:rFonts w:ascii="Arial" w:hAnsi="Arial" w:cs="Arial"/>
                <w:bCs/>
                <w:sz w:val="24"/>
                <w:szCs w:val="24"/>
              </w:rPr>
            </w:pPr>
            <w:r>
              <w:rPr>
                <w:rFonts w:ascii="Arial" w:hAnsi="Arial" w:cs="Arial"/>
                <w:sz w:val="24"/>
                <w:szCs w:val="24"/>
              </w:rPr>
              <w:t>CE</w:t>
            </w:r>
          </w:p>
        </w:tc>
        <w:tc>
          <w:tcPr>
            <w:tcW w:w="7319" w:type="dxa"/>
            <w:hideMark/>
          </w:tcPr>
          <w:p w14:paraId="2E83BA1D" w14:textId="173ED6F8" w:rsidR="00305AE9" w:rsidRDefault="0062366A">
            <w:pPr>
              <w:spacing w:after="160" w:line="240" w:lineRule="auto"/>
              <w:jc w:val="both"/>
              <w:rPr>
                <w:rFonts w:ascii="Arial" w:hAnsi="Arial" w:cs="Arial"/>
                <w:sz w:val="24"/>
                <w:szCs w:val="24"/>
              </w:rPr>
            </w:pPr>
            <w:r>
              <w:rPr>
                <w:rFonts w:ascii="Arial" w:hAnsi="Arial" w:cs="Arial"/>
                <w:sz w:val="24"/>
                <w:szCs w:val="24"/>
              </w:rPr>
              <w:t>C</w:t>
            </w:r>
            <w:r w:rsidR="00305AE9">
              <w:rPr>
                <w:rFonts w:ascii="Arial" w:hAnsi="Arial" w:cs="Arial"/>
                <w:sz w:val="24"/>
                <w:szCs w:val="24"/>
              </w:rPr>
              <w:t>oncentrado emulsionable</w:t>
            </w:r>
          </w:p>
        </w:tc>
      </w:tr>
      <w:tr w:rsidR="00305AE9" w14:paraId="26C997A8" w14:textId="77777777" w:rsidTr="0062366A">
        <w:trPr>
          <w:trHeight w:val="456"/>
        </w:trPr>
        <w:tc>
          <w:tcPr>
            <w:tcW w:w="1470" w:type="dxa"/>
            <w:hideMark/>
          </w:tcPr>
          <w:p w14:paraId="534B0B7D" w14:textId="77777777" w:rsidR="00305AE9" w:rsidRDefault="00305AE9">
            <w:pPr>
              <w:spacing w:after="160" w:line="240" w:lineRule="auto"/>
              <w:jc w:val="center"/>
              <w:rPr>
                <w:rFonts w:ascii="Arial" w:hAnsi="Arial" w:cs="Arial"/>
                <w:sz w:val="24"/>
                <w:szCs w:val="24"/>
              </w:rPr>
            </w:pPr>
            <w:r>
              <w:rPr>
                <w:rFonts w:ascii="Arial" w:hAnsi="Arial" w:cs="Arial"/>
                <w:sz w:val="24"/>
                <w:szCs w:val="24"/>
              </w:rPr>
              <w:t>EW</w:t>
            </w:r>
          </w:p>
        </w:tc>
        <w:tc>
          <w:tcPr>
            <w:tcW w:w="7319" w:type="dxa"/>
            <w:hideMark/>
          </w:tcPr>
          <w:p w14:paraId="01048E09" w14:textId="3DDFBDB1" w:rsidR="00305AE9" w:rsidRDefault="0062366A">
            <w:pPr>
              <w:spacing w:after="160" w:line="240" w:lineRule="auto"/>
              <w:jc w:val="both"/>
              <w:rPr>
                <w:rFonts w:ascii="Arial" w:hAnsi="Arial" w:cs="Arial"/>
                <w:sz w:val="24"/>
                <w:szCs w:val="24"/>
              </w:rPr>
            </w:pPr>
            <w:r>
              <w:rPr>
                <w:rFonts w:ascii="Arial" w:hAnsi="Arial" w:cs="Arial"/>
                <w:sz w:val="24"/>
                <w:szCs w:val="24"/>
              </w:rPr>
              <w:t>E</w:t>
            </w:r>
            <w:r w:rsidR="00305AE9">
              <w:rPr>
                <w:rFonts w:ascii="Arial" w:hAnsi="Arial" w:cs="Arial"/>
                <w:sz w:val="24"/>
                <w:szCs w:val="24"/>
              </w:rPr>
              <w:t>mulsión aceite en agua</w:t>
            </w:r>
          </w:p>
        </w:tc>
      </w:tr>
      <w:tr w:rsidR="00305AE9" w14:paraId="504A7F78" w14:textId="77777777" w:rsidTr="00305AE9">
        <w:tc>
          <w:tcPr>
            <w:tcW w:w="1470" w:type="dxa"/>
            <w:hideMark/>
          </w:tcPr>
          <w:p w14:paraId="1ECBDE34" w14:textId="77777777" w:rsidR="00305AE9" w:rsidRDefault="00305AE9">
            <w:pPr>
              <w:spacing w:after="160" w:line="240" w:lineRule="auto"/>
              <w:jc w:val="center"/>
              <w:rPr>
                <w:rFonts w:ascii="Arial" w:hAnsi="Arial" w:cs="Arial"/>
                <w:sz w:val="24"/>
                <w:szCs w:val="24"/>
              </w:rPr>
            </w:pPr>
            <w:r>
              <w:rPr>
                <w:rFonts w:ascii="Arial" w:eastAsia="Times New Roman" w:hAnsi="Arial" w:cs="Arial"/>
                <w:color w:val="000000"/>
                <w:sz w:val="24"/>
                <w:szCs w:val="24"/>
                <w:lang w:eastAsia="es-AR"/>
              </w:rPr>
              <w:t>g</w:t>
            </w:r>
          </w:p>
        </w:tc>
        <w:tc>
          <w:tcPr>
            <w:tcW w:w="7319" w:type="dxa"/>
            <w:hideMark/>
          </w:tcPr>
          <w:p w14:paraId="0E182B86" w14:textId="77777777" w:rsidR="00305AE9" w:rsidRDefault="00305AE9">
            <w:pPr>
              <w:spacing w:after="160" w:line="240" w:lineRule="auto"/>
              <w:jc w:val="both"/>
              <w:rPr>
                <w:rFonts w:ascii="Arial" w:hAnsi="Arial" w:cs="Arial"/>
                <w:sz w:val="24"/>
                <w:szCs w:val="24"/>
              </w:rPr>
            </w:pPr>
            <w:r>
              <w:rPr>
                <w:rFonts w:ascii="Arial" w:eastAsia="Times New Roman" w:hAnsi="Arial" w:cs="Arial"/>
                <w:color w:val="000000"/>
                <w:sz w:val="24"/>
                <w:szCs w:val="24"/>
                <w:lang w:eastAsia="es-AR"/>
              </w:rPr>
              <w:t xml:space="preserve">Gramos. </w:t>
            </w:r>
            <w:r>
              <w:rPr>
                <w:rFonts w:ascii="Arial" w:hAnsi="Arial" w:cs="Arial"/>
                <w:sz w:val="24"/>
                <w:szCs w:val="24"/>
              </w:rPr>
              <w:t>Unidad de peso</w:t>
            </w:r>
          </w:p>
        </w:tc>
      </w:tr>
      <w:tr w:rsidR="00305AE9" w14:paraId="5C6D991D" w14:textId="77777777" w:rsidTr="00305AE9">
        <w:tc>
          <w:tcPr>
            <w:tcW w:w="1470" w:type="dxa"/>
            <w:hideMark/>
          </w:tcPr>
          <w:p w14:paraId="5509013C" w14:textId="77777777" w:rsidR="00305AE9" w:rsidRDefault="00305AE9">
            <w:pPr>
              <w:tabs>
                <w:tab w:val="left" w:pos="1500"/>
              </w:tabs>
              <w:spacing w:line="240" w:lineRule="auto"/>
              <w:jc w:val="center"/>
              <w:rPr>
                <w:rFonts w:ascii="Arial" w:hAnsi="Arial" w:cs="Arial"/>
                <w:b/>
                <w:sz w:val="24"/>
                <w:szCs w:val="24"/>
              </w:rPr>
            </w:pPr>
            <w:r>
              <w:rPr>
                <w:rFonts w:ascii="Arial" w:eastAsia="Times New Roman" w:hAnsi="Arial" w:cs="Arial"/>
                <w:color w:val="000000"/>
                <w:sz w:val="24"/>
                <w:szCs w:val="24"/>
                <w:lang w:eastAsia="es-AR"/>
              </w:rPr>
              <w:t>Ha</w:t>
            </w:r>
          </w:p>
        </w:tc>
        <w:tc>
          <w:tcPr>
            <w:tcW w:w="7319" w:type="dxa"/>
            <w:hideMark/>
          </w:tcPr>
          <w:p w14:paraId="55814CD6" w14:textId="77777777" w:rsidR="00305AE9" w:rsidRDefault="00305AE9">
            <w:pPr>
              <w:spacing w:after="160" w:line="240" w:lineRule="auto"/>
              <w:jc w:val="both"/>
              <w:rPr>
                <w:rFonts w:ascii="Arial" w:eastAsia="Times New Roman" w:hAnsi="Arial" w:cs="Arial"/>
                <w:color w:val="000000"/>
                <w:sz w:val="24"/>
                <w:szCs w:val="24"/>
                <w:lang w:eastAsia="es-AR"/>
              </w:rPr>
            </w:pPr>
            <w:r>
              <w:rPr>
                <w:rFonts w:ascii="Arial" w:eastAsia="Times New Roman" w:hAnsi="Arial" w:cs="Arial"/>
                <w:color w:val="000000"/>
                <w:sz w:val="24"/>
                <w:szCs w:val="24"/>
                <w:lang w:eastAsia="es-AR"/>
              </w:rPr>
              <w:t xml:space="preserve">Hectáreas. </w:t>
            </w:r>
            <w:r>
              <w:rPr>
                <w:rFonts w:ascii="Arial" w:hAnsi="Arial" w:cs="Arial"/>
                <w:sz w:val="24"/>
                <w:szCs w:val="24"/>
              </w:rPr>
              <w:t>Unidad de superficie</w:t>
            </w:r>
          </w:p>
        </w:tc>
      </w:tr>
      <w:tr w:rsidR="00305AE9" w14:paraId="75CD9908" w14:textId="77777777" w:rsidTr="00305AE9">
        <w:tc>
          <w:tcPr>
            <w:tcW w:w="1470" w:type="dxa"/>
            <w:hideMark/>
          </w:tcPr>
          <w:p w14:paraId="7397D289" w14:textId="77777777" w:rsidR="00305AE9" w:rsidRDefault="00305AE9">
            <w:pPr>
              <w:tabs>
                <w:tab w:val="left" w:pos="1500"/>
              </w:tabs>
              <w:spacing w:line="240" w:lineRule="auto"/>
              <w:jc w:val="center"/>
              <w:rPr>
                <w:rFonts w:ascii="Arial" w:hAnsi="Arial" w:cs="Arial"/>
                <w:b/>
                <w:sz w:val="24"/>
                <w:szCs w:val="24"/>
              </w:rPr>
            </w:pPr>
            <w:r>
              <w:rPr>
                <w:rFonts w:ascii="Arial" w:hAnsi="Arial" w:cs="Arial"/>
                <w:bCs/>
                <w:sz w:val="24"/>
                <w:szCs w:val="24"/>
              </w:rPr>
              <w:lastRenderedPageBreak/>
              <w:t>Hs</w:t>
            </w:r>
          </w:p>
        </w:tc>
        <w:tc>
          <w:tcPr>
            <w:tcW w:w="7319" w:type="dxa"/>
            <w:hideMark/>
          </w:tcPr>
          <w:p w14:paraId="2274CC48" w14:textId="77777777" w:rsidR="00305AE9" w:rsidRDefault="00305AE9">
            <w:pPr>
              <w:spacing w:after="160" w:line="240" w:lineRule="auto"/>
              <w:jc w:val="both"/>
              <w:rPr>
                <w:rFonts w:ascii="Arial" w:hAnsi="Arial" w:cs="Arial"/>
                <w:bCs/>
                <w:sz w:val="24"/>
                <w:szCs w:val="24"/>
              </w:rPr>
            </w:pPr>
            <w:r>
              <w:rPr>
                <w:rFonts w:ascii="Arial" w:hAnsi="Arial" w:cs="Arial"/>
                <w:bCs/>
                <w:sz w:val="24"/>
                <w:szCs w:val="24"/>
              </w:rPr>
              <w:t>Horas. Unidad de tiempo</w:t>
            </w:r>
          </w:p>
        </w:tc>
      </w:tr>
      <w:tr w:rsidR="00305AE9" w14:paraId="616109F5" w14:textId="77777777" w:rsidTr="00305AE9">
        <w:tc>
          <w:tcPr>
            <w:tcW w:w="1470" w:type="dxa"/>
            <w:hideMark/>
          </w:tcPr>
          <w:p w14:paraId="6B74AE8E"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Hx</w:t>
            </w:r>
          </w:p>
        </w:tc>
        <w:tc>
          <w:tcPr>
            <w:tcW w:w="7319" w:type="dxa"/>
            <w:hideMark/>
          </w:tcPr>
          <w:p w14:paraId="76597817" w14:textId="73C0ABE3" w:rsidR="00305AE9" w:rsidRDefault="00305AE9">
            <w:pPr>
              <w:spacing w:after="160" w:line="240" w:lineRule="auto"/>
              <w:jc w:val="both"/>
              <w:rPr>
                <w:rFonts w:ascii="Arial" w:hAnsi="Arial" w:cs="Arial"/>
                <w:sz w:val="24"/>
                <w:szCs w:val="24"/>
              </w:rPr>
            </w:pPr>
            <w:r>
              <w:rPr>
                <w:rFonts w:ascii="Arial" w:hAnsi="Arial" w:cs="Arial"/>
                <w:bCs/>
                <w:sz w:val="24"/>
                <w:szCs w:val="24"/>
                <w:lang w:val="es-ES"/>
              </w:rPr>
              <w:t xml:space="preserve">Hercules </w:t>
            </w:r>
            <w:r>
              <w:rPr>
                <w:rFonts w:ascii="Arial" w:hAnsi="Arial" w:cs="Arial"/>
                <w:sz w:val="24"/>
                <w:szCs w:val="24"/>
              </w:rPr>
              <w:t>I</w:t>
            </w:r>
            <w:r w:rsidR="00352FF4">
              <w:rPr>
                <w:rFonts w:ascii="Arial" w:hAnsi="Arial" w:cs="Arial"/>
                <w:sz w:val="24"/>
                <w:szCs w:val="24"/>
              </w:rPr>
              <w:t>. Hibrido de Maíz</w:t>
            </w:r>
          </w:p>
        </w:tc>
      </w:tr>
      <w:tr w:rsidR="00305AE9" w14:paraId="491310A9" w14:textId="77777777" w:rsidTr="00305AE9">
        <w:tc>
          <w:tcPr>
            <w:tcW w:w="1470" w:type="dxa"/>
            <w:hideMark/>
          </w:tcPr>
          <w:p w14:paraId="62C7E2BB"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INTA</w:t>
            </w:r>
          </w:p>
        </w:tc>
        <w:tc>
          <w:tcPr>
            <w:tcW w:w="7319" w:type="dxa"/>
            <w:hideMark/>
          </w:tcPr>
          <w:p w14:paraId="2951FAE6" w14:textId="77777777" w:rsidR="00305AE9" w:rsidRDefault="00305AE9">
            <w:pPr>
              <w:spacing w:after="160" w:line="240" w:lineRule="auto"/>
              <w:jc w:val="both"/>
              <w:rPr>
                <w:rFonts w:ascii="Arial" w:hAnsi="Arial" w:cs="Arial"/>
                <w:sz w:val="24"/>
                <w:szCs w:val="24"/>
              </w:rPr>
            </w:pPr>
            <w:r>
              <w:rPr>
                <w:rFonts w:ascii="Arial" w:hAnsi="Arial" w:cs="Arial"/>
                <w:sz w:val="24"/>
                <w:szCs w:val="24"/>
              </w:rPr>
              <w:t>Instituto Nacional de Tecnología Agropecuaria</w:t>
            </w:r>
          </w:p>
        </w:tc>
      </w:tr>
      <w:tr w:rsidR="00305AE9" w14:paraId="66EC81F4" w14:textId="77777777" w:rsidTr="00305AE9">
        <w:tc>
          <w:tcPr>
            <w:tcW w:w="1470" w:type="dxa"/>
            <w:hideMark/>
          </w:tcPr>
          <w:p w14:paraId="7B730BB1" w14:textId="77777777" w:rsidR="00305AE9" w:rsidRDefault="00305AE9">
            <w:pPr>
              <w:spacing w:after="160" w:line="240" w:lineRule="auto"/>
              <w:jc w:val="center"/>
              <w:rPr>
                <w:rFonts w:ascii="Arial" w:hAnsi="Arial" w:cs="Arial"/>
                <w:sz w:val="24"/>
                <w:szCs w:val="24"/>
              </w:rPr>
            </w:pPr>
            <w:r>
              <w:rPr>
                <w:rFonts w:ascii="Arial" w:hAnsi="Arial" w:cs="Arial"/>
                <w:bCs/>
                <w:sz w:val="24"/>
                <w:szCs w:val="24"/>
              </w:rPr>
              <w:t>IRAC</w:t>
            </w:r>
          </w:p>
        </w:tc>
        <w:tc>
          <w:tcPr>
            <w:tcW w:w="7319" w:type="dxa"/>
            <w:hideMark/>
          </w:tcPr>
          <w:p w14:paraId="07947F83" w14:textId="77777777" w:rsidR="00305AE9" w:rsidRDefault="00305AE9">
            <w:pPr>
              <w:tabs>
                <w:tab w:val="left" w:pos="1500"/>
              </w:tabs>
              <w:spacing w:line="240" w:lineRule="auto"/>
              <w:jc w:val="both"/>
              <w:rPr>
                <w:rFonts w:ascii="Arial" w:hAnsi="Arial" w:cs="Arial"/>
                <w:sz w:val="24"/>
                <w:szCs w:val="24"/>
              </w:rPr>
            </w:pPr>
            <w:r>
              <w:rPr>
                <w:rFonts w:ascii="Arial" w:hAnsi="Arial" w:cs="Arial"/>
                <w:sz w:val="24"/>
                <w:szCs w:val="24"/>
              </w:rPr>
              <w:t>Comité de Acción de Resistencia de Insecticidas</w:t>
            </w:r>
          </w:p>
        </w:tc>
      </w:tr>
      <w:tr w:rsidR="00305AE9" w14:paraId="0BF536B3" w14:textId="77777777" w:rsidTr="00305AE9">
        <w:tc>
          <w:tcPr>
            <w:tcW w:w="1470" w:type="dxa"/>
            <w:hideMark/>
          </w:tcPr>
          <w:p w14:paraId="1A4264C7" w14:textId="77777777" w:rsidR="00305AE9" w:rsidRDefault="00305AE9">
            <w:pPr>
              <w:tabs>
                <w:tab w:val="left" w:pos="1500"/>
              </w:tabs>
              <w:spacing w:line="240" w:lineRule="auto"/>
              <w:jc w:val="center"/>
              <w:rPr>
                <w:rFonts w:ascii="Arial" w:hAnsi="Arial" w:cs="Arial"/>
                <w:b/>
                <w:sz w:val="24"/>
                <w:szCs w:val="24"/>
              </w:rPr>
            </w:pPr>
            <w:r>
              <w:rPr>
                <w:rFonts w:ascii="Arial" w:hAnsi="Arial" w:cs="Arial"/>
                <w:color w:val="000000"/>
                <w:sz w:val="24"/>
                <w:szCs w:val="24"/>
              </w:rPr>
              <w:t>L.</w:t>
            </w:r>
          </w:p>
        </w:tc>
        <w:tc>
          <w:tcPr>
            <w:tcW w:w="7319" w:type="dxa"/>
            <w:hideMark/>
          </w:tcPr>
          <w:p w14:paraId="0020F8CB" w14:textId="3E2A31AE" w:rsidR="00305AE9" w:rsidRDefault="00305AE9">
            <w:pPr>
              <w:spacing w:after="160" w:line="240" w:lineRule="auto"/>
              <w:jc w:val="both"/>
              <w:rPr>
                <w:rFonts w:ascii="Arial" w:hAnsi="Arial" w:cs="Arial"/>
                <w:sz w:val="24"/>
                <w:szCs w:val="24"/>
              </w:rPr>
            </w:pPr>
            <w:r>
              <w:rPr>
                <w:rFonts w:ascii="Arial" w:hAnsi="Arial" w:cs="Arial"/>
                <w:sz w:val="24"/>
                <w:szCs w:val="24"/>
              </w:rPr>
              <w:t>Carl Nilsson Linnæus o Carlos Linneo. Botánico sueco 1707-1778</w:t>
            </w:r>
          </w:p>
        </w:tc>
      </w:tr>
      <w:tr w:rsidR="00305AE9" w14:paraId="40283174" w14:textId="77777777" w:rsidTr="00305AE9">
        <w:tc>
          <w:tcPr>
            <w:tcW w:w="1470" w:type="dxa"/>
            <w:hideMark/>
          </w:tcPr>
          <w:p w14:paraId="59403849" w14:textId="77777777" w:rsidR="00305AE9" w:rsidRDefault="00305AE9">
            <w:pPr>
              <w:spacing w:after="160" w:line="240" w:lineRule="auto"/>
              <w:jc w:val="center"/>
              <w:rPr>
                <w:rFonts w:ascii="Arial" w:hAnsi="Arial" w:cs="Arial"/>
                <w:sz w:val="24"/>
                <w:szCs w:val="24"/>
              </w:rPr>
            </w:pPr>
            <w:r>
              <w:rPr>
                <w:rFonts w:ascii="Arial" w:hAnsi="Arial" w:cs="Arial"/>
                <w:sz w:val="24"/>
                <w:szCs w:val="24"/>
              </w:rPr>
              <w:t>L</w:t>
            </w:r>
            <w:r>
              <w:rPr>
                <w:rFonts w:ascii="Arial" w:hAnsi="Arial" w:cs="Arial"/>
                <w:sz w:val="24"/>
                <w:szCs w:val="24"/>
                <w:vertAlign w:val="subscript"/>
              </w:rPr>
              <w:t>3</w:t>
            </w:r>
          </w:p>
        </w:tc>
        <w:tc>
          <w:tcPr>
            <w:tcW w:w="7319" w:type="dxa"/>
            <w:hideMark/>
          </w:tcPr>
          <w:p w14:paraId="0FBC26C6" w14:textId="77777777" w:rsidR="00305AE9" w:rsidRDefault="00305AE9">
            <w:pPr>
              <w:tabs>
                <w:tab w:val="left" w:pos="1500"/>
              </w:tabs>
              <w:spacing w:line="240" w:lineRule="auto"/>
              <w:jc w:val="both"/>
              <w:rPr>
                <w:rFonts w:ascii="Arial" w:hAnsi="Arial" w:cs="Arial"/>
                <w:sz w:val="24"/>
                <w:szCs w:val="24"/>
              </w:rPr>
            </w:pPr>
            <w:r>
              <w:rPr>
                <w:rFonts w:ascii="Arial" w:hAnsi="Arial" w:cs="Arial"/>
                <w:sz w:val="24"/>
                <w:szCs w:val="24"/>
              </w:rPr>
              <w:t xml:space="preserve">Tercer estadio larval de </w:t>
            </w:r>
            <w:r>
              <w:rPr>
                <w:rFonts w:ascii="Arial" w:hAnsi="Arial" w:cs="Arial"/>
                <w:i/>
                <w:sz w:val="24"/>
                <w:szCs w:val="24"/>
              </w:rPr>
              <w:t>S. frugiperda</w:t>
            </w:r>
            <w:r>
              <w:rPr>
                <w:rFonts w:ascii="Arial" w:hAnsi="Arial" w:cs="Arial"/>
                <w:sz w:val="24"/>
                <w:szCs w:val="24"/>
              </w:rPr>
              <w:t xml:space="preserve"> </w:t>
            </w:r>
          </w:p>
        </w:tc>
      </w:tr>
      <w:tr w:rsidR="00305AE9" w14:paraId="79404994" w14:textId="77777777" w:rsidTr="00305AE9">
        <w:tc>
          <w:tcPr>
            <w:tcW w:w="1470" w:type="dxa"/>
            <w:hideMark/>
          </w:tcPr>
          <w:p w14:paraId="60FDF978" w14:textId="77777777" w:rsidR="00305AE9" w:rsidRDefault="00305AE9">
            <w:pPr>
              <w:spacing w:after="160" w:line="240" w:lineRule="auto"/>
              <w:jc w:val="center"/>
              <w:rPr>
                <w:rFonts w:ascii="Arial" w:hAnsi="Arial" w:cs="Arial"/>
                <w:sz w:val="24"/>
                <w:szCs w:val="24"/>
              </w:rPr>
            </w:pPr>
            <w:r>
              <w:rPr>
                <w:rFonts w:ascii="Arial" w:hAnsi="Arial" w:cs="Arial"/>
                <w:sz w:val="24"/>
                <w:szCs w:val="24"/>
              </w:rPr>
              <w:t>L</w:t>
            </w:r>
            <w:r>
              <w:rPr>
                <w:rFonts w:ascii="Arial" w:hAnsi="Arial" w:cs="Arial"/>
                <w:sz w:val="24"/>
                <w:szCs w:val="24"/>
                <w:vertAlign w:val="subscript"/>
              </w:rPr>
              <w:t>4</w:t>
            </w:r>
          </w:p>
        </w:tc>
        <w:tc>
          <w:tcPr>
            <w:tcW w:w="7319" w:type="dxa"/>
            <w:hideMark/>
          </w:tcPr>
          <w:p w14:paraId="0A5851A1"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 xml:space="preserve">Cuarto estadio larval de </w:t>
            </w:r>
            <w:r>
              <w:rPr>
                <w:rFonts w:ascii="Arial" w:hAnsi="Arial" w:cs="Arial"/>
                <w:i/>
                <w:sz w:val="24"/>
                <w:szCs w:val="24"/>
              </w:rPr>
              <w:t>S. frugiperda</w:t>
            </w:r>
          </w:p>
        </w:tc>
      </w:tr>
      <w:tr w:rsidR="00305AE9" w14:paraId="020F5F9E" w14:textId="77777777" w:rsidTr="00305AE9">
        <w:tc>
          <w:tcPr>
            <w:tcW w:w="1470" w:type="dxa"/>
            <w:hideMark/>
          </w:tcPr>
          <w:p w14:paraId="3253A688" w14:textId="77777777" w:rsidR="00305AE9" w:rsidRDefault="00305AE9">
            <w:pPr>
              <w:spacing w:after="160" w:line="240" w:lineRule="auto"/>
              <w:jc w:val="center"/>
              <w:rPr>
                <w:rFonts w:ascii="Arial" w:hAnsi="Arial" w:cs="Arial"/>
                <w:sz w:val="24"/>
                <w:szCs w:val="24"/>
                <w:vertAlign w:val="subscript"/>
              </w:rPr>
            </w:pPr>
            <w:r>
              <w:rPr>
                <w:rFonts w:ascii="Arial" w:hAnsi="Arial" w:cs="Arial"/>
                <w:sz w:val="24"/>
                <w:szCs w:val="24"/>
              </w:rPr>
              <w:t>L</w:t>
            </w:r>
            <w:r>
              <w:rPr>
                <w:rFonts w:ascii="Arial" w:hAnsi="Arial" w:cs="Arial"/>
                <w:sz w:val="24"/>
                <w:szCs w:val="24"/>
                <w:vertAlign w:val="subscript"/>
              </w:rPr>
              <w:t>5</w:t>
            </w:r>
          </w:p>
        </w:tc>
        <w:tc>
          <w:tcPr>
            <w:tcW w:w="7319" w:type="dxa"/>
            <w:hideMark/>
          </w:tcPr>
          <w:p w14:paraId="4E287B4F"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 xml:space="preserve">Quinto estadio larval de </w:t>
            </w:r>
            <w:r>
              <w:rPr>
                <w:rFonts w:ascii="Arial" w:hAnsi="Arial" w:cs="Arial"/>
                <w:i/>
                <w:sz w:val="24"/>
                <w:szCs w:val="24"/>
              </w:rPr>
              <w:t>S. frugiperda</w:t>
            </w:r>
          </w:p>
        </w:tc>
      </w:tr>
      <w:tr w:rsidR="00305AE9" w14:paraId="1D285081" w14:textId="77777777" w:rsidTr="00305AE9">
        <w:tc>
          <w:tcPr>
            <w:tcW w:w="1470" w:type="dxa"/>
            <w:hideMark/>
          </w:tcPr>
          <w:p w14:paraId="22D3E2AD" w14:textId="77777777" w:rsidR="00305AE9" w:rsidRDefault="00305AE9">
            <w:pPr>
              <w:tabs>
                <w:tab w:val="left" w:pos="1500"/>
              </w:tabs>
              <w:spacing w:line="240" w:lineRule="auto"/>
              <w:jc w:val="center"/>
              <w:rPr>
                <w:rFonts w:ascii="Arial" w:hAnsi="Arial" w:cs="Arial"/>
                <w:b/>
                <w:sz w:val="24"/>
                <w:szCs w:val="24"/>
              </w:rPr>
            </w:pPr>
            <w:r>
              <w:rPr>
                <w:rFonts w:ascii="Arial" w:eastAsia="Times New Roman" w:hAnsi="Arial" w:cs="Arial"/>
                <w:bCs/>
                <w:color w:val="000000"/>
                <w:sz w:val="24"/>
                <w:szCs w:val="24"/>
                <w:lang w:eastAsia="es-AR"/>
              </w:rPr>
              <w:t>L</w:t>
            </w:r>
          </w:p>
        </w:tc>
        <w:tc>
          <w:tcPr>
            <w:tcW w:w="7319" w:type="dxa"/>
            <w:hideMark/>
          </w:tcPr>
          <w:p w14:paraId="35ABDC1F" w14:textId="77777777" w:rsidR="00305AE9" w:rsidRDefault="00305AE9">
            <w:pPr>
              <w:spacing w:after="160" w:line="240" w:lineRule="auto"/>
              <w:jc w:val="both"/>
              <w:rPr>
                <w:rFonts w:ascii="Arial" w:eastAsia="Times New Roman" w:hAnsi="Arial" w:cs="Arial"/>
                <w:bCs/>
                <w:color w:val="000000"/>
                <w:sz w:val="24"/>
                <w:szCs w:val="24"/>
                <w:lang w:eastAsia="es-AR"/>
              </w:rPr>
            </w:pPr>
            <w:r>
              <w:rPr>
                <w:rFonts w:ascii="Arial" w:eastAsia="Times New Roman" w:hAnsi="Arial" w:cs="Arial"/>
                <w:bCs/>
                <w:color w:val="000000"/>
                <w:sz w:val="24"/>
                <w:szCs w:val="24"/>
                <w:lang w:eastAsia="es-AR"/>
              </w:rPr>
              <w:t xml:space="preserve">Litros. </w:t>
            </w:r>
            <w:r>
              <w:rPr>
                <w:rFonts w:ascii="Arial" w:hAnsi="Arial" w:cs="Arial"/>
                <w:sz w:val="24"/>
                <w:szCs w:val="24"/>
              </w:rPr>
              <w:t>Unidad de volumen</w:t>
            </w:r>
          </w:p>
        </w:tc>
      </w:tr>
      <w:tr w:rsidR="00305AE9" w14:paraId="673E6B20" w14:textId="77777777" w:rsidTr="00305AE9">
        <w:tc>
          <w:tcPr>
            <w:tcW w:w="1470" w:type="dxa"/>
            <w:hideMark/>
          </w:tcPr>
          <w:p w14:paraId="2EA52407" w14:textId="77777777" w:rsidR="00305AE9" w:rsidRDefault="00305AE9">
            <w:pPr>
              <w:tabs>
                <w:tab w:val="left" w:pos="1500"/>
              </w:tabs>
              <w:spacing w:line="240" w:lineRule="auto"/>
              <w:jc w:val="center"/>
              <w:rPr>
                <w:rFonts w:ascii="Arial" w:eastAsia="Times New Roman" w:hAnsi="Arial" w:cs="Arial"/>
                <w:bCs/>
                <w:color w:val="000000"/>
                <w:sz w:val="24"/>
                <w:szCs w:val="24"/>
                <w:lang w:eastAsia="es-AR"/>
              </w:rPr>
            </w:pPr>
            <w:r>
              <w:rPr>
                <w:rFonts w:ascii="Arial" w:hAnsi="Arial" w:cs="Arial"/>
                <w:sz w:val="24"/>
                <w:szCs w:val="24"/>
              </w:rPr>
              <w:t>MC</w:t>
            </w:r>
          </w:p>
        </w:tc>
        <w:tc>
          <w:tcPr>
            <w:tcW w:w="7319" w:type="dxa"/>
            <w:hideMark/>
          </w:tcPr>
          <w:p w14:paraId="1063FF1B" w14:textId="641386DF" w:rsidR="00305AE9" w:rsidRDefault="0062366A">
            <w:pPr>
              <w:spacing w:after="160" w:line="240" w:lineRule="auto"/>
              <w:jc w:val="both"/>
              <w:rPr>
                <w:rFonts w:ascii="Arial" w:hAnsi="Arial" w:cs="Arial"/>
                <w:sz w:val="24"/>
                <w:szCs w:val="24"/>
              </w:rPr>
            </w:pPr>
            <w:r>
              <w:rPr>
                <w:rFonts w:ascii="Arial" w:hAnsi="Arial" w:cs="Arial"/>
                <w:sz w:val="24"/>
                <w:szCs w:val="24"/>
              </w:rPr>
              <w:t>M</w:t>
            </w:r>
            <w:r w:rsidR="00305AE9">
              <w:rPr>
                <w:rFonts w:ascii="Arial" w:hAnsi="Arial" w:cs="Arial"/>
                <w:sz w:val="24"/>
                <w:szCs w:val="24"/>
              </w:rPr>
              <w:t>icro emulsión</w:t>
            </w:r>
          </w:p>
        </w:tc>
      </w:tr>
      <w:tr w:rsidR="00305AE9" w14:paraId="0A8626F5" w14:textId="77777777" w:rsidTr="00305AE9">
        <w:tc>
          <w:tcPr>
            <w:tcW w:w="1470" w:type="dxa"/>
            <w:hideMark/>
          </w:tcPr>
          <w:p w14:paraId="60A08CEE" w14:textId="77777777" w:rsidR="00305AE9" w:rsidRDefault="00305AE9">
            <w:pPr>
              <w:spacing w:after="0" w:line="240" w:lineRule="auto"/>
              <w:jc w:val="center"/>
              <w:rPr>
                <w:rFonts w:ascii="Arial" w:hAnsi="Arial" w:cs="Arial"/>
                <w:sz w:val="24"/>
                <w:szCs w:val="24"/>
              </w:rPr>
            </w:pPr>
            <w:r>
              <w:rPr>
                <w:rFonts w:ascii="Arial" w:hAnsi="Arial" w:cs="Arial"/>
                <w:sz w:val="24"/>
                <w:szCs w:val="24"/>
              </w:rPr>
              <w:t>MG</w:t>
            </w:r>
          </w:p>
        </w:tc>
        <w:tc>
          <w:tcPr>
            <w:tcW w:w="7319" w:type="dxa"/>
            <w:hideMark/>
          </w:tcPr>
          <w:p w14:paraId="0A4B6C4B" w14:textId="5BC56114" w:rsidR="00305AE9" w:rsidRDefault="00305AE9">
            <w:pPr>
              <w:spacing w:after="160" w:line="240" w:lineRule="auto"/>
              <w:jc w:val="both"/>
              <w:rPr>
                <w:rFonts w:ascii="Arial" w:hAnsi="Arial" w:cs="Arial"/>
                <w:sz w:val="24"/>
                <w:szCs w:val="24"/>
              </w:rPr>
            </w:pPr>
            <w:r>
              <w:rPr>
                <w:rFonts w:ascii="Arial" w:hAnsi="Arial" w:cs="Arial"/>
                <w:sz w:val="24"/>
                <w:szCs w:val="24"/>
              </w:rPr>
              <w:t>MaizGard</w:t>
            </w:r>
            <w:r w:rsidR="00352FF4">
              <w:rPr>
                <w:rFonts w:ascii="Arial" w:hAnsi="Arial" w:cs="Arial"/>
                <w:sz w:val="24"/>
                <w:szCs w:val="24"/>
              </w:rPr>
              <w:t>. Hibrido de Maíz</w:t>
            </w:r>
          </w:p>
        </w:tc>
      </w:tr>
      <w:tr w:rsidR="00305AE9" w14:paraId="68438399" w14:textId="77777777" w:rsidTr="00305AE9">
        <w:tc>
          <w:tcPr>
            <w:tcW w:w="1470" w:type="dxa"/>
            <w:hideMark/>
          </w:tcPr>
          <w:p w14:paraId="579130D6"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MIP</w:t>
            </w:r>
          </w:p>
        </w:tc>
        <w:tc>
          <w:tcPr>
            <w:tcW w:w="7319" w:type="dxa"/>
            <w:hideMark/>
          </w:tcPr>
          <w:p w14:paraId="780B658B"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Manejo Integrado de Plagas</w:t>
            </w:r>
          </w:p>
        </w:tc>
      </w:tr>
      <w:tr w:rsidR="00305AE9" w14:paraId="4869544F" w14:textId="77777777" w:rsidTr="00305AE9">
        <w:tc>
          <w:tcPr>
            <w:tcW w:w="1470" w:type="dxa"/>
            <w:hideMark/>
          </w:tcPr>
          <w:p w14:paraId="011C7966"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Mha</w:t>
            </w:r>
          </w:p>
        </w:tc>
        <w:tc>
          <w:tcPr>
            <w:tcW w:w="7319" w:type="dxa"/>
            <w:hideMark/>
          </w:tcPr>
          <w:p w14:paraId="3C69F859"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Millones de hectáreas</w:t>
            </w:r>
          </w:p>
        </w:tc>
      </w:tr>
      <w:tr w:rsidR="00305AE9" w14:paraId="0B420E95" w14:textId="77777777" w:rsidTr="00305AE9">
        <w:tc>
          <w:tcPr>
            <w:tcW w:w="1470" w:type="dxa"/>
            <w:hideMark/>
          </w:tcPr>
          <w:p w14:paraId="0BD4482C"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Mm</w:t>
            </w:r>
          </w:p>
        </w:tc>
        <w:tc>
          <w:tcPr>
            <w:tcW w:w="7319" w:type="dxa"/>
            <w:hideMark/>
          </w:tcPr>
          <w:p w14:paraId="69E181EB" w14:textId="77777777" w:rsidR="00305AE9" w:rsidRDefault="00305AE9">
            <w:pPr>
              <w:spacing w:after="160" w:line="240" w:lineRule="auto"/>
              <w:jc w:val="both"/>
              <w:rPr>
                <w:rFonts w:ascii="Arial" w:hAnsi="Arial" w:cs="Arial"/>
                <w:sz w:val="24"/>
                <w:szCs w:val="24"/>
              </w:rPr>
            </w:pPr>
            <w:r>
              <w:rPr>
                <w:rFonts w:ascii="Arial" w:hAnsi="Arial" w:cs="Arial"/>
                <w:sz w:val="24"/>
                <w:szCs w:val="24"/>
              </w:rPr>
              <w:t>Milímetro</w:t>
            </w:r>
          </w:p>
        </w:tc>
      </w:tr>
      <w:tr w:rsidR="00305AE9" w14:paraId="7FDA6A3F" w14:textId="77777777" w:rsidTr="00305AE9">
        <w:tc>
          <w:tcPr>
            <w:tcW w:w="1470" w:type="dxa"/>
            <w:hideMark/>
          </w:tcPr>
          <w:p w14:paraId="0036276D" w14:textId="77777777" w:rsidR="00305AE9" w:rsidRDefault="00305AE9">
            <w:pPr>
              <w:tabs>
                <w:tab w:val="left" w:pos="1500"/>
              </w:tabs>
              <w:spacing w:line="240" w:lineRule="auto"/>
              <w:jc w:val="center"/>
              <w:rPr>
                <w:rFonts w:ascii="Arial" w:hAnsi="Arial" w:cs="Arial"/>
                <w:b/>
                <w:sz w:val="24"/>
                <w:szCs w:val="24"/>
              </w:rPr>
            </w:pPr>
            <w:r>
              <w:rPr>
                <w:rFonts w:ascii="Arial" w:hAnsi="Arial" w:cs="Arial"/>
                <w:color w:val="000000"/>
                <w:sz w:val="24"/>
                <w:szCs w:val="24"/>
              </w:rPr>
              <w:t>N</w:t>
            </w:r>
          </w:p>
        </w:tc>
        <w:tc>
          <w:tcPr>
            <w:tcW w:w="7319" w:type="dxa"/>
            <w:hideMark/>
          </w:tcPr>
          <w:p w14:paraId="3893240A" w14:textId="77777777" w:rsidR="00305AE9" w:rsidRDefault="00305AE9">
            <w:pPr>
              <w:spacing w:after="160" w:line="240" w:lineRule="auto"/>
              <w:jc w:val="both"/>
              <w:rPr>
                <w:rFonts w:ascii="Arial" w:hAnsi="Arial" w:cs="Arial"/>
                <w:color w:val="000000"/>
                <w:sz w:val="24"/>
                <w:szCs w:val="24"/>
              </w:rPr>
            </w:pPr>
            <w:r>
              <w:rPr>
                <w:rFonts w:ascii="Arial" w:hAnsi="Arial" w:cs="Arial"/>
                <w:color w:val="000000"/>
                <w:sz w:val="24"/>
                <w:szCs w:val="24"/>
              </w:rPr>
              <w:t>Nitrógeno</w:t>
            </w:r>
          </w:p>
        </w:tc>
      </w:tr>
      <w:tr w:rsidR="00305AE9" w14:paraId="08B3B933" w14:textId="77777777" w:rsidTr="00305AE9">
        <w:tc>
          <w:tcPr>
            <w:tcW w:w="1470" w:type="dxa"/>
            <w:hideMark/>
          </w:tcPr>
          <w:p w14:paraId="792B0093" w14:textId="77777777" w:rsidR="00305AE9" w:rsidRDefault="00305AE9">
            <w:pPr>
              <w:tabs>
                <w:tab w:val="left" w:pos="1500"/>
              </w:tabs>
              <w:spacing w:line="240" w:lineRule="auto"/>
              <w:jc w:val="center"/>
              <w:rPr>
                <w:rFonts w:ascii="Arial" w:hAnsi="Arial" w:cs="Arial"/>
                <w:b/>
                <w:sz w:val="24"/>
                <w:szCs w:val="24"/>
              </w:rPr>
            </w:pPr>
            <w:r>
              <w:rPr>
                <w:rFonts w:ascii="Arial" w:hAnsi="Arial" w:cs="Arial"/>
                <w:bCs/>
                <w:sz w:val="24"/>
                <w:szCs w:val="24"/>
              </w:rPr>
              <w:t>Nº</w:t>
            </w:r>
          </w:p>
        </w:tc>
        <w:tc>
          <w:tcPr>
            <w:tcW w:w="7319" w:type="dxa"/>
            <w:hideMark/>
          </w:tcPr>
          <w:p w14:paraId="01C1F3D4" w14:textId="77777777" w:rsidR="00305AE9" w:rsidRDefault="00305AE9">
            <w:pPr>
              <w:spacing w:after="160" w:line="240" w:lineRule="auto"/>
              <w:jc w:val="both"/>
              <w:rPr>
                <w:rFonts w:ascii="Arial" w:hAnsi="Arial" w:cs="Arial"/>
                <w:bCs/>
                <w:sz w:val="24"/>
                <w:szCs w:val="24"/>
              </w:rPr>
            </w:pPr>
            <w:r>
              <w:rPr>
                <w:rFonts w:ascii="Arial" w:hAnsi="Arial" w:cs="Arial"/>
                <w:bCs/>
                <w:sz w:val="24"/>
                <w:szCs w:val="24"/>
              </w:rPr>
              <w:t>Numero</w:t>
            </w:r>
          </w:p>
        </w:tc>
      </w:tr>
      <w:tr w:rsidR="00305AE9" w14:paraId="1A8C3477" w14:textId="77777777" w:rsidTr="00305AE9">
        <w:tc>
          <w:tcPr>
            <w:tcW w:w="1470" w:type="dxa"/>
            <w:hideMark/>
          </w:tcPr>
          <w:p w14:paraId="71D4A14F" w14:textId="77777777" w:rsidR="00305AE9" w:rsidRDefault="00305AE9">
            <w:pPr>
              <w:tabs>
                <w:tab w:val="left" w:pos="1500"/>
              </w:tabs>
              <w:spacing w:line="240" w:lineRule="auto"/>
              <w:jc w:val="center"/>
              <w:rPr>
                <w:rFonts w:ascii="Arial" w:hAnsi="Arial" w:cs="Arial"/>
                <w:b/>
                <w:sz w:val="24"/>
                <w:szCs w:val="24"/>
              </w:rPr>
            </w:pPr>
            <w:r>
              <w:rPr>
                <w:rFonts w:ascii="Arial" w:hAnsi="Arial" w:cs="Arial"/>
                <w:bCs/>
                <w:sz w:val="24"/>
                <w:szCs w:val="24"/>
              </w:rPr>
              <w:t>OGM</w:t>
            </w:r>
          </w:p>
        </w:tc>
        <w:tc>
          <w:tcPr>
            <w:tcW w:w="7319" w:type="dxa"/>
            <w:hideMark/>
          </w:tcPr>
          <w:p w14:paraId="053D44FC" w14:textId="77777777" w:rsidR="00305AE9" w:rsidRDefault="00305AE9">
            <w:pPr>
              <w:spacing w:after="160" w:line="240" w:lineRule="auto"/>
              <w:jc w:val="both"/>
              <w:rPr>
                <w:rFonts w:ascii="Arial" w:hAnsi="Arial" w:cs="Arial"/>
                <w:bCs/>
                <w:sz w:val="24"/>
                <w:szCs w:val="24"/>
              </w:rPr>
            </w:pPr>
            <w:r>
              <w:rPr>
                <w:rFonts w:ascii="Arial" w:hAnsi="Arial" w:cs="Arial"/>
                <w:bCs/>
                <w:sz w:val="24"/>
                <w:szCs w:val="24"/>
                <w:lang w:val="es-ES"/>
              </w:rPr>
              <w:t>Organismos Genéticamente Mejorados</w:t>
            </w:r>
          </w:p>
        </w:tc>
      </w:tr>
      <w:tr w:rsidR="00305AE9" w14:paraId="3A083C44" w14:textId="77777777" w:rsidTr="00305AE9">
        <w:tc>
          <w:tcPr>
            <w:tcW w:w="1470" w:type="dxa"/>
            <w:hideMark/>
          </w:tcPr>
          <w:p w14:paraId="0FC5868F" w14:textId="77777777" w:rsidR="00305AE9" w:rsidRDefault="00305AE9">
            <w:pPr>
              <w:spacing w:after="160" w:line="240" w:lineRule="auto"/>
              <w:jc w:val="center"/>
              <w:rPr>
                <w:rFonts w:ascii="Arial" w:eastAsia="Times New Roman" w:hAnsi="Arial" w:cs="Arial"/>
                <w:bCs/>
                <w:color w:val="000000"/>
                <w:sz w:val="24"/>
                <w:szCs w:val="24"/>
                <w:lang w:eastAsia="es-AR"/>
              </w:rPr>
            </w:pPr>
            <w:r>
              <w:rPr>
                <w:rFonts w:ascii="Arial" w:eastAsia="Times New Roman" w:hAnsi="Arial" w:cs="Arial"/>
                <w:bCs/>
                <w:color w:val="000000"/>
                <w:sz w:val="24"/>
                <w:szCs w:val="24"/>
                <w:lang w:eastAsia="es-AR"/>
              </w:rPr>
              <w:t>PC</w:t>
            </w:r>
          </w:p>
        </w:tc>
        <w:tc>
          <w:tcPr>
            <w:tcW w:w="7319" w:type="dxa"/>
          </w:tcPr>
          <w:p w14:paraId="27C7E0CF" w14:textId="35C1DD6A" w:rsidR="00305AE9" w:rsidRDefault="00DC3F11">
            <w:pPr>
              <w:tabs>
                <w:tab w:val="left" w:pos="1500"/>
              </w:tabs>
              <w:spacing w:line="240" w:lineRule="auto"/>
              <w:jc w:val="both"/>
              <w:rPr>
                <w:rFonts w:ascii="Arial" w:hAnsi="Arial" w:cs="Arial"/>
                <w:b/>
                <w:sz w:val="24"/>
                <w:szCs w:val="24"/>
              </w:rPr>
            </w:pPr>
            <w:r>
              <w:rPr>
                <w:rFonts w:ascii="Arial" w:hAnsi="Arial" w:cs="Arial"/>
                <w:sz w:val="24"/>
                <w:szCs w:val="24"/>
              </w:rPr>
              <w:t xml:space="preserve">Producto concentrado. </w:t>
            </w:r>
            <w:r w:rsidR="00352FF4">
              <w:rPr>
                <w:rFonts w:ascii="Arial" w:hAnsi="Arial" w:cs="Arial"/>
                <w:sz w:val="24"/>
                <w:szCs w:val="24"/>
              </w:rPr>
              <w:t>Hibrido de Maíz</w:t>
            </w:r>
          </w:p>
        </w:tc>
      </w:tr>
      <w:tr w:rsidR="00305AE9" w14:paraId="5CCCAF4B" w14:textId="77777777" w:rsidTr="00305AE9">
        <w:tc>
          <w:tcPr>
            <w:tcW w:w="1470" w:type="dxa"/>
            <w:hideMark/>
          </w:tcPr>
          <w:p w14:paraId="68FCD916" w14:textId="77777777" w:rsidR="00305AE9" w:rsidRDefault="00305AE9">
            <w:pPr>
              <w:spacing w:after="160" w:line="240" w:lineRule="auto"/>
              <w:jc w:val="center"/>
              <w:rPr>
                <w:rFonts w:ascii="Arial" w:hAnsi="Arial" w:cs="Arial"/>
                <w:sz w:val="24"/>
                <w:szCs w:val="24"/>
              </w:rPr>
            </w:pPr>
            <w:r>
              <w:rPr>
                <w:rFonts w:ascii="Arial" w:hAnsi="Arial" w:cs="Arial"/>
                <w:bCs/>
                <w:sz w:val="24"/>
                <w:szCs w:val="24"/>
                <w:lang w:val="es-ES"/>
              </w:rPr>
              <w:t>PW</w:t>
            </w:r>
          </w:p>
        </w:tc>
        <w:tc>
          <w:tcPr>
            <w:tcW w:w="7319" w:type="dxa"/>
          </w:tcPr>
          <w:p w14:paraId="47211FC5" w14:textId="25AD6527" w:rsidR="00305AE9" w:rsidRDefault="005878AB">
            <w:pPr>
              <w:tabs>
                <w:tab w:val="left" w:pos="1500"/>
              </w:tabs>
              <w:spacing w:line="240" w:lineRule="auto"/>
              <w:jc w:val="both"/>
              <w:rPr>
                <w:rFonts w:ascii="Arial" w:hAnsi="Arial" w:cs="Arial"/>
                <w:b/>
                <w:sz w:val="24"/>
                <w:szCs w:val="24"/>
              </w:rPr>
            </w:pPr>
            <w:r w:rsidRPr="005878AB">
              <w:rPr>
                <w:rFonts w:ascii="Arial" w:hAnsi="Arial" w:cs="Arial"/>
                <w:sz w:val="24"/>
                <w:szCs w:val="24"/>
              </w:rPr>
              <w:t>Powercore</w:t>
            </w:r>
            <w:r>
              <w:rPr>
                <w:rFonts w:ascii="Arial" w:hAnsi="Arial" w:cs="Arial"/>
                <w:sz w:val="24"/>
                <w:szCs w:val="24"/>
              </w:rPr>
              <w:t>.</w:t>
            </w:r>
            <w:r w:rsidRPr="005878AB">
              <w:rPr>
                <w:rFonts w:ascii="Arial" w:hAnsi="Arial" w:cs="Arial"/>
                <w:sz w:val="24"/>
                <w:szCs w:val="24"/>
              </w:rPr>
              <w:t xml:space="preserve"> </w:t>
            </w:r>
            <w:r w:rsidR="00352FF4">
              <w:rPr>
                <w:rFonts w:ascii="Arial" w:hAnsi="Arial" w:cs="Arial"/>
                <w:sz w:val="24"/>
                <w:szCs w:val="24"/>
              </w:rPr>
              <w:t>Hibrido de Maíz</w:t>
            </w:r>
          </w:p>
        </w:tc>
      </w:tr>
      <w:tr w:rsidR="00305AE9" w14:paraId="780B8A81" w14:textId="77777777" w:rsidTr="00305AE9">
        <w:tc>
          <w:tcPr>
            <w:tcW w:w="1470" w:type="dxa"/>
            <w:hideMark/>
          </w:tcPr>
          <w:p w14:paraId="336DAB36" w14:textId="77777777" w:rsidR="00305AE9" w:rsidRDefault="00305AE9">
            <w:pPr>
              <w:spacing w:after="160" w:line="240" w:lineRule="auto"/>
              <w:jc w:val="center"/>
              <w:rPr>
                <w:rFonts w:ascii="Arial" w:hAnsi="Arial" w:cs="Arial"/>
                <w:sz w:val="24"/>
                <w:szCs w:val="24"/>
              </w:rPr>
            </w:pPr>
            <w:r>
              <w:rPr>
                <w:rFonts w:ascii="Arial" w:hAnsi="Arial" w:cs="Arial"/>
                <w:sz w:val="24"/>
                <w:szCs w:val="24"/>
              </w:rPr>
              <w:t>REM</w:t>
            </w:r>
          </w:p>
        </w:tc>
        <w:tc>
          <w:tcPr>
            <w:tcW w:w="7319" w:type="dxa"/>
          </w:tcPr>
          <w:p w14:paraId="114DFDBA" w14:textId="3DC06BB3" w:rsidR="00305AE9" w:rsidRPr="00352FF4" w:rsidRDefault="00352FF4">
            <w:pPr>
              <w:tabs>
                <w:tab w:val="left" w:pos="1500"/>
              </w:tabs>
              <w:spacing w:line="240" w:lineRule="auto"/>
              <w:jc w:val="both"/>
              <w:rPr>
                <w:rFonts w:ascii="Arial" w:hAnsi="Arial" w:cs="Arial"/>
                <w:bCs/>
                <w:sz w:val="24"/>
                <w:szCs w:val="24"/>
              </w:rPr>
            </w:pPr>
            <w:r w:rsidRPr="00352FF4">
              <w:rPr>
                <w:rFonts w:ascii="Arial" w:hAnsi="Arial" w:cs="Arial"/>
                <w:bCs/>
                <w:sz w:val="24"/>
                <w:szCs w:val="24"/>
              </w:rPr>
              <w:t>Red de manejo de plagas</w:t>
            </w:r>
          </w:p>
        </w:tc>
      </w:tr>
      <w:tr w:rsidR="00305AE9" w14:paraId="71BF5EE9" w14:textId="77777777" w:rsidTr="00305AE9">
        <w:tc>
          <w:tcPr>
            <w:tcW w:w="1470" w:type="dxa"/>
            <w:hideMark/>
          </w:tcPr>
          <w:p w14:paraId="6DCD7112" w14:textId="77777777" w:rsidR="00305AE9" w:rsidRDefault="00305AE9">
            <w:pPr>
              <w:spacing w:after="160" w:line="240" w:lineRule="auto"/>
              <w:jc w:val="center"/>
              <w:rPr>
                <w:rFonts w:ascii="Arial" w:hAnsi="Arial" w:cs="Arial"/>
                <w:sz w:val="24"/>
                <w:szCs w:val="24"/>
              </w:rPr>
            </w:pPr>
            <w:r>
              <w:rPr>
                <w:rFonts w:ascii="Arial" w:hAnsi="Arial" w:cs="Arial"/>
                <w:sz w:val="24"/>
                <w:szCs w:val="24"/>
              </w:rPr>
              <w:t>ReTAA</w:t>
            </w:r>
          </w:p>
        </w:tc>
        <w:tc>
          <w:tcPr>
            <w:tcW w:w="7319" w:type="dxa"/>
            <w:hideMark/>
          </w:tcPr>
          <w:p w14:paraId="7D77A344" w14:textId="77777777" w:rsidR="00305AE9" w:rsidRDefault="00305AE9">
            <w:pPr>
              <w:tabs>
                <w:tab w:val="left" w:pos="1500"/>
              </w:tabs>
              <w:spacing w:line="240" w:lineRule="auto"/>
              <w:jc w:val="both"/>
              <w:rPr>
                <w:rFonts w:ascii="Arial" w:hAnsi="Arial" w:cs="Arial"/>
                <w:sz w:val="24"/>
                <w:szCs w:val="24"/>
              </w:rPr>
            </w:pPr>
            <w:r>
              <w:rPr>
                <w:rFonts w:ascii="Arial" w:hAnsi="Arial" w:cs="Arial"/>
                <w:sz w:val="24"/>
                <w:szCs w:val="24"/>
              </w:rPr>
              <w:t>Relevamiento de Tecnología Agrícola Aplicada</w:t>
            </w:r>
          </w:p>
        </w:tc>
      </w:tr>
      <w:tr w:rsidR="00305AE9" w14:paraId="7ED3348F" w14:textId="77777777" w:rsidTr="00305AE9">
        <w:tc>
          <w:tcPr>
            <w:tcW w:w="1470" w:type="dxa"/>
            <w:hideMark/>
          </w:tcPr>
          <w:p w14:paraId="55A9108C" w14:textId="77777777" w:rsidR="00305AE9" w:rsidRDefault="00305AE9">
            <w:pPr>
              <w:spacing w:after="160" w:line="240" w:lineRule="auto"/>
              <w:jc w:val="center"/>
              <w:rPr>
                <w:rFonts w:ascii="Arial" w:hAnsi="Arial" w:cs="Arial"/>
                <w:sz w:val="24"/>
                <w:szCs w:val="24"/>
              </w:rPr>
            </w:pPr>
            <w:r>
              <w:rPr>
                <w:rFonts w:ascii="Arial" w:hAnsi="Arial" w:cs="Arial"/>
                <w:sz w:val="24"/>
                <w:szCs w:val="24"/>
              </w:rPr>
              <w:t>RR</w:t>
            </w:r>
          </w:p>
        </w:tc>
        <w:tc>
          <w:tcPr>
            <w:tcW w:w="7319" w:type="dxa"/>
            <w:hideMark/>
          </w:tcPr>
          <w:p w14:paraId="51ECA718" w14:textId="77777777"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shd w:val="clear" w:color="auto" w:fill="FFFFFF"/>
              </w:rPr>
              <w:t>Roundup Ready</w:t>
            </w:r>
          </w:p>
        </w:tc>
      </w:tr>
      <w:tr w:rsidR="00305AE9" w14:paraId="44C89583" w14:textId="77777777" w:rsidTr="00305AE9">
        <w:tc>
          <w:tcPr>
            <w:tcW w:w="1470" w:type="dxa"/>
            <w:hideMark/>
          </w:tcPr>
          <w:p w14:paraId="079440EC" w14:textId="77777777" w:rsidR="00305AE9" w:rsidRDefault="00305AE9">
            <w:pPr>
              <w:spacing w:after="160" w:line="240" w:lineRule="auto"/>
              <w:jc w:val="center"/>
              <w:rPr>
                <w:rFonts w:ascii="Arial" w:hAnsi="Arial" w:cs="Arial"/>
                <w:sz w:val="24"/>
                <w:szCs w:val="24"/>
              </w:rPr>
            </w:pPr>
            <w:r>
              <w:rPr>
                <w:rFonts w:ascii="Arial" w:hAnsi="Arial" w:cs="Arial"/>
                <w:sz w:val="24"/>
                <w:szCs w:val="24"/>
              </w:rPr>
              <w:t>RC</w:t>
            </w:r>
          </w:p>
        </w:tc>
        <w:tc>
          <w:tcPr>
            <w:tcW w:w="7319" w:type="dxa"/>
          </w:tcPr>
          <w:p w14:paraId="5D8B51A9" w14:textId="6861879D" w:rsidR="00305AE9" w:rsidRDefault="00352FF4">
            <w:pPr>
              <w:tabs>
                <w:tab w:val="left" w:pos="1500"/>
              </w:tabs>
              <w:spacing w:line="240" w:lineRule="auto"/>
              <w:jc w:val="both"/>
              <w:rPr>
                <w:rFonts w:ascii="Arial" w:hAnsi="Arial" w:cs="Arial"/>
                <w:sz w:val="24"/>
                <w:szCs w:val="24"/>
                <w:shd w:val="clear" w:color="auto" w:fill="FFFFFF"/>
              </w:rPr>
            </w:pPr>
            <w:r>
              <w:rPr>
                <w:rFonts w:ascii="Arial" w:hAnsi="Arial" w:cs="Arial"/>
                <w:sz w:val="24"/>
                <w:szCs w:val="24"/>
                <w:shd w:val="clear" w:color="auto" w:fill="FFFFFF"/>
              </w:rPr>
              <w:t>Resistencia a Coleópteros</w:t>
            </w:r>
          </w:p>
        </w:tc>
      </w:tr>
      <w:tr w:rsidR="00305AE9" w14:paraId="06436200" w14:textId="77777777" w:rsidTr="00305AE9">
        <w:tc>
          <w:tcPr>
            <w:tcW w:w="1470" w:type="dxa"/>
            <w:hideMark/>
          </w:tcPr>
          <w:p w14:paraId="5E1CA99D" w14:textId="77777777" w:rsidR="00305AE9" w:rsidRDefault="00305AE9">
            <w:pPr>
              <w:spacing w:after="160" w:line="240" w:lineRule="auto"/>
              <w:jc w:val="center"/>
              <w:rPr>
                <w:rFonts w:ascii="Arial" w:hAnsi="Arial" w:cs="Arial"/>
                <w:sz w:val="24"/>
                <w:szCs w:val="24"/>
              </w:rPr>
            </w:pPr>
            <w:r>
              <w:rPr>
                <w:rFonts w:ascii="Arial" w:hAnsi="Arial" w:cs="Arial"/>
                <w:sz w:val="24"/>
                <w:szCs w:val="24"/>
              </w:rPr>
              <w:t>RL</w:t>
            </w:r>
          </w:p>
        </w:tc>
        <w:tc>
          <w:tcPr>
            <w:tcW w:w="7319" w:type="dxa"/>
          </w:tcPr>
          <w:p w14:paraId="0CA3E2E0" w14:textId="05DC515E" w:rsidR="00305AE9" w:rsidRDefault="00352FF4">
            <w:pPr>
              <w:tabs>
                <w:tab w:val="left" w:pos="1500"/>
              </w:tabs>
              <w:spacing w:line="24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Resistencia a </w:t>
            </w:r>
            <w:r w:rsidR="0062366A">
              <w:rPr>
                <w:rFonts w:ascii="Arial" w:hAnsi="Arial" w:cs="Arial"/>
                <w:sz w:val="24"/>
                <w:szCs w:val="24"/>
                <w:shd w:val="clear" w:color="auto" w:fill="FFFFFF"/>
              </w:rPr>
              <w:t>Lepidópteros</w:t>
            </w:r>
          </w:p>
        </w:tc>
      </w:tr>
      <w:tr w:rsidR="00305AE9" w14:paraId="2721CA2D" w14:textId="77777777" w:rsidTr="00305AE9">
        <w:tc>
          <w:tcPr>
            <w:tcW w:w="1470" w:type="dxa"/>
            <w:hideMark/>
          </w:tcPr>
          <w:p w14:paraId="62135D6F" w14:textId="77777777" w:rsidR="00305AE9" w:rsidRDefault="00305AE9">
            <w:pPr>
              <w:tabs>
                <w:tab w:val="left" w:pos="1500"/>
              </w:tabs>
              <w:spacing w:line="240" w:lineRule="auto"/>
              <w:jc w:val="center"/>
              <w:rPr>
                <w:rFonts w:ascii="Arial" w:hAnsi="Arial" w:cs="Arial"/>
                <w:sz w:val="24"/>
                <w:szCs w:val="24"/>
              </w:rPr>
            </w:pPr>
            <w:r>
              <w:rPr>
                <w:rFonts w:ascii="Arial" w:hAnsi="Arial" w:cs="Arial"/>
                <w:sz w:val="24"/>
                <w:szCs w:val="24"/>
                <w:lang w:val="es-ES"/>
              </w:rPr>
              <w:t>R</w:t>
            </w:r>
            <w:r>
              <w:rPr>
                <w:rFonts w:ascii="Arial" w:hAnsi="Arial" w:cs="Arial"/>
                <w:sz w:val="24"/>
                <w:szCs w:val="24"/>
                <w:vertAlign w:val="subscript"/>
                <w:lang w:val="es-ES"/>
              </w:rPr>
              <w:t>1</w:t>
            </w:r>
          </w:p>
        </w:tc>
        <w:tc>
          <w:tcPr>
            <w:tcW w:w="7319" w:type="dxa"/>
          </w:tcPr>
          <w:p w14:paraId="07CB8E61" w14:textId="702A489B" w:rsidR="00305AE9" w:rsidRPr="00305AE9" w:rsidRDefault="00305AE9">
            <w:pPr>
              <w:spacing w:after="160" w:line="240" w:lineRule="auto"/>
              <w:jc w:val="both"/>
              <w:rPr>
                <w:rFonts w:ascii="Arial" w:hAnsi="Arial" w:cs="Arial"/>
                <w:b/>
                <w:sz w:val="24"/>
                <w:szCs w:val="24"/>
                <w:vertAlign w:val="subscript"/>
                <w:lang w:val="es-ES"/>
              </w:rPr>
            </w:pPr>
            <w:r>
              <w:rPr>
                <w:rFonts w:ascii="Arial" w:hAnsi="Arial" w:cs="Arial"/>
                <w:sz w:val="24"/>
                <w:szCs w:val="24"/>
              </w:rPr>
              <w:t>Estadio fenológico de floración femenina, (Ritchie y Hanway, 1982)</w:t>
            </w:r>
          </w:p>
        </w:tc>
      </w:tr>
      <w:tr w:rsidR="00305AE9" w14:paraId="4F4E9A0F" w14:textId="77777777" w:rsidTr="00305AE9">
        <w:tc>
          <w:tcPr>
            <w:tcW w:w="1470" w:type="dxa"/>
            <w:hideMark/>
          </w:tcPr>
          <w:p w14:paraId="5655D6E5" w14:textId="77777777" w:rsidR="00305AE9" w:rsidRDefault="00305AE9">
            <w:pPr>
              <w:spacing w:after="0" w:line="240" w:lineRule="auto"/>
              <w:jc w:val="center"/>
              <w:rPr>
                <w:rFonts w:ascii="Arial" w:hAnsi="Arial" w:cs="Arial"/>
                <w:sz w:val="24"/>
                <w:szCs w:val="24"/>
                <w:lang w:val="es-ES"/>
              </w:rPr>
            </w:pPr>
            <w:r>
              <w:rPr>
                <w:rFonts w:ascii="Arial" w:hAnsi="Arial" w:cs="Arial"/>
                <w:sz w:val="24"/>
                <w:szCs w:val="24"/>
                <w:lang w:val="es-ES"/>
              </w:rPr>
              <w:t>R</w:t>
            </w:r>
            <w:r>
              <w:rPr>
                <w:rFonts w:ascii="Arial" w:hAnsi="Arial" w:cs="Arial"/>
                <w:sz w:val="24"/>
                <w:szCs w:val="24"/>
                <w:vertAlign w:val="subscript"/>
                <w:lang w:val="es-ES"/>
              </w:rPr>
              <w:t>2</w:t>
            </w:r>
          </w:p>
        </w:tc>
        <w:tc>
          <w:tcPr>
            <w:tcW w:w="7319" w:type="dxa"/>
            <w:hideMark/>
          </w:tcPr>
          <w:p w14:paraId="3621F206" w14:textId="21304AC3" w:rsidR="00305AE9" w:rsidRDefault="00305AE9">
            <w:pPr>
              <w:spacing w:after="160" w:line="240" w:lineRule="auto"/>
              <w:jc w:val="both"/>
              <w:rPr>
                <w:rFonts w:ascii="Arial" w:hAnsi="Arial" w:cs="Arial"/>
                <w:b/>
                <w:sz w:val="24"/>
                <w:szCs w:val="24"/>
              </w:rPr>
            </w:pPr>
            <w:r>
              <w:rPr>
                <w:rFonts w:ascii="Arial" w:hAnsi="Arial" w:cs="Arial"/>
                <w:sz w:val="24"/>
                <w:szCs w:val="24"/>
              </w:rPr>
              <w:t>Estadio fenológico de grano lechoso, (Ritchie y Hanway, 1982)</w:t>
            </w:r>
          </w:p>
        </w:tc>
      </w:tr>
      <w:tr w:rsidR="00305AE9" w14:paraId="772ABA81" w14:textId="77777777" w:rsidTr="00305AE9">
        <w:tc>
          <w:tcPr>
            <w:tcW w:w="1470" w:type="dxa"/>
            <w:hideMark/>
          </w:tcPr>
          <w:p w14:paraId="15790F0A" w14:textId="77777777" w:rsidR="00305AE9" w:rsidRDefault="00305AE9">
            <w:pPr>
              <w:tabs>
                <w:tab w:val="left" w:pos="1500"/>
              </w:tabs>
              <w:spacing w:line="240" w:lineRule="auto"/>
              <w:rPr>
                <w:rFonts w:ascii="Arial" w:hAnsi="Arial" w:cs="Arial"/>
                <w:b/>
                <w:sz w:val="24"/>
                <w:szCs w:val="24"/>
              </w:rPr>
            </w:pPr>
            <w:r>
              <w:rPr>
                <w:rFonts w:ascii="Arial" w:hAnsi="Arial" w:cs="Arial"/>
                <w:sz w:val="24"/>
                <w:szCs w:val="24"/>
              </w:rPr>
              <w:t xml:space="preserve">      SC</w:t>
            </w:r>
          </w:p>
        </w:tc>
        <w:tc>
          <w:tcPr>
            <w:tcW w:w="7319" w:type="dxa"/>
            <w:hideMark/>
          </w:tcPr>
          <w:p w14:paraId="6042A116" w14:textId="54B0D668" w:rsidR="00305AE9" w:rsidRDefault="00305AE9">
            <w:pPr>
              <w:spacing w:after="160" w:line="240" w:lineRule="auto"/>
              <w:jc w:val="both"/>
              <w:rPr>
                <w:rFonts w:ascii="Arial" w:hAnsi="Arial" w:cs="Arial"/>
                <w:sz w:val="24"/>
                <w:szCs w:val="24"/>
              </w:rPr>
            </w:pPr>
            <w:r>
              <w:rPr>
                <w:rFonts w:ascii="Arial" w:hAnsi="Arial" w:cs="Arial"/>
                <w:sz w:val="24"/>
                <w:szCs w:val="24"/>
              </w:rPr>
              <w:t>Suspensión concentrada</w:t>
            </w:r>
          </w:p>
        </w:tc>
      </w:tr>
      <w:tr w:rsidR="00305AE9" w14:paraId="3D009194" w14:textId="77777777" w:rsidTr="00305AE9">
        <w:tc>
          <w:tcPr>
            <w:tcW w:w="1470" w:type="dxa"/>
            <w:hideMark/>
          </w:tcPr>
          <w:p w14:paraId="3D41EE2F"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SP</w:t>
            </w:r>
          </w:p>
        </w:tc>
        <w:tc>
          <w:tcPr>
            <w:tcW w:w="7319" w:type="dxa"/>
            <w:hideMark/>
          </w:tcPr>
          <w:p w14:paraId="255B5CB7" w14:textId="50480783" w:rsidR="00305AE9" w:rsidRDefault="0062366A">
            <w:pPr>
              <w:spacing w:after="160" w:line="240" w:lineRule="auto"/>
              <w:jc w:val="both"/>
              <w:rPr>
                <w:rFonts w:ascii="Arial" w:hAnsi="Arial" w:cs="Arial"/>
                <w:sz w:val="24"/>
                <w:szCs w:val="24"/>
              </w:rPr>
            </w:pPr>
            <w:r>
              <w:rPr>
                <w:rFonts w:ascii="Arial" w:hAnsi="Arial" w:cs="Arial"/>
                <w:sz w:val="24"/>
                <w:szCs w:val="24"/>
              </w:rPr>
              <w:t>P</w:t>
            </w:r>
            <w:r w:rsidR="00305AE9">
              <w:rPr>
                <w:rFonts w:ascii="Arial" w:hAnsi="Arial" w:cs="Arial"/>
                <w:sz w:val="24"/>
                <w:szCs w:val="24"/>
              </w:rPr>
              <w:t>olvo soluble</w:t>
            </w:r>
          </w:p>
        </w:tc>
      </w:tr>
      <w:tr w:rsidR="00305AE9" w14:paraId="42D1DE98" w14:textId="77777777" w:rsidTr="00305AE9">
        <w:tc>
          <w:tcPr>
            <w:tcW w:w="1470" w:type="dxa"/>
            <w:hideMark/>
          </w:tcPr>
          <w:p w14:paraId="59DD9DFA" w14:textId="77777777" w:rsidR="00305AE9" w:rsidRDefault="00305AE9">
            <w:pPr>
              <w:tabs>
                <w:tab w:val="left" w:pos="1500"/>
              </w:tabs>
              <w:spacing w:line="240" w:lineRule="auto"/>
              <w:jc w:val="center"/>
              <w:rPr>
                <w:rFonts w:ascii="Arial" w:hAnsi="Arial" w:cs="Arial"/>
                <w:sz w:val="24"/>
                <w:szCs w:val="24"/>
              </w:rPr>
            </w:pPr>
            <w:r>
              <w:rPr>
                <w:rFonts w:ascii="Arial" w:hAnsi="Arial" w:cs="Arial"/>
                <w:sz w:val="24"/>
                <w:szCs w:val="24"/>
              </w:rPr>
              <w:t>TH</w:t>
            </w:r>
          </w:p>
        </w:tc>
        <w:tc>
          <w:tcPr>
            <w:tcW w:w="7319" w:type="dxa"/>
          </w:tcPr>
          <w:p w14:paraId="2602570A" w14:textId="37DE7450" w:rsidR="00305AE9" w:rsidRDefault="005878AB">
            <w:pPr>
              <w:spacing w:after="160" w:line="240" w:lineRule="auto"/>
              <w:jc w:val="both"/>
              <w:rPr>
                <w:rFonts w:ascii="Arial" w:hAnsi="Arial" w:cs="Arial"/>
                <w:sz w:val="24"/>
                <w:szCs w:val="24"/>
              </w:rPr>
            </w:pPr>
            <w:r w:rsidRPr="004035FF">
              <w:rPr>
                <w:rFonts w:ascii="Arial" w:hAnsi="Arial" w:cs="Arial"/>
                <w:sz w:val="24"/>
                <w:szCs w:val="24"/>
              </w:rPr>
              <w:t>Tolerancias herbicidas</w:t>
            </w:r>
          </w:p>
        </w:tc>
      </w:tr>
      <w:tr w:rsidR="00305AE9" w14:paraId="13F50EC2" w14:textId="77777777" w:rsidTr="00305AE9">
        <w:tc>
          <w:tcPr>
            <w:tcW w:w="1470" w:type="dxa"/>
            <w:hideMark/>
          </w:tcPr>
          <w:p w14:paraId="08553D65" w14:textId="77777777" w:rsidR="00305AE9" w:rsidRDefault="00305AE9">
            <w:pPr>
              <w:spacing w:after="160" w:line="240" w:lineRule="auto"/>
              <w:rPr>
                <w:rFonts w:ascii="Arial" w:hAnsi="Arial" w:cs="Arial"/>
                <w:bCs/>
                <w:sz w:val="24"/>
                <w:szCs w:val="24"/>
                <w:lang w:val="es-ES"/>
              </w:rPr>
            </w:pPr>
            <w:r>
              <w:rPr>
                <w:rFonts w:ascii="Arial" w:hAnsi="Arial" w:cs="Arial"/>
                <w:bCs/>
                <w:sz w:val="24"/>
                <w:szCs w:val="24"/>
                <w:lang w:val="es-ES"/>
              </w:rPr>
              <w:lastRenderedPageBreak/>
              <w:t xml:space="preserve">       V</w:t>
            </w:r>
            <w:r>
              <w:rPr>
                <w:rFonts w:ascii="Arial" w:hAnsi="Arial" w:cs="Arial"/>
                <w:bCs/>
                <w:sz w:val="24"/>
                <w:szCs w:val="24"/>
                <w:vertAlign w:val="subscript"/>
                <w:lang w:val="es-ES"/>
              </w:rPr>
              <w:t>1</w:t>
            </w:r>
          </w:p>
        </w:tc>
        <w:tc>
          <w:tcPr>
            <w:tcW w:w="7319" w:type="dxa"/>
            <w:hideMark/>
          </w:tcPr>
          <w:p w14:paraId="49210CCE" w14:textId="1E1C6085" w:rsidR="00305AE9" w:rsidRDefault="00305AE9">
            <w:pPr>
              <w:spacing w:after="160" w:line="240" w:lineRule="auto"/>
              <w:jc w:val="both"/>
              <w:rPr>
                <w:rFonts w:ascii="Arial" w:hAnsi="Arial" w:cs="Arial"/>
                <w:b/>
                <w:sz w:val="24"/>
                <w:szCs w:val="24"/>
              </w:rPr>
            </w:pPr>
            <w:r>
              <w:rPr>
                <w:rFonts w:ascii="Arial" w:hAnsi="Arial" w:cs="Arial"/>
                <w:sz w:val="24"/>
                <w:szCs w:val="24"/>
              </w:rPr>
              <w:t>Estadio fenológico de primera hoja expandida. (Ritchie y Hanway, 1982)</w:t>
            </w:r>
          </w:p>
        </w:tc>
      </w:tr>
      <w:tr w:rsidR="00305AE9" w14:paraId="54280AF6" w14:textId="77777777" w:rsidTr="00305AE9">
        <w:tc>
          <w:tcPr>
            <w:tcW w:w="1470" w:type="dxa"/>
            <w:hideMark/>
          </w:tcPr>
          <w:p w14:paraId="3B43ECBD" w14:textId="77777777" w:rsidR="00305AE9" w:rsidRDefault="00305AE9">
            <w:pPr>
              <w:spacing w:after="160" w:line="240" w:lineRule="auto"/>
              <w:jc w:val="center"/>
              <w:rPr>
                <w:rFonts w:ascii="Arial" w:hAnsi="Arial" w:cs="Arial"/>
                <w:sz w:val="24"/>
                <w:szCs w:val="24"/>
                <w:vertAlign w:val="subscript"/>
              </w:rPr>
            </w:pPr>
            <w:r>
              <w:rPr>
                <w:rFonts w:ascii="Arial" w:hAnsi="Arial" w:cs="Arial"/>
                <w:sz w:val="24"/>
                <w:szCs w:val="24"/>
              </w:rPr>
              <w:t>V</w:t>
            </w:r>
            <w:r>
              <w:rPr>
                <w:rFonts w:ascii="Arial" w:hAnsi="Arial" w:cs="Arial"/>
                <w:sz w:val="24"/>
                <w:szCs w:val="24"/>
                <w:vertAlign w:val="subscript"/>
              </w:rPr>
              <w:t>3</w:t>
            </w:r>
          </w:p>
        </w:tc>
        <w:tc>
          <w:tcPr>
            <w:tcW w:w="7319" w:type="dxa"/>
            <w:hideMark/>
          </w:tcPr>
          <w:p w14:paraId="37DDD458" w14:textId="607FB3AA"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Estadio fenológico de tercera hoja expandida. (Ritchie y Hanway, 1982)</w:t>
            </w:r>
          </w:p>
        </w:tc>
      </w:tr>
      <w:tr w:rsidR="00305AE9" w14:paraId="5E0850F0" w14:textId="77777777" w:rsidTr="00305AE9">
        <w:tc>
          <w:tcPr>
            <w:tcW w:w="1470" w:type="dxa"/>
            <w:hideMark/>
          </w:tcPr>
          <w:p w14:paraId="1F3954CA" w14:textId="77777777" w:rsidR="00305AE9" w:rsidRDefault="00305AE9">
            <w:pPr>
              <w:spacing w:after="160" w:line="240" w:lineRule="auto"/>
              <w:jc w:val="center"/>
              <w:rPr>
                <w:rFonts w:ascii="Arial" w:hAnsi="Arial" w:cs="Arial"/>
                <w:bCs/>
                <w:sz w:val="24"/>
                <w:szCs w:val="24"/>
                <w:vertAlign w:val="subscript"/>
                <w:lang w:val="es-ES"/>
              </w:rPr>
            </w:pPr>
            <w:r>
              <w:rPr>
                <w:rFonts w:ascii="Arial" w:hAnsi="Arial" w:cs="Arial"/>
                <w:bCs/>
                <w:sz w:val="24"/>
                <w:szCs w:val="24"/>
                <w:lang w:val="es-ES"/>
              </w:rPr>
              <w:t>V</w:t>
            </w:r>
            <w:r>
              <w:rPr>
                <w:rFonts w:ascii="Arial" w:hAnsi="Arial" w:cs="Arial"/>
                <w:bCs/>
                <w:sz w:val="24"/>
                <w:szCs w:val="24"/>
                <w:vertAlign w:val="subscript"/>
                <w:lang w:val="es-ES"/>
              </w:rPr>
              <w:t>4</w:t>
            </w:r>
          </w:p>
        </w:tc>
        <w:tc>
          <w:tcPr>
            <w:tcW w:w="7319" w:type="dxa"/>
            <w:hideMark/>
          </w:tcPr>
          <w:p w14:paraId="75767F8E" w14:textId="47248E9B" w:rsidR="00305AE9" w:rsidRDefault="00305AE9">
            <w:pPr>
              <w:tabs>
                <w:tab w:val="left" w:pos="1500"/>
              </w:tabs>
              <w:spacing w:line="240" w:lineRule="auto"/>
              <w:jc w:val="both"/>
              <w:rPr>
                <w:rFonts w:ascii="Arial" w:hAnsi="Arial" w:cs="Arial"/>
                <w:sz w:val="24"/>
                <w:szCs w:val="24"/>
              </w:rPr>
            </w:pPr>
            <w:r>
              <w:rPr>
                <w:rFonts w:ascii="Arial" w:hAnsi="Arial" w:cs="Arial"/>
                <w:sz w:val="24"/>
                <w:szCs w:val="24"/>
              </w:rPr>
              <w:t>Estadio fenológico de cuarta hoja expandida. (Ritchie y Hanway, 1982)</w:t>
            </w:r>
          </w:p>
        </w:tc>
      </w:tr>
      <w:tr w:rsidR="00305AE9" w14:paraId="26F7DF60" w14:textId="77777777" w:rsidTr="00305AE9">
        <w:tc>
          <w:tcPr>
            <w:tcW w:w="1470" w:type="dxa"/>
            <w:hideMark/>
          </w:tcPr>
          <w:p w14:paraId="0015E5D3" w14:textId="77777777" w:rsidR="00305AE9" w:rsidRDefault="00305AE9">
            <w:pPr>
              <w:spacing w:after="160" w:line="240" w:lineRule="auto"/>
              <w:jc w:val="center"/>
              <w:rPr>
                <w:rFonts w:ascii="Arial" w:hAnsi="Arial" w:cs="Arial"/>
                <w:sz w:val="24"/>
                <w:szCs w:val="24"/>
                <w:vertAlign w:val="subscript"/>
              </w:rPr>
            </w:pPr>
            <w:r>
              <w:rPr>
                <w:rFonts w:ascii="Arial" w:hAnsi="Arial" w:cs="Arial"/>
                <w:sz w:val="24"/>
                <w:szCs w:val="24"/>
              </w:rPr>
              <w:t>V</w:t>
            </w:r>
            <w:r>
              <w:rPr>
                <w:rFonts w:ascii="Arial" w:hAnsi="Arial" w:cs="Arial"/>
                <w:sz w:val="24"/>
                <w:szCs w:val="24"/>
                <w:vertAlign w:val="subscript"/>
              </w:rPr>
              <w:t>6</w:t>
            </w:r>
          </w:p>
        </w:tc>
        <w:tc>
          <w:tcPr>
            <w:tcW w:w="7319" w:type="dxa"/>
            <w:hideMark/>
          </w:tcPr>
          <w:p w14:paraId="631E92F0" w14:textId="00AB4FE4"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Estadio fenológico de sexta hoja expandida. (Ritchie y Hanway, 1982)</w:t>
            </w:r>
          </w:p>
        </w:tc>
      </w:tr>
      <w:tr w:rsidR="00305AE9" w14:paraId="3C406E99" w14:textId="77777777" w:rsidTr="00305AE9">
        <w:tc>
          <w:tcPr>
            <w:tcW w:w="1470" w:type="dxa"/>
            <w:hideMark/>
          </w:tcPr>
          <w:p w14:paraId="0E41335B" w14:textId="77777777" w:rsidR="00305AE9" w:rsidRDefault="00305AE9">
            <w:pPr>
              <w:spacing w:after="0" w:line="240" w:lineRule="auto"/>
              <w:jc w:val="center"/>
              <w:rPr>
                <w:rFonts w:ascii="Arial" w:hAnsi="Arial" w:cs="Arial"/>
                <w:bCs/>
                <w:sz w:val="24"/>
                <w:szCs w:val="24"/>
                <w:vertAlign w:val="subscript"/>
                <w:lang w:val="es-ES"/>
              </w:rPr>
            </w:pPr>
            <w:r>
              <w:rPr>
                <w:rFonts w:ascii="Arial" w:hAnsi="Arial" w:cs="Arial"/>
                <w:bCs/>
                <w:sz w:val="24"/>
                <w:szCs w:val="24"/>
                <w:lang w:val="es-ES"/>
              </w:rPr>
              <w:t>V</w:t>
            </w:r>
            <w:r>
              <w:rPr>
                <w:rFonts w:ascii="Arial" w:hAnsi="Arial" w:cs="Arial"/>
                <w:bCs/>
                <w:sz w:val="24"/>
                <w:szCs w:val="24"/>
                <w:vertAlign w:val="subscript"/>
                <w:lang w:val="es-ES"/>
              </w:rPr>
              <w:t>T</w:t>
            </w:r>
          </w:p>
        </w:tc>
        <w:tc>
          <w:tcPr>
            <w:tcW w:w="7319" w:type="dxa"/>
            <w:hideMark/>
          </w:tcPr>
          <w:p w14:paraId="765BD67D" w14:textId="381109A2" w:rsidR="00305AE9" w:rsidRDefault="00305AE9">
            <w:pPr>
              <w:tabs>
                <w:tab w:val="left" w:pos="1500"/>
              </w:tabs>
              <w:spacing w:line="240" w:lineRule="auto"/>
              <w:jc w:val="both"/>
              <w:rPr>
                <w:rFonts w:ascii="Arial" w:hAnsi="Arial" w:cs="Arial"/>
                <w:b/>
                <w:sz w:val="24"/>
                <w:szCs w:val="24"/>
              </w:rPr>
            </w:pPr>
            <w:r>
              <w:rPr>
                <w:rFonts w:ascii="Arial" w:hAnsi="Arial" w:cs="Arial"/>
                <w:sz w:val="24"/>
                <w:szCs w:val="24"/>
              </w:rPr>
              <w:t>Estadio fenológico de Panojamiento. (Ritchie y Hanway, 1982)</w:t>
            </w:r>
          </w:p>
        </w:tc>
      </w:tr>
      <w:tr w:rsidR="00305AE9" w14:paraId="160735DD" w14:textId="77777777" w:rsidTr="00305AE9">
        <w:tc>
          <w:tcPr>
            <w:tcW w:w="1470" w:type="dxa"/>
            <w:hideMark/>
          </w:tcPr>
          <w:p w14:paraId="0EDFC0B9" w14:textId="77777777" w:rsidR="00305AE9" w:rsidRDefault="00305AE9">
            <w:pPr>
              <w:tabs>
                <w:tab w:val="left" w:pos="1500"/>
              </w:tabs>
              <w:spacing w:line="240" w:lineRule="auto"/>
              <w:jc w:val="center"/>
              <w:rPr>
                <w:rFonts w:ascii="Arial" w:hAnsi="Arial" w:cs="Arial"/>
                <w:b/>
                <w:sz w:val="24"/>
                <w:szCs w:val="24"/>
              </w:rPr>
            </w:pPr>
            <w:r>
              <w:rPr>
                <w:rFonts w:ascii="Arial" w:hAnsi="Arial" w:cs="Arial"/>
                <w:sz w:val="24"/>
                <w:szCs w:val="24"/>
              </w:rPr>
              <w:t>VT3P</w:t>
            </w:r>
          </w:p>
        </w:tc>
        <w:tc>
          <w:tcPr>
            <w:tcW w:w="7319" w:type="dxa"/>
            <w:hideMark/>
          </w:tcPr>
          <w:p w14:paraId="38F12437" w14:textId="34DDB261" w:rsidR="00305AE9" w:rsidRDefault="00305AE9">
            <w:pPr>
              <w:spacing w:after="160" w:line="240" w:lineRule="auto"/>
              <w:jc w:val="both"/>
              <w:rPr>
                <w:rFonts w:ascii="Arial" w:hAnsi="Arial" w:cs="Arial"/>
                <w:sz w:val="24"/>
                <w:szCs w:val="24"/>
              </w:rPr>
            </w:pPr>
            <w:r>
              <w:rPr>
                <w:rFonts w:ascii="Arial" w:hAnsi="Arial" w:cs="Arial"/>
                <w:sz w:val="24"/>
                <w:szCs w:val="24"/>
              </w:rPr>
              <w:t>VT triplepro</w:t>
            </w:r>
            <w:r w:rsidR="00352FF4">
              <w:rPr>
                <w:rFonts w:ascii="Arial" w:hAnsi="Arial" w:cs="Arial"/>
                <w:sz w:val="24"/>
                <w:szCs w:val="24"/>
              </w:rPr>
              <w:t>. Hibrido de Maíz</w:t>
            </w:r>
          </w:p>
        </w:tc>
      </w:tr>
      <w:tr w:rsidR="00305AE9" w14:paraId="0E9521E0" w14:textId="77777777" w:rsidTr="00305AE9">
        <w:tc>
          <w:tcPr>
            <w:tcW w:w="1470" w:type="dxa"/>
            <w:hideMark/>
          </w:tcPr>
          <w:p w14:paraId="2DAA17A2" w14:textId="77777777" w:rsidR="00305AE9" w:rsidRDefault="00305AE9">
            <w:pPr>
              <w:tabs>
                <w:tab w:val="left" w:pos="1500"/>
              </w:tabs>
              <w:spacing w:line="240" w:lineRule="auto"/>
              <w:jc w:val="center"/>
              <w:rPr>
                <w:rFonts w:ascii="Arial" w:hAnsi="Arial" w:cs="Arial"/>
                <w:sz w:val="24"/>
                <w:szCs w:val="24"/>
              </w:rPr>
            </w:pPr>
            <w:r>
              <w:rPr>
                <w:rFonts w:ascii="Arial" w:hAnsi="Arial" w:cs="Arial"/>
                <w:sz w:val="24"/>
                <w:szCs w:val="24"/>
              </w:rPr>
              <w:t>WG</w:t>
            </w:r>
          </w:p>
        </w:tc>
        <w:tc>
          <w:tcPr>
            <w:tcW w:w="7319" w:type="dxa"/>
            <w:hideMark/>
          </w:tcPr>
          <w:p w14:paraId="71596C1A" w14:textId="77777777" w:rsidR="00305AE9" w:rsidRDefault="00305AE9">
            <w:pPr>
              <w:spacing w:after="160" w:line="240" w:lineRule="auto"/>
              <w:jc w:val="both"/>
              <w:rPr>
                <w:rFonts w:ascii="Arial" w:hAnsi="Arial" w:cs="Arial"/>
                <w:sz w:val="24"/>
                <w:szCs w:val="24"/>
              </w:rPr>
            </w:pPr>
            <w:r>
              <w:rPr>
                <w:rFonts w:ascii="Arial" w:hAnsi="Arial" w:cs="Arial"/>
                <w:sz w:val="24"/>
                <w:szCs w:val="24"/>
              </w:rPr>
              <w:t>Granulo dispersables</w:t>
            </w:r>
          </w:p>
        </w:tc>
      </w:tr>
    </w:tbl>
    <w:p w14:paraId="1157986C" w14:textId="77777777" w:rsidR="00291EED" w:rsidRDefault="00291EED" w:rsidP="00B27880">
      <w:pPr>
        <w:tabs>
          <w:tab w:val="left" w:pos="1500"/>
        </w:tabs>
        <w:spacing w:line="360" w:lineRule="auto"/>
        <w:rPr>
          <w:rFonts w:ascii="Arial" w:hAnsi="Arial" w:cs="Arial"/>
          <w:b/>
          <w:sz w:val="24"/>
          <w:szCs w:val="24"/>
        </w:rPr>
      </w:pPr>
    </w:p>
    <w:p w14:paraId="771736A0" w14:textId="1ED2A02D" w:rsidR="00552828" w:rsidRDefault="00C6382A">
      <w:pPr>
        <w:tabs>
          <w:tab w:val="left" w:pos="1500"/>
        </w:tabs>
        <w:spacing w:line="360" w:lineRule="auto"/>
        <w:jc w:val="center"/>
        <w:rPr>
          <w:rFonts w:ascii="Arial" w:hAnsi="Arial" w:cs="Arial"/>
          <w:b/>
          <w:sz w:val="24"/>
          <w:szCs w:val="24"/>
        </w:rPr>
      </w:pPr>
      <w:r>
        <w:rPr>
          <w:rFonts w:ascii="Arial" w:hAnsi="Arial" w:cs="Arial"/>
          <w:b/>
          <w:sz w:val="24"/>
          <w:szCs w:val="24"/>
        </w:rPr>
        <w:t>INCIDE DE TABLAS</w:t>
      </w:r>
    </w:p>
    <w:tbl>
      <w:tblPr>
        <w:tblW w:w="8809" w:type="dxa"/>
        <w:tblInd w:w="-45" w:type="dxa"/>
        <w:tblCellMar>
          <w:left w:w="70" w:type="dxa"/>
          <w:right w:w="70" w:type="dxa"/>
        </w:tblCellMar>
        <w:tblLook w:val="0000" w:firstRow="0" w:lastRow="0" w:firstColumn="0" w:lastColumn="0" w:noHBand="0" w:noVBand="0"/>
      </w:tblPr>
      <w:tblGrid>
        <w:gridCol w:w="7680"/>
        <w:gridCol w:w="1129"/>
      </w:tblGrid>
      <w:tr w:rsidR="00552828" w14:paraId="1A08601D" w14:textId="77777777">
        <w:trPr>
          <w:trHeight w:val="311"/>
        </w:trPr>
        <w:tc>
          <w:tcPr>
            <w:tcW w:w="7679" w:type="dxa"/>
            <w:shd w:val="clear" w:color="auto" w:fill="auto"/>
          </w:tcPr>
          <w:p w14:paraId="50979328" w14:textId="1233D15E" w:rsidR="00552828" w:rsidRPr="00DF5B2D" w:rsidRDefault="00C6382A" w:rsidP="00DD3724">
            <w:pPr>
              <w:tabs>
                <w:tab w:val="left" w:pos="1500"/>
              </w:tabs>
              <w:spacing w:line="360" w:lineRule="auto"/>
              <w:jc w:val="both"/>
              <w:rPr>
                <w:rFonts w:ascii="Arial" w:hAnsi="Arial" w:cs="Arial"/>
                <w:color w:val="000000"/>
                <w:sz w:val="24"/>
                <w:szCs w:val="24"/>
              </w:rPr>
            </w:pPr>
            <w:r w:rsidRPr="00DF5B2D">
              <w:rPr>
                <w:rFonts w:ascii="Arial" w:hAnsi="Arial" w:cs="Arial"/>
                <w:color w:val="000000"/>
                <w:sz w:val="24"/>
                <w:szCs w:val="24"/>
                <w:shd w:val="clear" w:color="auto" w:fill="FFFFFF"/>
              </w:rPr>
              <w:t>Tabla 1. Épocas probables de presencia de adulto y de ataque de las principales especies de lepidópteros</w:t>
            </w:r>
            <w:r w:rsidR="00BF0B9C" w:rsidRPr="00DF5B2D">
              <w:rPr>
                <w:rFonts w:ascii="Arial" w:hAnsi="Arial" w:cs="Arial"/>
                <w:color w:val="000000"/>
                <w:sz w:val="24"/>
                <w:szCs w:val="24"/>
                <w:shd w:val="clear" w:color="auto" w:fill="FFFFFF"/>
              </w:rPr>
              <w:t xml:space="preserve"> en el sudeste de Córdoba</w:t>
            </w:r>
          </w:p>
        </w:tc>
        <w:tc>
          <w:tcPr>
            <w:tcW w:w="1129" w:type="dxa"/>
            <w:shd w:val="clear" w:color="auto" w:fill="auto"/>
          </w:tcPr>
          <w:p w14:paraId="2596A470" w14:textId="77777777" w:rsidR="007C4B40" w:rsidRDefault="007C4B40" w:rsidP="007C4B40">
            <w:pPr>
              <w:spacing w:after="160" w:line="259" w:lineRule="auto"/>
              <w:jc w:val="center"/>
              <w:rPr>
                <w:rFonts w:ascii="Arial" w:hAnsi="Arial" w:cs="Arial"/>
                <w:b/>
                <w:sz w:val="24"/>
                <w:szCs w:val="24"/>
              </w:rPr>
            </w:pPr>
          </w:p>
          <w:p w14:paraId="61F54942" w14:textId="2DA52758" w:rsidR="00552828" w:rsidRDefault="00C06268"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3</w:t>
            </w:r>
          </w:p>
        </w:tc>
      </w:tr>
      <w:tr w:rsidR="00552828" w14:paraId="345B50F7" w14:textId="77777777">
        <w:trPr>
          <w:trHeight w:val="311"/>
        </w:trPr>
        <w:tc>
          <w:tcPr>
            <w:tcW w:w="7679" w:type="dxa"/>
            <w:shd w:val="clear" w:color="auto" w:fill="auto"/>
          </w:tcPr>
          <w:p w14:paraId="4E5C0B08" w14:textId="7B7737FA" w:rsidR="00552828" w:rsidRPr="00DF5B2D" w:rsidRDefault="00C6382A" w:rsidP="00DD3724">
            <w:pPr>
              <w:tabs>
                <w:tab w:val="left" w:pos="1500"/>
              </w:tabs>
              <w:spacing w:line="360" w:lineRule="auto"/>
              <w:jc w:val="both"/>
              <w:rPr>
                <w:rFonts w:ascii="Arial" w:hAnsi="Arial" w:cs="Arial"/>
                <w:color w:val="000000"/>
                <w:sz w:val="24"/>
                <w:szCs w:val="24"/>
              </w:rPr>
            </w:pPr>
            <w:r w:rsidRPr="00DF5B2D">
              <w:rPr>
                <w:rFonts w:ascii="Arial" w:hAnsi="Arial" w:cs="Arial"/>
                <w:bCs/>
                <w:sz w:val="24"/>
                <w:szCs w:val="24"/>
              </w:rPr>
              <w:t>Tabla 2. P</w:t>
            </w:r>
            <w:r w:rsidR="00E42F93" w:rsidRPr="00DF5B2D">
              <w:rPr>
                <w:rFonts w:ascii="Arial" w:hAnsi="Arial" w:cs="Arial"/>
                <w:bCs/>
                <w:sz w:val="24"/>
                <w:szCs w:val="24"/>
              </w:rPr>
              <w:t>rincipales insecticidas</w:t>
            </w:r>
            <w:r w:rsidRPr="00DF5B2D">
              <w:rPr>
                <w:rFonts w:ascii="Arial" w:hAnsi="Arial" w:cs="Arial"/>
                <w:bCs/>
                <w:sz w:val="24"/>
                <w:szCs w:val="24"/>
              </w:rPr>
              <w:t xml:space="preserve"> registrados para el control de </w:t>
            </w:r>
            <w:r w:rsidRPr="00DF5B2D">
              <w:rPr>
                <w:rFonts w:ascii="Arial" w:hAnsi="Arial" w:cs="Arial"/>
                <w:bCs/>
                <w:i/>
                <w:sz w:val="24"/>
                <w:szCs w:val="24"/>
              </w:rPr>
              <w:t>S. frugiperda</w:t>
            </w:r>
            <w:r w:rsidR="00AC6C67" w:rsidRPr="00DF5B2D">
              <w:rPr>
                <w:rFonts w:ascii="Arial" w:hAnsi="Arial" w:cs="Arial"/>
                <w:bCs/>
                <w:i/>
                <w:sz w:val="24"/>
                <w:szCs w:val="24"/>
              </w:rPr>
              <w:t xml:space="preserve"> </w:t>
            </w:r>
            <w:r w:rsidR="00AC6C67" w:rsidRPr="00DF5B2D">
              <w:rPr>
                <w:rFonts w:ascii="Arial" w:hAnsi="Arial" w:cs="Arial"/>
                <w:bCs/>
                <w:sz w:val="24"/>
                <w:szCs w:val="24"/>
              </w:rPr>
              <w:t>en Argentina</w:t>
            </w:r>
          </w:p>
        </w:tc>
        <w:tc>
          <w:tcPr>
            <w:tcW w:w="1129" w:type="dxa"/>
            <w:shd w:val="clear" w:color="auto" w:fill="auto"/>
          </w:tcPr>
          <w:p w14:paraId="6BCB2A15" w14:textId="77777777" w:rsidR="007C4B40" w:rsidRDefault="007C4B40" w:rsidP="007C4B40">
            <w:pPr>
              <w:spacing w:after="160" w:line="259" w:lineRule="auto"/>
              <w:jc w:val="center"/>
              <w:rPr>
                <w:rFonts w:ascii="Arial" w:hAnsi="Arial" w:cs="Arial"/>
                <w:b/>
                <w:sz w:val="24"/>
                <w:szCs w:val="24"/>
              </w:rPr>
            </w:pPr>
          </w:p>
          <w:p w14:paraId="3C200B39" w14:textId="595FE526" w:rsidR="00552828" w:rsidRDefault="00E42F93" w:rsidP="007C4B40">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7</w:t>
            </w:r>
          </w:p>
        </w:tc>
      </w:tr>
      <w:tr w:rsidR="00552828" w14:paraId="2C31DB0D" w14:textId="77777777">
        <w:trPr>
          <w:trHeight w:val="290"/>
        </w:trPr>
        <w:tc>
          <w:tcPr>
            <w:tcW w:w="7679" w:type="dxa"/>
            <w:shd w:val="clear" w:color="auto" w:fill="auto"/>
          </w:tcPr>
          <w:p w14:paraId="2E3DE39B" w14:textId="77777777" w:rsidR="00552828" w:rsidRPr="00DF5B2D" w:rsidRDefault="00C6382A" w:rsidP="00DD3724">
            <w:pPr>
              <w:tabs>
                <w:tab w:val="left" w:pos="1500"/>
              </w:tabs>
              <w:spacing w:line="360" w:lineRule="auto"/>
              <w:jc w:val="both"/>
              <w:rPr>
                <w:rFonts w:ascii="Arial" w:hAnsi="Arial" w:cs="Arial"/>
                <w:b/>
                <w:sz w:val="24"/>
                <w:szCs w:val="24"/>
              </w:rPr>
            </w:pPr>
            <w:r w:rsidRPr="00DF5B2D">
              <w:rPr>
                <w:rFonts w:ascii="Arial" w:hAnsi="Arial" w:cs="Arial"/>
                <w:bCs/>
                <w:sz w:val="24"/>
                <w:szCs w:val="24"/>
                <w:lang w:val="es-ES"/>
              </w:rPr>
              <w:t xml:space="preserve">Tabla 3. Evolución de los eventos registrados para el control de lepidópteros hasta el 2010 y que están </w:t>
            </w:r>
            <w:r w:rsidRPr="00DF5B2D">
              <w:rPr>
                <w:rFonts w:ascii="Arial" w:hAnsi="Arial" w:cs="Arial"/>
                <w:sz w:val="24"/>
                <w:szCs w:val="24"/>
              </w:rPr>
              <w:t>aprobados para su comercialización</w:t>
            </w:r>
          </w:p>
        </w:tc>
        <w:tc>
          <w:tcPr>
            <w:tcW w:w="1129" w:type="dxa"/>
            <w:shd w:val="clear" w:color="auto" w:fill="auto"/>
          </w:tcPr>
          <w:p w14:paraId="49E640F5" w14:textId="77777777" w:rsidR="007C4B40" w:rsidRDefault="007C4B40" w:rsidP="007C4B40">
            <w:pPr>
              <w:spacing w:after="160" w:line="259" w:lineRule="auto"/>
              <w:jc w:val="center"/>
              <w:rPr>
                <w:rFonts w:ascii="Arial" w:hAnsi="Arial" w:cs="Arial"/>
                <w:b/>
                <w:sz w:val="24"/>
                <w:szCs w:val="24"/>
              </w:rPr>
            </w:pPr>
          </w:p>
          <w:p w14:paraId="17517CEA" w14:textId="508E7C0D" w:rsidR="00552828" w:rsidRDefault="00A83518" w:rsidP="007C4B40">
            <w:pPr>
              <w:spacing w:after="160" w:line="259" w:lineRule="auto"/>
              <w:jc w:val="center"/>
              <w:rPr>
                <w:rFonts w:ascii="Arial" w:hAnsi="Arial" w:cs="Arial"/>
                <w:b/>
                <w:sz w:val="24"/>
                <w:szCs w:val="24"/>
              </w:rPr>
            </w:pPr>
            <w:r>
              <w:rPr>
                <w:rFonts w:ascii="Arial" w:hAnsi="Arial" w:cs="Arial"/>
                <w:b/>
                <w:sz w:val="24"/>
                <w:szCs w:val="24"/>
              </w:rPr>
              <w:t>3</w:t>
            </w:r>
            <w:r w:rsidR="00263A61">
              <w:rPr>
                <w:rFonts w:ascii="Arial" w:hAnsi="Arial" w:cs="Arial"/>
                <w:b/>
                <w:sz w:val="24"/>
                <w:szCs w:val="24"/>
              </w:rPr>
              <w:t>4</w:t>
            </w:r>
          </w:p>
        </w:tc>
      </w:tr>
      <w:tr w:rsidR="00552828" w14:paraId="15435A9D" w14:textId="77777777">
        <w:trPr>
          <w:trHeight w:val="277"/>
        </w:trPr>
        <w:tc>
          <w:tcPr>
            <w:tcW w:w="7679" w:type="dxa"/>
            <w:shd w:val="clear" w:color="auto" w:fill="auto"/>
          </w:tcPr>
          <w:p w14:paraId="0FAD447D" w14:textId="20BB0203" w:rsidR="00552828" w:rsidRPr="00DF5B2D" w:rsidRDefault="00C6382A" w:rsidP="00DD3724">
            <w:pPr>
              <w:tabs>
                <w:tab w:val="left" w:pos="1500"/>
              </w:tabs>
              <w:spacing w:line="360" w:lineRule="auto"/>
              <w:jc w:val="both"/>
              <w:rPr>
                <w:rFonts w:ascii="Arial" w:hAnsi="Arial" w:cs="Arial"/>
                <w:b/>
                <w:sz w:val="24"/>
                <w:szCs w:val="24"/>
              </w:rPr>
            </w:pPr>
            <w:r w:rsidRPr="00DF5B2D">
              <w:rPr>
                <w:rFonts w:ascii="Arial" w:hAnsi="Arial" w:cs="Arial"/>
                <w:bCs/>
                <w:sz w:val="24"/>
                <w:szCs w:val="24"/>
                <w:lang w:val="es-ES"/>
              </w:rPr>
              <w:t>Tabla 4. Porcentaje de plantas dañadas según escala de Davi</w:t>
            </w:r>
            <w:r w:rsidR="00E518BA" w:rsidRPr="00DF5B2D">
              <w:rPr>
                <w:rFonts w:ascii="Arial" w:hAnsi="Arial" w:cs="Arial"/>
                <w:bCs/>
                <w:sz w:val="24"/>
                <w:szCs w:val="24"/>
                <w:lang w:val="es-ES"/>
              </w:rPr>
              <w:t>s</w:t>
            </w:r>
            <w:r w:rsidRPr="00DF5B2D">
              <w:rPr>
                <w:rFonts w:ascii="Arial" w:hAnsi="Arial" w:cs="Arial"/>
                <w:bCs/>
                <w:sz w:val="24"/>
                <w:szCs w:val="24"/>
                <w:lang w:val="es-ES"/>
              </w:rPr>
              <w:t xml:space="preserve"> y numero promedio de larvas grandes de </w:t>
            </w:r>
            <w:r w:rsidRPr="00DF5B2D">
              <w:rPr>
                <w:rFonts w:ascii="Arial" w:hAnsi="Arial" w:cs="Arial"/>
                <w:bCs/>
                <w:i/>
                <w:sz w:val="24"/>
                <w:szCs w:val="24"/>
                <w:lang w:val="es-ES"/>
              </w:rPr>
              <w:t>S. frugiperda</w:t>
            </w:r>
            <w:r w:rsidRPr="00DF5B2D">
              <w:rPr>
                <w:rFonts w:ascii="Arial" w:hAnsi="Arial" w:cs="Arial"/>
                <w:bCs/>
                <w:sz w:val="24"/>
                <w:szCs w:val="24"/>
                <w:lang w:val="es-ES"/>
              </w:rPr>
              <w:t xml:space="preserve"> por planta</w:t>
            </w:r>
          </w:p>
        </w:tc>
        <w:tc>
          <w:tcPr>
            <w:tcW w:w="1129" w:type="dxa"/>
            <w:shd w:val="clear" w:color="auto" w:fill="auto"/>
          </w:tcPr>
          <w:p w14:paraId="196BCD98" w14:textId="77777777" w:rsidR="007C4B40" w:rsidRDefault="007C4B40" w:rsidP="007C4B40">
            <w:pPr>
              <w:spacing w:after="160" w:line="259" w:lineRule="auto"/>
              <w:jc w:val="center"/>
              <w:rPr>
                <w:rFonts w:ascii="Arial" w:hAnsi="Arial" w:cs="Arial"/>
                <w:b/>
                <w:sz w:val="24"/>
                <w:szCs w:val="24"/>
              </w:rPr>
            </w:pPr>
          </w:p>
          <w:p w14:paraId="05291CD2" w14:textId="51B76867" w:rsidR="00B27880" w:rsidRDefault="00A83518" w:rsidP="00B27880">
            <w:pPr>
              <w:spacing w:after="160" w:line="259" w:lineRule="auto"/>
              <w:jc w:val="center"/>
              <w:rPr>
                <w:rFonts w:ascii="Arial" w:hAnsi="Arial" w:cs="Arial"/>
                <w:b/>
                <w:sz w:val="24"/>
                <w:szCs w:val="24"/>
              </w:rPr>
            </w:pPr>
            <w:r>
              <w:rPr>
                <w:rFonts w:ascii="Arial" w:hAnsi="Arial" w:cs="Arial"/>
                <w:b/>
                <w:sz w:val="24"/>
                <w:szCs w:val="24"/>
              </w:rPr>
              <w:t>3</w:t>
            </w:r>
            <w:r w:rsidR="00263A61">
              <w:rPr>
                <w:rFonts w:ascii="Arial" w:hAnsi="Arial" w:cs="Arial"/>
                <w:b/>
                <w:sz w:val="24"/>
                <w:szCs w:val="24"/>
              </w:rPr>
              <w:t>5</w:t>
            </w:r>
          </w:p>
        </w:tc>
      </w:tr>
      <w:tr w:rsidR="00E72472" w14:paraId="1628921D" w14:textId="77777777">
        <w:trPr>
          <w:trHeight w:val="277"/>
        </w:trPr>
        <w:tc>
          <w:tcPr>
            <w:tcW w:w="7679" w:type="dxa"/>
            <w:shd w:val="clear" w:color="auto" w:fill="auto"/>
          </w:tcPr>
          <w:p w14:paraId="7DDA2591" w14:textId="2C9A8971" w:rsidR="00E72472"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Tabla 5.</w:t>
            </w:r>
            <w:r w:rsidR="007C4B40" w:rsidRPr="00DF5B2D">
              <w:rPr>
                <w:rFonts w:ascii="Arial" w:hAnsi="Arial" w:cs="Arial"/>
                <w:bCs/>
                <w:sz w:val="24"/>
                <w:szCs w:val="24"/>
                <w:lang w:val="es-ES"/>
              </w:rPr>
              <w:t xml:space="preserve"> Principales insecticidas registrados</w:t>
            </w:r>
            <w:r w:rsidR="00F06C80" w:rsidRPr="00DF5B2D">
              <w:rPr>
                <w:rFonts w:ascii="Arial" w:hAnsi="Arial" w:cs="Arial"/>
                <w:bCs/>
                <w:sz w:val="24"/>
                <w:szCs w:val="24"/>
                <w:lang w:val="es-ES"/>
              </w:rPr>
              <w:t xml:space="preserve"> para el control de </w:t>
            </w:r>
            <w:r w:rsidR="00F06C80" w:rsidRPr="00DF5B2D">
              <w:rPr>
                <w:rFonts w:ascii="Arial" w:hAnsi="Arial" w:cs="Arial"/>
                <w:bCs/>
                <w:i/>
                <w:sz w:val="24"/>
                <w:szCs w:val="24"/>
                <w:lang w:val="es-ES"/>
              </w:rPr>
              <w:t xml:space="preserve">Spodoptera frugiperda </w:t>
            </w:r>
            <w:r w:rsidR="00F06C80" w:rsidRPr="00DF5B2D">
              <w:rPr>
                <w:rFonts w:ascii="Arial" w:hAnsi="Arial" w:cs="Arial"/>
                <w:bCs/>
                <w:iCs/>
                <w:sz w:val="24"/>
                <w:szCs w:val="24"/>
                <w:lang w:val="es-ES"/>
              </w:rPr>
              <w:t>en Argentina</w:t>
            </w:r>
          </w:p>
        </w:tc>
        <w:tc>
          <w:tcPr>
            <w:tcW w:w="1129" w:type="dxa"/>
            <w:shd w:val="clear" w:color="auto" w:fill="auto"/>
          </w:tcPr>
          <w:p w14:paraId="3B0F7ABB" w14:textId="77777777" w:rsidR="007C4B40" w:rsidRDefault="007C4B40" w:rsidP="007C4B40">
            <w:pPr>
              <w:spacing w:after="160" w:line="259" w:lineRule="auto"/>
              <w:jc w:val="center"/>
              <w:rPr>
                <w:rFonts w:ascii="Arial" w:hAnsi="Arial" w:cs="Arial"/>
                <w:b/>
                <w:sz w:val="24"/>
                <w:szCs w:val="24"/>
              </w:rPr>
            </w:pPr>
          </w:p>
          <w:p w14:paraId="34E02642" w14:textId="5FFEA52F" w:rsidR="00E72472" w:rsidRDefault="00E72472" w:rsidP="007C4B40">
            <w:pPr>
              <w:spacing w:after="160" w:line="259" w:lineRule="auto"/>
              <w:jc w:val="center"/>
              <w:rPr>
                <w:rFonts w:ascii="Arial" w:hAnsi="Arial" w:cs="Arial"/>
                <w:b/>
                <w:sz w:val="24"/>
                <w:szCs w:val="24"/>
              </w:rPr>
            </w:pPr>
            <w:r>
              <w:rPr>
                <w:rFonts w:ascii="Arial" w:hAnsi="Arial" w:cs="Arial"/>
                <w:b/>
                <w:sz w:val="24"/>
                <w:szCs w:val="24"/>
              </w:rPr>
              <w:t>4</w:t>
            </w:r>
            <w:r w:rsidR="00263A61">
              <w:rPr>
                <w:rFonts w:ascii="Arial" w:hAnsi="Arial" w:cs="Arial"/>
                <w:b/>
                <w:sz w:val="24"/>
                <w:szCs w:val="24"/>
              </w:rPr>
              <w:t>3</w:t>
            </w:r>
          </w:p>
        </w:tc>
      </w:tr>
    </w:tbl>
    <w:p w14:paraId="612B3409" w14:textId="45BA5611" w:rsidR="00552828" w:rsidRDefault="00552828" w:rsidP="007C4B40">
      <w:pPr>
        <w:tabs>
          <w:tab w:val="left" w:pos="1500"/>
        </w:tabs>
        <w:spacing w:line="360" w:lineRule="auto"/>
        <w:rPr>
          <w:rFonts w:ascii="Arial" w:hAnsi="Arial" w:cs="Arial"/>
          <w:b/>
          <w:sz w:val="24"/>
          <w:szCs w:val="24"/>
        </w:rPr>
      </w:pPr>
    </w:p>
    <w:p w14:paraId="1884ADE8" w14:textId="35106E0E" w:rsidR="00733A1B" w:rsidRDefault="00733A1B" w:rsidP="007C4B40">
      <w:pPr>
        <w:tabs>
          <w:tab w:val="left" w:pos="1500"/>
        </w:tabs>
        <w:spacing w:line="360" w:lineRule="auto"/>
        <w:rPr>
          <w:rFonts w:ascii="Arial" w:hAnsi="Arial" w:cs="Arial"/>
          <w:b/>
          <w:sz w:val="24"/>
          <w:szCs w:val="24"/>
        </w:rPr>
      </w:pPr>
    </w:p>
    <w:p w14:paraId="525AE195" w14:textId="038CEA73" w:rsidR="00733A1B" w:rsidRDefault="00733A1B" w:rsidP="007C4B40">
      <w:pPr>
        <w:tabs>
          <w:tab w:val="left" w:pos="1500"/>
        </w:tabs>
        <w:spacing w:line="360" w:lineRule="auto"/>
        <w:rPr>
          <w:rFonts w:ascii="Arial" w:hAnsi="Arial" w:cs="Arial"/>
          <w:b/>
          <w:sz w:val="24"/>
          <w:szCs w:val="24"/>
        </w:rPr>
      </w:pPr>
    </w:p>
    <w:p w14:paraId="500ADEAC" w14:textId="4C0D3C5C" w:rsidR="00733A1B" w:rsidRDefault="00733A1B" w:rsidP="007C4B40">
      <w:pPr>
        <w:tabs>
          <w:tab w:val="left" w:pos="1500"/>
        </w:tabs>
        <w:spacing w:line="360" w:lineRule="auto"/>
        <w:rPr>
          <w:rFonts w:ascii="Arial" w:hAnsi="Arial" w:cs="Arial"/>
          <w:b/>
          <w:sz w:val="24"/>
          <w:szCs w:val="24"/>
        </w:rPr>
      </w:pPr>
    </w:p>
    <w:p w14:paraId="32D16107" w14:textId="77777777" w:rsidR="00733A1B" w:rsidRDefault="00733A1B" w:rsidP="007C4B40">
      <w:pPr>
        <w:tabs>
          <w:tab w:val="left" w:pos="1500"/>
        </w:tabs>
        <w:spacing w:line="360" w:lineRule="auto"/>
        <w:rPr>
          <w:rFonts w:ascii="Arial" w:hAnsi="Arial" w:cs="Arial"/>
          <w:b/>
          <w:sz w:val="24"/>
          <w:szCs w:val="24"/>
        </w:rPr>
      </w:pPr>
    </w:p>
    <w:p w14:paraId="517827F7" w14:textId="77777777" w:rsidR="00552828" w:rsidRDefault="00C6382A">
      <w:pPr>
        <w:tabs>
          <w:tab w:val="left" w:pos="1500"/>
        </w:tabs>
        <w:spacing w:line="360" w:lineRule="auto"/>
        <w:jc w:val="center"/>
        <w:rPr>
          <w:rFonts w:ascii="Arial" w:hAnsi="Arial" w:cs="Arial"/>
          <w:b/>
          <w:sz w:val="24"/>
          <w:szCs w:val="24"/>
        </w:rPr>
      </w:pPr>
      <w:r>
        <w:rPr>
          <w:rFonts w:ascii="Arial" w:hAnsi="Arial" w:cs="Arial"/>
          <w:b/>
          <w:sz w:val="24"/>
          <w:szCs w:val="24"/>
        </w:rPr>
        <w:lastRenderedPageBreak/>
        <w:t>INDICE DE FIGURAS</w:t>
      </w:r>
    </w:p>
    <w:tbl>
      <w:tblPr>
        <w:tblW w:w="8809" w:type="dxa"/>
        <w:tblInd w:w="-45" w:type="dxa"/>
        <w:tblCellMar>
          <w:left w:w="70" w:type="dxa"/>
          <w:right w:w="70" w:type="dxa"/>
        </w:tblCellMar>
        <w:tblLook w:val="0000" w:firstRow="0" w:lastRow="0" w:firstColumn="0" w:lastColumn="0" w:noHBand="0" w:noVBand="0"/>
      </w:tblPr>
      <w:tblGrid>
        <w:gridCol w:w="7680"/>
        <w:gridCol w:w="1129"/>
      </w:tblGrid>
      <w:tr w:rsidR="0009670C" w14:paraId="475E9EBD" w14:textId="77777777" w:rsidTr="0066400D">
        <w:trPr>
          <w:trHeight w:val="311"/>
        </w:trPr>
        <w:tc>
          <w:tcPr>
            <w:tcW w:w="7680" w:type="dxa"/>
            <w:shd w:val="clear" w:color="auto" w:fill="auto"/>
          </w:tcPr>
          <w:p w14:paraId="56AC6B0B" w14:textId="06F5A37A" w:rsidR="0009670C" w:rsidRPr="00DF5B2D" w:rsidRDefault="0009670C" w:rsidP="00DD3724">
            <w:pPr>
              <w:tabs>
                <w:tab w:val="left" w:pos="1500"/>
              </w:tabs>
              <w:spacing w:line="360" w:lineRule="auto"/>
              <w:jc w:val="both"/>
              <w:rPr>
                <w:rFonts w:ascii="Arial" w:hAnsi="Arial" w:cs="Arial"/>
                <w:sz w:val="24"/>
                <w:szCs w:val="24"/>
              </w:rPr>
            </w:pPr>
            <w:r w:rsidRPr="00DF5B2D">
              <w:rPr>
                <w:rFonts w:ascii="Arial" w:hAnsi="Arial" w:cs="Arial"/>
                <w:sz w:val="24"/>
                <w:szCs w:val="24"/>
              </w:rPr>
              <w:t>Figura 1. Evolución de la superficie sembrada en la Argentina</w:t>
            </w:r>
          </w:p>
        </w:tc>
        <w:tc>
          <w:tcPr>
            <w:tcW w:w="1129" w:type="dxa"/>
            <w:shd w:val="clear" w:color="auto" w:fill="auto"/>
          </w:tcPr>
          <w:p w14:paraId="2F937790" w14:textId="74BFC7E2" w:rsidR="0009670C" w:rsidRDefault="0090063C">
            <w:pPr>
              <w:spacing w:after="160" w:line="259" w:lineRule="auto"/>
              <w:jc w:val="center"/>
              <w:rPr>
                <w:rFonts w:ascii="Arial" w:hAnsi="Arial" w:cs="Arial"/>
                <w:b/>
                <w:sz w:val="24"/>
                <w:szCs w:val="24"/>
              </w:rPr>
            </w:pPr>
            <w:r>
              <w:rPr>
                <w:rFonts w:ascii="Arial" w:hAnsi="Arial" w:cs="Arial"/>
                <w:b/>
                <w:sz w:val="24"/>
                <w:szCs w:val="24"/>
              </w:rPr>
              <w:t>10</w:t>
            </w:r>
          </w:p>
        </w:tc>
      </w:tr>
      <w:tr w:rsidR="00552828" w14:paraId="01BA0CC6" w14:textId="77777777" w:rsidTr="0066400D">
        <w:trPr>
          <w:trHeight w:val="311"/>
        </w:trPr>
        <w:tc>
          <w:tcPr>
            <w:tcW w:w="7680" w:type="dxa"/>
            <w:shd w:val="clear" w:color="auto" w:fill="auto"/>
          </w:tcPr>
          <w:p w14:paraId="09A221C0" w14:textId="188D357F" w:rsidR="00552828" w:rsidRPr="00DF5B2D" w:rsidRDefault="00ED5451" w:rsidP="00DD3724">
            <w:pPr>
              <w:tabs>
                <w:tab w:val="left" w:pos="1500"/>
              </w:tabs>
              <w:spacing w:line="360" w:lineRule="auto"/>
              <w:jc w:val="both"/>
              <w:rPr>
                <w:rFonts w:ascii="Arial" w:hAnsi="Arial" w:cs="Arial"/>
                <w:sz w:val="24"/>
                <w:szCs w:val="24"/>
              </w:rPr>
            </w:pPr>
            <w:r w:rsidRPr="00DF5B2D">
              <w:rPr>
                <w:rFonts w:ascii="Arial" w:hAnsi="Arial" w:cs="Arial"/>
                <w:bCs/>
                <w:sz w:val="24"/>
                <w:szCs w:val="24"/>
              </w:rPr>
              <w:t>Figura 2.</w:t>
            </w:r>
            <w:r w:rsidRPr="00DF5B2D">
              <w:rPr>
                <w:rFonts w:ascii="Arial" w:hAnsi="Arial" w:cs="Arial"/>
                <w:sz w:val="24"/>
                <w:szCs w:val="24"/>
              </w:rPr>
              <w:t xml:space="preserve"> Nivel tecnológico de maíz tardío en Argentina en el periodo 2012-2018 </w:t>
            </w:r>
          </w:p>
        </w:tc>
        <w:tc>
          <w:tcPr>
            <w:tcW w:w="1129" w:type="dxa"/>
            <w:shd w:val="clear" w:color="auto" w:fill="auto"/>
          </w:tcPr>
          <w:p w14:paraId="2BF56F42" w14:textId="29DBCF82" w:rsidR="00552828" w:rsidRDefault="00053A61">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2</w:t>
            </w:r>
          </w:p>
        </w:tc>
      </w:tr>
      <w:tr w:rsidR="00552828" w14:paraId="6431AA29" w14:textId="77777777" w:rsidTr="0066400D">
        <w:trPr>
          <w:trHeight w:val="303"/>
        </w:trPr>
        <w:tc>
          <w:tcPr>
            <w:tcW w:w="7680" w:type="dxa"/>
            <w:shd w:val="clear" w:color="auto" w:fill="auto"/>
          </w:tcPr>
          <w:p w14:paraId="5E6A4479" w14:textId="40587F48" w:rsidR="00552828" w:rsidRPr="00DF5B2D" w:rsidRDefault="0066400D"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 xml:space="preserve">Figura </w:t>
            </w:r>
            <w:r w:rsidR="004B18AB" w:rsidRPr="00DF5B2D">
              <w:rPr>
                <w:rFonts w:ascii="Arial" w:hAnsi="Arial" w:cs="Arial"/>
                <w:bCs/>
                <w:sz w:val="24"/>
                <w:szCs w:val="24"/>
                <w:lang w:val="es-ES"/>
              </w:rPr>
              <w:t>3</w:t>
            </w:r>
            <w:r w:rsidRPr="00DF5B2D">
              <w:rPr>
                <w:rFonts w:ascii="Arial" w:hAnsi="Arial" w:cs="Arial"/>
                <w:bCs/>
                <w:sz w:val="24"/>
                <w:szCs w:val="24"/>
                <w:lang w:val="es-ES"/>
              </w:rPr>
              <w:t xml:space="preserve">. </w:t>
            </w:r>
            <w:r w:rsidR="007779E0" w:rsidRPr="00DF5B2D">
              <w:rPr>
                <w:rFonts w:ascii="Arial" w:hAnsi="Arial" w:cs="Arial"/>
                <w:bCs/>
                <w:sz w:val="24"/>
                <w:szCs w:val="24"/>
                <w:lang w:val="es-ES"/>
              </w:rPr>
              <w:t>D</w:t>
            </w:r>
            <w:r w:rsidRPr="00DF5B2D">
              <w:rPr>
                <w:rFonts w:ascii="Arial" w:hAnsi="Arial" w:cs="Arial"/>
                <w:iCs/>
                <w:sz w:val="24"/>
                <w:szCs w:val="24"/>
              </w:rPr>
              <w:t xml:space="preserve">istribución regional en </w:t>
            </w:r>
            <w:r w:rsidR="007779E0" w:rsidRPr="00DF5B2D">
              <w:rPr>
                <w:rFonts w:ascii="Arial" w:hAnsi="Arial" w:cs="Arial"/>
                <w:iCs/>
                <w:sz w:val="24"/>
                <w:szCs w:val="24"/>
              </w:rPr>
              <w:t>porcentaje (</w:t>
            </w:r>
            <w:r w:rsidRPr="00DF5B2D">
              <w:rPr>
                <w:rFonts w:ascii="Arial" w:hAnsi="Arial" w:cs="Arial"/>
                <w:iCs/>
                <w:sz w:val="24"/>
                <w:szCs w:val="24"/>
              </w:rPr>
              <w:t>%</w:t>
            </w:r>
            <w:r w:rsidR="007779E0" w:rsidRPr="00DF5B2D">
              <w:rPr>
                <w:rFonts w:ascii="Arial" w:hAnsi="Arial" w:cs="Arial"/>
                <w:iCs/>
                <w:sz w:val="24"/>
                <w:szCs w:val="24"/>
              </w:rPr>
              <w:t>)</w:t>
            </w:r>
            <w:r w:rsidR="00AC6C67" w:rsidRPr="00DF5B2D">
              <w:rPr>
                <w:rFonts w:ascii="Arial" w:hAnsi="Arial" w:cs="Arial"/>
                <w:iCs/>
                <w:sz w:val="24"/>
                <w:szCs w:val="24"/>
              </w:rPr>
              <w:t xml:space="preserve"> de millones de litros de productos </w:t>
            </w:r>
            <w:r w:rsidRPr="00DF5B2D">
              <w:rPr>
                <w:rFonts w:ascii="Arial" w:hAnsi="Arial" w:cs="Arial"/>
                <w:iCs/>
                <w:sz w:val="24"/>
                <w:szCs w:val="24"/>
              </w:rPr>
              <w:t>aplicados</w:t>
            </w:r>
            <w:r w:rsidR="00AC6C67" w:rsidRPr="00DF5B2D">
              <w:rPr>
                <w:rFonts w:ascii="Arial" w:hAnsi="Arial" w:cs="Arial"/>
                <w:iCs/>
                <w:sz w:val="24"/>
                <w:szCs w:val="24"/>
              </w:rPr>
              <w:t xml:space="preserve"> para el control de </w:t>
            </w:r>
            <w:r w:rsidR="00AC6C67" w:rsidRPr="00DF5B2D">
              <w:rPr>
                <w:rFonts w:ascii="Arial" w:hAnsi="Arial" w:cs="Arial"/>
                <w:i/>
                <w:color w:val="000000"/>
                <w:sz w:val="24"/>
                <w:szCs w:val="24"/>
                <w:shd w:val="clear" w:color="auto" w:fill="FFFFFF"/>
              </w:rPr>
              <w:t>Spodoptera frugiperda</w:t>
            </w:r>
            <w:r w:rsidR="0090063C" w:rsidRPr="00DF5B2D">
              <w:rPr>
                <w:rFonts w:ascii="Arial" w:hAnsi="Arial" w:cs="Arial"/>
                <w:i/>
                <w:color w:val="000000"/>
                <w:sz w:val="24"/>
                <w:szCs w:val="24"/>
                <w:shd w:val="clear" w:color="auto" w:fill="FFFFFF"/>
              </w:rPr>
              <w:t xml:space="preserve"> </w:t>
            </w:r>
            <w:r w:rsidR="0090063C" w:rsidRPr="00DF5B2D">
              <w:rPr>
                <w:rFonts w:ascii="Arial" w:hAnsi="Arial" w:cs="Arial"/>
                <w:iCs/>
                <w:color w:val="000000"/>
                <w:sz w:val="24"/>
                <w:szCs w:val="24"/>
                <w:shd w:val="clear" w:color="auto" w:fill="FFFFFF"/>
              </w:rPr>
              <w:t>en Argentina</w:t>
            </w:r>
          </w:p>
        </w:tc>
        <w:tc>
          <w:tcPr>
            <w:tcW w:w="1129" w:type="dxa"/>
            <w:shd w:val="clear" w:color="auto" w:fill="auto"/>
          </w:tcPr>
          <w:p w14:paraId="2DD1C9A6" w14:textId="1139F650" w:rsidR="00552828" w:rsidRDefault="00A83518">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5</w:t>
            </w:r>
          </w:p>
        </w:tc>
      </w:tr>
      <w:tr w:rsidR="00A83518" w14:paraId="33A561DC" w14:textId="77777777" w:rsidTr="0066400D">
        <w:trPr>
          <w:trHeight w:val="303"/>
        </w:trPr>
        <w:tc>
          <w:tcPr>
            <w:tcW w:w="7680" w:type="dxa"/>
            <w:shd w:val="clear" w:color="auto" w:fill="auto"/>
          </w:tcPr>
          <w:p w14:paraId="6DED4F81" w14:textId="19096C6C" w:rsidR="00A83518" w:rsidRPr="00DF5B2D" w:rsidRDefault="00A83518" w:rsidP="00DD3724">
            <w:pPr>
              <w:tabs>
                <w:tab w:val="left" w:pos="1500"/>
              </w:tabs>
              <w:spacing w:line="360" w:lineRule="auto"/>
              <w:jc w:val="both"/>
              <w:rPr>
                <w:rFonts w:ascii="Arial" w:hAnsi="Arial" w:cs="Arial"/>
                <w:color w:val="000000"/>
                <w:sz w:val="24"/>
                <w:szCs w:val="24"/>
              </w:rPr>
            </w:pPr>
            <w:r w:rsidRPr="00DF5B2D">
              <w:rPr>
                <w:rFonts w:ascii="Arial" w:hAnsi="Arial" w:cs="Arial"/>
                <w:color w:val="000000"/>
                <w:sz w:val="24"/>
                <w:szCs w:val="24"/>
              </w:rPr>
              <w:t xml:space="preserve">Figura </w:t>
            </w:r>
            <w:r w:rsidR="00DF5B2D" w:rsidRPr="00DF5B2D">
              <w:rPr>
                <w:rFonts w:ascii="Arial" w:hAnsi="Arial" w:cs="Arial"/>
                <w:color w:val="000000"/>
                <w:sz w:val="24"/>
                <w:szCs w:val="24"/>
              </w:rPr>
              <w:t>4</w:t>
            </w:r>
            <w:r w:rsidRPr="00DF5B2D">
              <w:rPr>
                <w:rFonts w:ascii="Arial" w:hAnsi="Arial" w:cs="Arial"/>
                <w:color w:val="000000"/>
                <w:sz w:val="24"/>
                <w:szCs w:val="24"/>
              </w:rPr>
              <w:t xml:space="preserve">. Uso relativo por tipo de producto </w:t>
            </w:r>
            <w:r w:rsidR="00AC6C67" w:rsidRPr="00DF5B2D">
              <w:rPr>
                <w:rFonts w:ascii="Arial" w:hAnsi="Arial" w:cs="Arial"/>
                <w:iCs/>
                <w:sz w:val="24"/>
                <w:szCs w:val="24"/>
              </w:rPr>
              <w:t xml:space="preserve">para el control de </w:t>
            </w:r>
            <w:r w:rsidR="00AC6C67" w:rsidRPr="00DF5B2D">
              <w:rPr>
                <w:rFonts w:ascii="Arial" w:hAnsi="Arial" w:cs="Arial"/>
                <w:i/>
                <w:color w:val="000000"/>
                <w:sz w:val="24"/>
                <w:szCs w:val="24"/>
                <w:shd w:val="clear" w:color="auto" w:fill="FFFFFF"/>
              </w:rPr>
              <w:t>Spodoptera frugiperda</w:t>
            </w:r>
            <w:r w:rsidR="00AC6C67" w:rsidRPr="00DF5B2D">
              <w:rPr>
                <w:rFonts w:ascii="Arial" w:hAnsi="Arial" w:cs="Arial"/>
                <w:color w:val="000000"/>
                <w:sz w:val="24"/>
                <w:szCs w:val="24"/>
              </w:rPr>
              <w:t xml:space="preserve"> </w:t>
            </w:r>
            <w:r w:rsidRPr="00DF5B2D">
              <w:rPr>
                <w:rFonts w:ascii="Arial" w:hAnsi="Arial" w:cs="Arial"/>
                <w:color w:val="000000"/>
                <w:sz w:val="24"/>
                <w:szCs w:val="24"/>
              </w:rPr>
              <w:t>según la región</w:t>
            </w:r>
          </w:p>
        </w:tc>
        <w:tc>
          <w:tcPr>
            <w:tcW w:w="1129" w:type="dxa"/>
            <w:shd w:val="clear" w:color="auto" w:fill="auto"/>
          </w:tcPr>
          <w:p w14:paraId="440FF7E2" w14:textId="040E010F" w:rsidR="00A83518" w:rsidRDefault="00A83518" w:rsidP="00A83518">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6</w:t>
            </w:r>
          </w:p>
        </w:tc>
      </w:tr>
      <w:tr w:rsidR="00E72472" w14:paraId="7DCA8373" w14:textId="77777777" w:rsidTr="0066400D">
        <w:trPr>
          <w:trHeight w:val="351"/>
        </w:trPr>
        <w:tc>
          <w:tcPr>
            <w:tcW w:w="7680" w:type="dxa"/>
            <w:shd w:val="clear" w:color="auto" w:fill="auto"/>
          </w:tcPr>
          <w:p w14:paraId="1B7D6733" w14:textId="7C75AC4D" w:rsidR="00E72472" w:rsidRPr="00DF5B2D" w:rsidRDefault="00E72472" w:rsidP="00DD3724">
            <w:pPr>
              <w:tabs>
                <w:tab w:val="left" w:pos="1500"/>
              </w:tabs>
              <w:spacing w:line="360" w:lineRule="auto"/>
              <w:jc w:val="both"/>
              <w:rPr>
                <w:rFonts w:ascii="Arial" w:hAnsi="Arial" w:cs="Arial"/>
                <w:color w:val="000000"/>
                <w:sz w:val="24"/>
                <w:szCs w:val="24"/>
              </w:rPr>
            </w:pPr>
            <w:r w:rsidRPr="00DF5B2D">
              <w:rPr>
                <w:rFonts w:ascii="Arial" w:hAnsi="Arial" w:cs="Arial"/>
                <w:color w:val="000000"/>
                <w:sz w:val="24"/>
                <w:szCs w:val="24"/>
              </w:rPr>
              <w:t xml:space="preserve">Figura </w:t>
            </w:r>
            <w:r w:rsidR="00DF5B2D" w:rsidRPr="00DF5B2D">
              <w:rPr>
                <w:rFonts w:ascii="Arial" w:hAnsi="Arial" w:cs="Arial"/>
                <w:color w:val="000000"/>
                <w:sz w:val="24"/>
                <w:szCs w:val="24"/>
              </w:rPr>
              <w:t>5</w:t>
            </w:r>
            <w:r w:rsidRPr="00DF5B2D">
              <w:rPr>
                <w:rFonts w:ascii="Arial" w:hAnsi="Arial" w:cs="Arial"/>
                <w:color w:val="000000"/>
                <w:sz w:val="24"/>
                <w:szCs w:val="24"/>
              </w:rPr>
              <w:t>.</w:t>
            </w:r>
            <w:r w:rsidR="00C5178C" w:rsidRPr="00DF5B2D">
              <w:rPr>
                <w:rFonts w:ascii="Arial" w:hAnsi="Arial" w:cs="Arial"/>
                <w:sz w:val="24"/>
                <w:szCs w:val="24"/>
                <w:lang w:val="es-ES"/>
              </w:rPr>
              <w:t xml:space="preserve"> </w:t>
            </w:r>
            <w:r w:rsidR="00AC6C67" w:rsidRPr="00DF5B2D">
              <w:rPr>
                <w:rFonts w:ascii="Arial" w:hAnsi="Arial" w:cs="Arial"/>
                <w:sz w:val="24"/>
                <w:szCs w:val="24"/>
                <w:lang w:val="es-ES"/>
              </w:rPr>
              <w:t>A</w:t>
            </w:r>
            <w:r w:rsidR="00C5178C" w:rsidRPr="00DF5B2D">
              <w:rPr>
                <w:rFonts w:ascii="Arial" w:hAnsi="Arial" w:cs="Arial"/>
                <w:sz w:val="24"/>
                <w:szCs w:val="24"/>
                <w:lang w:val="es-ES"/>
              </w:rPr>
              <w:t xml:space="preserve">dopción </w:t>
            </w:r>
            <w:r w:rsidR="00C6292A">
              <w:rPr>
                <w:rFonts w:ascii="Arial" w:hAnsi="Arial" w:cs="Arial"/>
                <w:sz w:val="24"/>
                <w:szCs w:val="24"/>
                <w:lang w:val="es-ES"/>
              </w:rPr>
              <w:t xml:space="preserve">(%) </w:t>
            </w:r>
            <w:r w:rsidR="00C5178C" w:rsidRPr="00DF5B2D">
              <w:rPr>
                <w:rFonts w:ascii="Arial" w:hAnsi="Arial" w:cs="Arial"/>
                <w:sz w:val="24"/>
                <w:szCs w:val="24"/>
                <w:lang w:val="es-ES"/>
              </w:rPr>
              <w:t xml:space="preserve">de tecnología </w:t>
            </w:r>
            <w:r w:rsidR="00C6292A">
              <w:rPr>
                <w:rFonts w:ascii="Arial" w:hAnsi="Arial" w:cs="Arial"/>
                <w:sz w:val="24"/>
                <w:szCs w:val="24"/>
                <w:lang w:val="es-ES"/>
              </w:rPr>
              <w:t>genética para el control de Lepidópteros en Argentina en el periodo 2012-2019</w:t>
            </w:r>
          </w:p>
        </w:tc>
        <w:tc>
          <w:tcPr>
            <w:tcW w:w="1129" w:type="dxa"/>
            <w:shd w:val="clear" w:color="auto" w:fill="auto"/>
          </w:tcPr>
          <w:p w14:paraId="34ECDC41" w14:textId="0D6C0BF4" w:rsidR="00E72472" w:rsidRDefault="00E72472" w:rsidP="00A83518">
            <w:pPr>
              <w:spacing w:after="160" w:line="259" w:lineRule="auto"/>
              <w:jc w:val="center"/>
              <w:rPr>
                <w:rFonts w:ascii="Arial" w:hAnsi="Arial" w:cs="Arial"/>
                <w:b/>
                <w:sz w:val="24"/>
                <w:szCs w:val="24"/>
              </w:rPr>
            </w:pPr>
            <w:r>
              <w:rPr>
                <w:rFonts w:ascii="Arial" w:hAnsi="Arial" w:cs="Arial"/>
                <w:b/>
                <w:sz w:val="24"/>
                <w:szCs w:val="24"/>
              </w:rPr>
              <w:t>3</w:t>
            </w:r>
            <w:r w:rsidR="00263A61">
              <w:rPr>
                <w:rFonts w:ascii="Arial" w:hAnsi="Arial" w:cs="Arial"/>
                <w:b/>
                <w:sz w:val="24"/>
                <w:szCs w:val="24"/>
              </w:rPr>
              <w:t>5</w:t>
            </w:r>
          </w:p>
        </w:tc>
      </w:tr>
      <w:tr w:rsidR="00C6292A" w14:paraId="0728B683" w14:textId="77777777" w:rsidTr="0066400D">
        <w:trPr>
          <w:trHeight w:val="351"/>
        </w:trPr>
        <w:tc>
          <w:tcPr>
            <w:tcW w:w="7680" w:type="dxa"/>
            <w:shd w:val="clear" w:color="auto" w:fill="auto"/>
          </w:tcPr>
          <w:p w14:paraId="4BC2EED2" w14:textId="09607B2B" w:rsidR="00C6292A" w:rsidRPr="00DF5B2D" w:rsidRDefault="00C6292A" w:rsidP="00DD3724">
            <w:pPr>
              <w:tabs>
                <w:tab w:val="left" w:pos="1500"/>
              </w:tabs>
              <w:spacing w:line="360" w:lineRule="auto"/>
              <w:jc w:val="both"/>
              <w:rPr>
                <w:rFonts w:ascii="Arial" w:hAnsi="Arial" w:cs="Arial"/>
                <w:color w:val="000000"/>
                <w:sz w:val="24"/>
                <w:szCs w:val="24"/>
              </w:rPr>
            </w:pPr>
            <w:r>
              <w:rPr>
                <w:rFonts w:ascii="Arial" w:hAnsi="Arial" w:cs="Arial"/>
                <w:color w:val="000000"/>
                <w:sz w:val="24"/>
                <w:szCs w:val="24"/>
              </w:rPr>
              <w:t>Figura 6. Adopción de la tecnología RRBt2 según regiones maiceras de Argentina.</w:t>
            </w:r>
          </w:p>
        </w:tc>
        <w:tc>
          <w:tcPr>
            <w:tcW w:w="1129" w:type="dxa"/>
            <w:shd w:val="clear" w:color="auto" w:fill="auto"/>
          </w:tcPr>
          <w:p w14:paraId="1050CF2D" w14:textId="27B3367E" w:rsidR="00C6292A" w:rsidRDefault="00C6292A" w:rsidP="00A83518">
            <w:pPr>
              <w:spacing w:after="160" w:line="259" w:lineRule="auto"/>
              <w:jc w:val="center"/>
              <w:rPr>
                <w:rFonts w:ascii="Arial" w:hAnsi="Arial" w:cs="Arial"/>
                <w:b/>
                <w:sz w:val="24"/>
                <w:szCs w:val="24"/>
              </w:rPr>
            </w:pPr>
            <w:r>
              <w:rPr>
                <w:rFonts w:ascii="Arial" w:hAnsi="Arial" w:cs="Arial"/>
                <w:b/>
                <w:sz w:val="24"/>
                <w:szCs w:val="24"/>
              </w:rPr>
              <w:t>36</w:t>
            </w:r>
          </w:p>
        </w:tc>
      </w:tr>
      <w:tr w:rsidR="00A83518" w14:paraId="3AD5FCA1" w14:textId="77777777" w:rsidTr="0066400D">
        <w:trPr>
          <w:trHeight w:val="351"/>
        </w:trPr>
        <w:tc>
          <w:tcPr>
            <w:tcW w:w="7680" w:type="dxa"/>
            <w:shd w:val="clear" w:color="auto" w:fill="auto"/>
          </w:tcPr>
          <w:p w14:paraId="525C23F9" w14:textId="6F263789" w:rsidR="00A83518"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 xml:space="preserve">Figura </w:t>
            </w:r>
            <w:r w:rsidR="00C6292A">
              <w:rPr>
                <w:rFonts w:ascii="Arial" w:hAnsi="Arial" w:cs="Arial"/>
                <w:bCs/>
                <w:sz w:val="24"/>
                <w:szCs w:val="24"/>
                <w:lang w:val="es-ES"/>
              </w:rPr>
              <w:t>7</w:t>
            </w:r>
            <w:r w:rsidR="00A83518" w:rsidRPr="00DF5B2D">
              <w:rPr>
                <w:rFonts w:ascii="Arial" w:hAnsi="Arial" w:cs="Arial"/>
                <w:b/>
                <w:bCs/>
                <w:sz w:val="24"/>
                <w:szCs w:val="24"/>
                <w:lang w:val="es-ES"/>
              </w:rPr>
              <w:t xml:space="preserve">. </w:t>
            </w:r>
            <w:r w:rsidR="00A83518" w:rsidRPr="00DF5B2D">
              <w:rPr>
                <w:rFonts w:ascii="Arial" w:hAnsi="Arial" w:cs="Arial"/>
                <w:bCs/>
                <w:sz w:val="24"/>
                <w:szCs w:val="24"/>
                <w:lang w:val="es-ES"/>
              </w:rPr>
              <w:t xml:space="preserve">Las proteínas </w:t>
            </w:r>
            <w:r w:rsidR="00E518BA" w:rsidRPr="00DF5B2D">
              <w:rPr>
                <w:rFonts w:ascii="Arial" w:hAnsi="Arial" w:cs="Arial"/>
                <w:bCs/>
                <w:sz w:val="24"/>
                <w:szCs w:val="24"/>
                <w:lang w:val="es-ES"/>
              </w:rPr>
              <w:t>C</w:t>
            </w:r>
            <w:r w:rsidR="00A83518" w:rsidRPr="00DF5B2D">
              <w:rPr>
                <w:rFonts w:ascii="Arial" w:hAnsi="Arial" w:cs="Arial"/>
                <w:bCs/>
                <w:sz w:val="24"/>
                <w:szCs w:val="24"/>
                <w:lang w:val="es-ES"/>
              </w:rPr>
              <w:t>ry y el espectro de acción que poseen sobre l</w:t>
            </w:r>
            <w:r w:rsidR="00263A61" w:rsidRPr="00DF5B2D">
              <w:rPr>
                <w:rFonts w:ascii="Arial" w:hAnsi="Arial" w:cs="Arial"/>
                <w:bCs/>
                <w:sz w:val="24"/>
                <w:szCs w:val="24"/>
                <w:lang w:val="es-ES"/>
              </w:rPr>
              <w:t>o</w:t>
            </w:r>
            <w:r w:rsidR="00A83518" w:rsidRPr="00DF5B2D">
              <w:rPr>
                <w:rFonts w:ascii="Arial" w:hAnsi="Arial" w:cs="Arial"/>
                <w:bCs/>
                <w:sz w:val="24"/>
                <w:szCs w:val="24"/>
                <w:lang w:val="es-ES"/>
              </w:rPr>
              <w:t>s distint</w:t>
            </w:r>
            <w:r w:rsidR="00263A61" w:rsidRPr="00DF5B2D">
              <w:rPr>
                <w:rFonts w:ascii="Arial" w:hAnsi="Arial" w:cs="Arial"/>
                <w:bCs/>
                <w:sz w:val="24"/>
                <w:szCs w:val="24"/>
                <w:lang w:val="es-ES"/>
              </w:rPr>
              <w:t>o</w:t>
            </w:r>
            <w:r w:rsidR="00A83518" w:rsidRPr="00DF5B2D">
              <w:rPr>
                <w:rFonts w:ascii="Arial" w:hAnsi="Arial" w:cs="Arial"/>
                <w:bCs/>
                <w:sz w:val="24"/>
                <w:szCs w:val="24"/>
                <w:lang w:val="es-ES"/>
              </w:rPr>
              <w:t xml:space="preserve">s </w:t>
            </w:r>
            <w:r w:rsidR="00263A61" w:rsidRPr="00DF5B2D">
              <w:rPr>
                <w:rFonts w:ascii="Arial" w:hAnsi="Arial" w:cs="Arial"/>
                <w:bCs/>
                <w:sz w:val="24"/>
                <w:szCs w:val="24"/>
                <w:lang w:val="es-ES"/>
              </w:rPr>
              <w:t>órdenes</w:t>
            </w:r>
            <w:r w:rsidR="00A83518" w:rsidRPr="00DF5B2D">
              <w:rPr>
                <w:rFonts w:ascii="Arial" w:hAnsi="Arial" w:cs="Arial"/>
                <w:bCs/>
                <w:sz w:val="24"/>
                <w:szCs w:val="24"/>
                <w:lang w:val="es-ES"/>
              </w:rPr>
              <w:t xml:space="preserve"> de plagas</w:t>
            </w:r>
          </w:p>
        </w:tc>
        <w:tc>
          <w:tcPr>
            <w:tcW w:w="1129" w:type="dxa"/>
            <w:shd w:val="clear" w:color="auto" w:fill="auto"/>
          </w:tcPr>
          <w:p w14:paraId="33DCDB4E" w14:textId="69F94D3C" w:rsidR="00A83518" w:rsidRDefault="00E72472" w:rsidP="00A83518">
            <w:pPr>
              <w:spacing w:after="160" w:line="259" w:lineRule="auto"/>
              <w:jc w:val="center"/>
              <w:rPr>
                <w:rFonts w:ascii="Arial" w:hAnsi="Arial" w:cs="Arial"/>
                <w:b/>
                <w:sz w:val="24"/>
                <w:szCs w:val="24"/>
              </w:rPr>
            </w:pPr>
            <w:r>
              <w:rPr>
                <w:rFonts w:ascii="Arial" w:hAnsi="Arial" w:cs="Arial"/>
                <w:b/>
                <w:sz w:val="24"/>
                <w:szCs w:val="24"/>
              </w:rPr>
              <w:t>3</w:t>
            </w:r>
            <w:r w:rsidR="00263A61">
              <w:rPr>
                <w:rFonts w:ascii="Arial" w:hAnsi="Arial" w:cs="Arial"/>
                <w:b/>
                <w:sz w:val="24"/>
                <w:szCs w:val="24"/>
              </w:rPr>
              <w:t>7</w:t>
            </w:r>
          </w:p>
        </w:tc>
      </w:tr>
      <w:tr w:rsidR="00E72472" w14:paraId="338A843A" w14:textId="77777777" w:rsidTr="0066400D">
        <w:trPr>
          <w:trHeight w:val="351"/>
        </w:trPr>
        <w:tc>
          <w:tcPr>
            <w:tcW w:w="7680" w:type="dxa"/>
            <w:shd w:val="clear" w:color="auto" w:fill="auto"/>
          </w:tcPr>
          <w:p w14:paraId="3E49764B" w14:textId="7026D454" w:rsidR="00E72472" w:rsidRPr="00DF5B2D" w:rsidRDefault="00E72472" w:rsidP="00DD3724">
            <w:pPr>
              <w:tabs>
                <w:tab w:val="left" w:pos="1500"/>
              </w:tabs>
              <w:spacing w:line="360" w:lineRule="auto"/>
              <w:jc w:val="both"/>
              <w:rPr>
                <w:rFonts w:ascii="Arial" w:hAnsi="Arial" w:cs="Arial"/>
                <w:bCs/>
                <w:sz w:val="24"/>
                <w:szCs w:val="24"/>
                <w:lang w:val="es-ES"/>
              </w:rPr>
            </w:pPr>
            <w:bookmarkStart w:id="1" w:name="_Hlk47902200"/>
            <w:r w:rsidRPr="00DF5B2D">
              <w:rPr>
                <w:rFonts w:ascii="Arial" w:hAnsi="Arial" w:cs="Arial"/>
                <w:bCs/>
                <w:sz w:val="24"/>
                <w:szCs w:val="24"/>
                <w:lang w:val="es-ES"/>
              </w:rPr>
              <w:t xml:space="preserve">Figura </w:t>
            </w:r>
            <w:r w:rsidR="00C6292A">
              <w:rPr>
                <w:rFonts w:ascii="Arial" w:hAnsi="Arial" w:cs="Arial"/>
                <w:bCs/>
                <w:sz w:val="24"/>
                <w:szCs w:val="24"/>
                <w:lang w:val="es-ES"/>
              </w:rPr>
              <w:t>8</w:t>
            </w:r>
            <w:r w:rsidRPr="00DF5B2D">
              <w:rPr>
                <w:rFonts w:ascii="Arial" w:hAnsi="Arial" w:cs="Arial"/>
                <w:bCs/>
                <w:sz w:val="24"/>
                <w:szCs w:val="24"/>
                <w:lang w:val="es-ES"/>
              </w:rPr>
              <w:t>. Mecanismo de acción de las proteínas Cry</w:t>
            </w:r>
            <w:r w:rsidR="00AC6C67" w:rsidRPr="00DF5B2D">
              <w:rPr>
                <w:rFonts w:ascii="Arial" w:hAnsi="Arial" w:cs="Arial"/>
                <w:bCs/>
                <w:sz w:val="24"/>
                <w:szCs w:val="24"/>
                <w:lang w:val="es-ES"/>
              </w:rPr>
              <w:t xml:space="preserve"> sobre la plaga</w:t>
            </w:r>
          </w:p>
        </w:tc>
        <w:tc>
          <w:tcPr>
            <w:tcW w:w="1129" w:type="dxa"/>
            <w:shd w:val="clear" w:color="auto" w:fill="auto"/>
          </w:tcPr>
          <w:p w14:paraId="234BF1DE" w14:textId="15E2B7C3" w:rsidR="00E72472" w:rsidRDefault="00E72472" w:rsidP="00E72472">
            <w:pPr>
              <w:spacing w:after="160" w:line="259" w:lineRule="auto"/>
              <w:jc w:val="center"/>
              <w:rPr>
                <w:rFonts w:ascii="Arial" w:hAnsi="Arial" w:cs="Arial"/>
                <w:b/>
                <w:sz w:val="24"/>
                <w:szCs w:val="24"/>
              </w:rPr>
            </w:pPr>
            <w:r>
              <w:rPr>
                <w:rFonts w:ascii="Arial" w:hAnsi="Arial" w:cs="Arial"/>
                <w:b/>
                <w:sz w:val="24"/>
                <w:szCs w:val="24"/>
              </w:rPr>
              <w:t>3</w:t>
            </w:r>
            <w:r w:rsidR="00B27880">
              <w:rPr>
                <w:rFonts w:ascii="Arial" w:hAnsi="Arial" w:cs="Arial"/>
                <w:b/>
                <w:sz w:val="24"/>
                <w:szCs w:val="24"/>
              </w:rPr>
              <w:t>7</w:t>
            </w:r>
          </w:p>
        </w:tc>
      </w:tr>
      <w:tr w:rsidR="00E72472" w14:paraId="4BF31B4A" w14:textId="77777777" w:rsidTr="0066400D">
        <w:trPr>
          <w:trHeight w:val="351"/>
        </w:trPr>
        <w:tc>
          <w:tcPr>
            <w:tcW w:w="7680" w:type="dxa"/>
            <w:shd w:val="clear" w:color="auto" w:fill="auto"/>
          </w:tcPr>
          <w:p w14:paraId="13D42FD1" w14:textId="2384C45B" w:rsidR="00E72472"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 xml:space="preserve">Figura </w:t>
            </w:r>
            <w:r w:rsidR="00C6292A">
              <w:rPr>
                <w:rFonts w:ascii="Arial" w:hAnsi="Arial" w:cs="Arial"/>
                <w:bCs/>
                <w:sz w:val="24"/>
                <w:szCs w:val="24"/>
                <w:lang w:val="es-ES"/>
              </w:rPr>
              <w:t>9</w:t>
            </w:r>
            <w:r w:rsidRPr="00DF5B2D">
              <w:rPr>
                <w:rFonts w:ascii="Arial" w:hAnsi="Arial" w:cs="Arial"/>
                <w:bCs/>
                <w:sz w:val="24"/>
                <w:szCs w:val="24"/>
                <w:lang w:val="es-ES"/>
              </w:rPr>
              <w:t>. Programa de manejo integrado de plagas</w:t>
            </w:r>
          </w:p>
        </w:tc>
        <w:tc>
          <w:tcPr>
            <w:tcW w:w="1129" w:type="dxa"/>
            <w:shd w:val="clear" w:color="auto" w:fill="auto"/>
          </w:tcPr>
          <w:p w14:paraId="4E3B1721" w14:textId="1AEBF11C" w:rsidR="00E72472" w:rsidRDefault="00E72472" w:rsidP="00E72472">
            <w:pPr>
              <w:spacing w:after="160" w:line="259" w:lineRule="auto"/>
              <w:jc w:val="center"/>
              <w:rPr>
                <w:rFonts w:ascii="Arial" w:hAnsi="Arial" w:cs="Arial"/>
                <w:b/>
                <w:sz w:val="24"/>
                <w:szCs w:val="24"/>
              </w:rPr>
            </w:pPr>
            <w:r>
              <w:rPr>
                <w:rFonts w:ascii="Arial" w:hAnsi="Arial" w:cs="Arial"/>
                <w:b/>
                <w:sz w:val="24"/>
                <w:szCs w:val="24"/>
              </w:rPr>
              <w:t>3</w:t>
            </w:r>
            <w:r w:rsidR="00263A61">
              <w:rPr>
                <w:rFonts w:ascii="Arial" w:hAnsi="Arial" w:cs="Arial"/>
                <w:b/>
                <w:sz w:val="24"/>
                <w:szCs w:val="24"/>
              </w:rPr>
              <w:t>9</w:t>
            </w:r>
          </w:p>
        </w:tc>
      </w:tr>
      <w:tr w:rsidR="00E72472" w14:paraId="62854DEB" w14:textId="77777777" w:rsidTr="0066400D">
        <w:trPr>
          <w:trHeight w:val="351"/>
        </w:trPr>
        <w:tc>
          <w:tcPr>
            <w:tcW w:w="7680" w:type="dxa"/>
            <w:shd w:val="clear" w:color="auto" w:fill="auto"/>
          </w:tcPr>
          <w:p w14:paraId="09C921EB" w14:textId="2944A270" w:rsidR="00E72472"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 xml:space="preserve">Figura </w:t>
            </w:r>
            <w:r w:rsidR="00C6292A">
              <w:rPr>
                <w:rFonts w:ascii="Arial" w:hAnsi="Arial" w:cs="Arial"/>
                <w:bCs/>
                <w:sz w:val="24"/>
                <w:szCs w:val="24"/>
                <w:lang w:val="es-ES"/>
              </w:rPr>
              <w:t>10</w:t>
            </w:r>
            <w:r w:rsidRPr="00DF5B2D">
              <w:rPr>
                <w:rFonts w:ascii="Arial" w:hAnsi="Arial" w:cs="Arial"/>
                <w:bCs/>
                <w:sz w:val="24"/>
                <w:szCs w:val="24"/>
                <w:lang w:val="es-ES"/>
              </w:rPr>
              <w:t>. Distribución del refugio en el lote de Maíz</w:t>
            </w:r>
          </w:p>
        </w:tc>
        <w:tc>
          <w:tcPr>
            <w:tcW w:w="1129" w:type="dxa"/>
            <w:shd w:val="clear" w:color="auto" w:fill="auto"/>
          </w:tcPr>
          <w:p w14:paraId="0426E0A8" w14:textId="30972D44" w:rsidR="00E72472" w:rsidRDefault="00263A61" w:rsidP="00E72472">
            <w:pPr>
              <w:spacing w:after="160" w:line="259" w:lineRule="auto"/>
              <w:jc w:val="center"/>
              <w:rPr>
                <w:rFonts w:ascii="Arial" w:hAnsi="Arial" w:cs="Arial"/>
                <w:b/>
                <w:sz w:val="24"/>
                <w:szCs w:val="24"/>
              </w:rPr>
            </w:pPr>
            <w:r>
              <w:rPr>
                <w:rFonts w:ascii="Arial" w:hAnsi="Arial" w:cs="Arial"/>
                <w:b/>
                <w:sz w:val="24"/>
                <w:szCs w:val="24"/>
              </w:rPr>
              <w:t>40</w:t>
            </w:r>
          </w:p>
        </w:tc>
      </w:tr>
      <w:bookmarkEnd w:id="1"/>
      <w:tr w:rsidR="00E72472" w14:paraId="21AF12CB" w14:textId="77777777" w:rsidTr="0066400D">
        <w:trPr>
          <w:trHeight w:val="351"/>
        </w:trPr>
        <w:tc>
          <w:tcPr>
            <w:tcW w:w="7680" w:type="dxa"/>
            <w:shd w:val="clear" w:color="auto" w:fill="auto"/>
          </w:tcPr>
          <w:p w14:paraId="63FF6FD9" w14:textId="464F6AB1" w:rsidR="00E72472"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sz w:val="24"/>
                <w:szCs w:val="24"/>
              </w:rPr>
              <w:t xml:space="preserve">Figura </w:t>
            </w:r>
            <w:r w:rsidR="00DF5B2D" w:rsidRPr="00DF5B2D">
              <w:rPr>
                <w:rFonts w:ascii="Arial" w:hAnsi="Arial" w:cs="Arial"/>
                <w:sz w:val="24"/>
                <w:szCs w:val="24"/>
              </w:rPr>
              <w:t>1</w:t>
            </w:r>
            <w:r w:rsidR="00C6292A">
              <w:rPr>
                <w:rFonts w:ascii="Arial" w:hAnsi="Arial" w:cs="Arial"/>
                <w:sz w:val="24"/>
                <w:szCs w:val="24"/>
              </w:rPr>
              <w:t>1</w:t>
            </w:r>
            <w:r w:rsidRPr="00DF5B2D">
              <w:rPr>
                <w:rFonts w:ascii="Arial" w:hAnsi="Arial" w:cs="Arial"/>
                <w:sz w:val="24"/>
                <w:szCs w:val="24"/>
              </w:rPr>
              <w:t xml:space="preserve">. Generación de adultos susceptibles y resistentes en el </w:t>
            </w:r>
            <w:r w:rsidR="00F06C80" w:rsidRPr="00DF5B2D">
              <w:rPr>
                <w:rFonts w:ascii="Arial" w:hAnsi="Arial" w:cs="Arial"/>
                <w:sz w:val="24"/>
                <w:szCs w:val="24"/>
              </w:rPr>
              <w:t>m</w:t>
            </w:r>
            <w:r w:rsidRPr="00DF5B2D">
              <w:rPr>
                <w:rFonts w:ascii="Arial" w:hAnsi="Arial" w:cs="Arial"/>
                <w:sz w:val="24"/>
                <w:szCs w:val="24"/>
              </w:rPr>
              <w:t>aíz</w:t>
            </w:r>
          </w:p>
        </w:tc>
        <w:tc>
          <w:tcPr>
            <w:tcW w:w="1129" w:type="dxa"/>
            <w:shd w:val="clear" w:color="auto" w:fill="auto"/>
          </w:tcPr>
          <w:p w14:paraId="5972BC4F" w14:textId="33DB63B0" w:rsidR="00E72472" w:rsidRDefault="00B27880" w:rsidP="00E72472">
            <w:pPr>
              <w:spacing w:after="160" w:line="259" w:lineRule="auto"/>
              <w:jc w:val="center"/>
              <w:rPr>
                <w:rFonts w:ascii="Arial" w:hAnsi="Arial" w:cs="Arial"/>
                <w:b/>
                <w:sz w:val="24"/>
                <w:szCs w:val="24"/>
              </w:rPr>
            </w:pPr>
            <w:r>
              <w:rPr>
                <w:rFonts w:ascii="Arial" w:hAnsi="Arial" w:cs="Arial"/>
                <w:b/>
                <w:sz w:val="24"/>
                <w:szCs w:val="24"/>
              </w:rPr>
              <w:t>40</w:t>
            </w:r>
          </w:p>
        </w:tc>
      </w:tr>
      <w:tr w:rsidR="00E72472" w14:paraId="252B0685" w14:textId="77777777" w:rsidTr="0066400D">
        <w:trPr>
          <w:trHeight w:val="351"/>
        </w:trPr>
        <w:tc>
          <w:tcPr>
            <w:tcW w:w="7680" w:type="dxa"/>
            <w:shd w:val="clear" w:color="auto" w:fill="auto"/>
          </w:tcPr>
          <w:p w14:paraId="5470C565" w14:textId="3AB84236" w:rsidR="00E72472"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Figura 1</w:t>
            </w:r>
            <w:r w:rsidR="00C6292A">
              <w:rPr>
                <w:rFonts w:ascii="Arial" w:hAnsi="Arial" w:cs="Arial"/>
                <w:bCs/>
                <w:sz w:val="24"/>
                <w:szCs w:val="24"/>
                <w:lang w:val="es-ES"/>
              </w:rPr>
              <w:t>2</w:t>
            </w:r>
            <w:r w:rsidRPr="00DF5B2D">
              <w:rPr>
                <w:rFonts w:ascii="Arial" w:hAnsi="Arial" w:cs="Arial"/>
                <w:bCs/>
                <w:sz w:val="24"/>
                <w:szCs w:val="24"/>
                <w:lang w:val="es-ES"/>
              </w:rPr>
              <w:t xml:space="preserve">. </w:t>
            </w:r>
            <w:r w:rsidR="00F06C80" w:rsidRPr="00DF5B2D">
              <w:rPr>
                <w:rFonts w:ascii="Arial" w:hAnsi="Arial" w:cs="Arial"/>
                <w:iCs/>
                <w:sz w:val="24"/>
                <w:szCs w:val="24"/>
              </w:rPr>
              <w:t>Evolución</w:t>
            </w:r>
            <w:r w:rsidR="00AC6C67" w:rsidRPr="00DF5B2D">
              <w:rPr>
                <w:rFonts w:ascii="Arial" w:hAnsi="Arial" w:cs="Arial"/>
                <w:iCs/>
                <w:sz w:val="24"/>
                <w:szCs w:val="24"/>
              </w:rPr>
              <w:t xml:space="preserve"> del uso de refugio</w:t>
            </w:r>
            <w:r w:rsidR="00F06C80" w:rsidRPr="00DF5B2D">
              <w:rPr>
                <w:rFonts w:ascii="Arial" w:hAnsi="Arial" w:cs="Arial"/>
                <w:iCs/>
                <w:sz w:val="24"/>
                <w:szCs w:val="24"/>
              </w:rPr>
              <w:t>s en maíz en Argentina</w:t>
            </w:r>
          </w:p>
        </w:tc>
        <w:tc>
          <w:tcPr>
            <w:tcW w:w="1129" w:type="dxa"/>
            <w:shd w:val="clear" w:color="auto" w:fill="auto"/>
          </w:tcPr>
          <w:p w14:paraId="055190C2" w14:textId="45A33268" w:rsidR="00E72472" w:rsidRDefault="00E72472" w:rsidP="00E72472">
            <w:pPr>
              <w:spacing w:after="160" w:line="259" w:lineRule="auto"/>
              <w:jc w:val="center"/>
              <w:rPr>
                <w:rFonts w:ascii="Arial" w:hAnsi="Arial" w:cs="Arial"/>
                <w:b/>
                <w:sz w:val="24"/>
                <w:szCs w:val="24"/>
              </w:rPr>
            </w:pPr>
            <w:r>
              <w:rPr>
                <w:rFonts w:ascii="Arial" w:hAnsi="Arial" w:cs="Arial"/>
                <w:b/>
                <w:sz w:val="24"/>
                <w:szCs w:val="24"/>
              </w:rPr>
              <w:t>4</w:t>
            </w:r>
            <w:r w:rsidR="00C6292A">
              <w:rPr>
                <w:rFonts w:ascii="Arial" w:hAnsi="Arial" w:cs="Arial"/>
                <w:b/>
                <w:sz w:val="24"/>
                <w:szCs w:val="24"/>
              </w:rPr>
              <w:t>1</w:t>
            </w:r>
          </w:p>
        </w:tc>
      </w:tr>
      <w:tr w:rsidR="00E72472" w14:paraId="6DAEBA99" w14:textId="77777777" w:rsidTr="0066400D">
        <w:trPr>
          <w:trHeight w:val="351"/>
        </w:trPr>
        <w:tc>
          <w:tcPr>
            <w:tcW w:w="7680" w:type="dxa"/>
            <w:shd w:val="clear" w:color="auto" w:fill="auto"/>
          </w:tcPr>
          <w:p w14:paraId="679C5633" w14:textId="6BFA5ACC" w:rsidR="00E72472" w:rsidRPr="00DF5B2D" w:rsidRDefault="00E72472"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 xml:space="preserve">Figura </w:t>
            </w:r>
            <w:r w:rsidR="007C4B40" w:rsidRPr="00DF5B2D">
              <w:rPr>
                <w:rFonts w:ascii="Arial" w:hAnsi="Arial" w:cs="Arial"/>
                <w:bCs/>
                <w:sz w:val="24"/>
                <w:szCs w:val="24"/>
                <w:lang w:val="es-ES"/>
              </w:rPr>
              <w:t>1</w:t>
            </w:r>
            <w:r w:rsidR="00C6292A">
              <w:rPr>
                <w:rFonts w:ascii="Arial" w:hAnsi="Arial" w:cs="Arial"/>
                <w:bCs/>
                <w:sz w:val="24"/>
                <w:szCs w:val="24"/>
                <w:lang w:val="es-ES"/>
              </w:rPr>
              <w:t>3</w:t>
            </w:r>
            <w:r w:rsidRPr="00DF5B2D">
              <w:rPr>
                <w:rFonts w:ascii="Arial" w:hAnsi="Arial" w:cs="Arial"/>
                <w:bCs/>
                <w:sz w:val="24"/>
                <w:szCs w:val="24"/>
                <w:lang w:val="es-ES"/>
              </w:rPr>
              <w:t xml:space="preserve">. </w:t>
            </w:r>
            <w:r w:rsidR="007C4B40" w:rsidRPr="00DF5B2D">
              <w:rPr>
                <w:rFonts w:ascii="Arial" w:hAnsi="Arial" w:cs="Arial"/>
                <w:sz w:val="24"/>
                <w:szCs w:val="24"/>
              </w:rPr>
              <w:t xml:space="preserve">Plantas infestadas por </w:t>
            </w:r>
            <w:r w:rsidR="007C4B40" w:rsidRPr="00DF5B2D">
              <w:rPr>
                <w:rFonts w:ascii="Arial" w:hAnsi="Arial" w:cs="Arial"/>
                <w:i/>
                <w:iCs/>
                <w:sz w:val="24"/>
                <w:szCs w:val="24"/>
              </w:rPr>
              <w:t xml:space="preserve">S. frugiperda </w:t>
            </w:r>
            <w:r w:rsidR="007C4B40" w:rsidRPr="00DF5B2D">
              <w:rPr>
                <w:rFonts w:ascii="Arial" w:hAnsi="Arial" w:cs="Arial"/>
                <w:sz w:val="24"/>
                <w:szCs w:val="24"/>
              </w:rPr>
              <w:t>en maíz bajo diferentes sistemas de labranza</w:t>
            </w:r>
          </w:p>
        </w:tc>
        <w:tc>
          <w:tcPr>
            <w:tcW w:w="1129" w:type="dxa"/>
            <w:shd w:val="clear" w:color="auto" w:fill="auto"/>
          </w:tcPr>
          <w:p w14:paraId="73A3CAF9" w14:textId="263E2092" w:rsidR="00E72472" w:rsidRDefault="00B27880" w:rsidP="00E72472">
            <w:pPr>
              <w:spacing w:after="160" w:line="259" w:lineRule="auto"/>
              <w:jc w:val="center"/>
              <w:rPr>
                <w:rFonts w:ascii="Arial" w:hAnsi="Arial" w:cs="Arial"/>
                <w:b/>
                <w:sz w:val="24"/>
                <w:szCs w:val="24"/>
              </w:rPr>
            </w:pPr>
            <w:r>
              <w:rPr>
                <w:rFonts w:ascii="Arial" w:hAnsi="Arial" w:cs="Arial"/>
                <w:b/>
                <w:sz w:val="24"/>
                <w:szCs w:val="24"/>
              </w:rPr>
              <w:t>4</w:t>
            </w:r>
            <w:r w:rsidR="00C6292A">
              <w:rPr>
                <w:rFonts w:ascii="Arial" w:hAnsi="Arial" w:cs="Arial"/>
                <w:b/>
                <w:sz w:val="24"/>
                <w:szCs w:val="24"/>
              </w:rPr>
              <w:t>5</w:t>
            </w:r>
          </w:p>
        </w:tc>
      </w:tr>
      <w:tr w:rsidR="00E72472" w14:paraId="19DEBFAC" w14:textId="77777777" w:rsidTr="0066400D">
        <w:trPr>
          <w:trHeight w:val="351"/>
        </w:trPr>
        <w:tc>
          <w:tcPr>
            <w:tcW w:w="7680" w:type="dxa"/>
            <w:shd w:val="clear" w:color="auto" w:fill="auto"/>
          </w:tcPr>
          <w:p w14:paraId="7EA5DDF3" w14:textId="3322C83E" w:rsidR="00E72472" w:rsidRPr="00DF5B2D" w:rsidRDefault="007C4B40" w:rsidP="00DD3724">
            <w:pPr>
              <w:tabs>
                <w:tab w:val="left" w:pos="1500"/>
              </w:tabs>
              <w:spacing w:line="360" w:lineRule="auto"/>
              <w:jc w:val="both"/>
              <w:rPr>
                <w:rFonts w:ascii="Arial" w:hAnsi="Arial" w:cs="Arial"/>
                <w:bCs/>
                <w:sz w:val="24"/>
                <w:szCs w:val="24"/>
                <w:lang w:val="es-ES"/>
              </w:rPr>
            </w:pPr>
            <w:r w:rsidRPr="00DF5B2D">
              <w:rPr>
                <w:rFonts w:ascii="Arial" w:hAnsi="Arial" w:cs="Arial"/>
                <w:bCs/>
                <w:sz w:val="24"/>
                <w:szCs w:val="24"/>
                <w:lang w:val="es-ES"/>
              </w:rPr>
              <w:t>Figura 1</w:t>
            </w:r>
            <w:r w:rsidR="00C6292A">
              <w:rPr>
                <w:rFonts w:ascii="Arial" w:hAnsi="Arial" w:cs="Arial"/>
                <w:bCs/>
                <w:sz w:val="24"/>
                <w:szCs w:val="24"/>
                <w:lang w:val="es-ES"/>
              </w:rPr>
              <w:t>4</w:t>
            </w:r>
            <w:r w:rsidRPr="00DF5B2D">
              <w:rPr>
                <w:rFonts w:ascii="Arial" w:hAnsi="Arial" w:cs="Arial"/>
                <w:bCs/>
                <w:sz w:val="24"/>
                <w:szCs w:val="24"/>
                <w:lang w:val="es-ES"/>
              </w:rPr>
              <w:t>. Adopción (%) de la siembra directa en el cultivo de Maíz</w:t>
            </w:r>
            <w:r w:rsidR="00263A61" w:rsidRPr="00DF5B2D">
              <w:rPr>
                <w:rFonts w:ascii="Arial" w:hAnsi="Arial" w:cs="Arial"/>
                <w:bCs/>
                <w:sz w:val="24"/>
                <w:szCs w:val="24"/>
                <w:lang w:val="es-ES"/>
              </w:rPr>
              <w:t xml:space="preserve"> en Argentina</w:t>
            </w:r>
          </w:p>
        </w:tc>
        <w:tc>
          <w:tcPr>
            <w:tcW w:w="1129" w:type="dxa"/>
            <w:shd w:val="clear" w:color="auto" w:fill="auto"/>
          </w:tcPr>
          <w:p w14:paraId="3C40B7FA" w14:textId="03EFF5CC" w:rsidR="00E72472" w:rsidRDefault="007C4B40" w:rsidP="00E72472">
            <w:pPr>
              <w:spacing w:after="160" w:line="259" w:lineRule="auto"/>
              <w:jc w:val="center"/>
              <w:rPr>
                <w:rFonts w:ascii="Arial" w:hAnsi="Arial" w:cs="Arial"/>
                <w:b/>
                <w:sz w:val="24"/>
                <w:szCs w:val="24"/>
              </w:rPr>
            </w:pPr>
            <w:r>
              <w:rPr>
                <w:rFonts w:ascii="Arial" w:hAnsi="Arial" w:cs="Arial"/>
                <w:b/>
                <w:sz w:val="24"/>
                <w:szCs w:val="24"/>
              </w:rPr>
              <w:t>4</w:t>
            </w:r>
            <w:r w:rsidR="00263A61">
              <w:rPr>
                <w:rFonts w:ascii="Arial" w:hAnsi="Arial" w:cs="Arial"/>
                <w:b/>
                <w:sz w:val="24"/>
                <w:szCs w:val="24"/>
              </w:rPr>
              <w:t>5</w:t>
            </w:r>
          </w:p>
        </w:tc>
      </w:tr>
    </w:tbl>
    <w:p w14:paraId="6042F7A1" w14:textId="77777777" w:rsidR="00552828" w:rsidRDefault="00552828" w:rsidP="00932255">
      <w:pPr>
        <w:tabs>
          <w:tab w:val="left" w:pos="1500"/>
        </w:tabs>
        <w:jc w:val="center"/>
        <w:rPr>
          <w:rFonts w:ascii="Arial" w:hAnsi="Arial" w:cs="Arial"/>
          <w:b/>
        </w:rPr>
      </w:pPr>
    </w:p>
    <w:p w14:paraId="11C8E0E2" w14:textId="612D0D73" w:rsidR="007C4B40" w:rsidRDefault="007C4B40" w:rsidP="00932255">
      <w:pPr>
        <w:tabs>
          <w:tab w:val="left" w:pos="1500"/>
        </w:tabs>
        <w:jc w:val="center"/>
        <w:rPr>
          <w:rFonts w:ascii="Arial" w:hAnsi="Arial" w:cs="Arial"/>
          <w:b/>
          <w:sz w:val="24"/>
          <w:szCs w:val="24"/>
        </w:rPr>
      </w:pPr>
    </w:p>
    <w:p w14:paraId="1869E64C" w14:textId="31B4AC34" w:rsidR="00733A1B" w:rsidRDefault="00733A1B" w:rsidP="00932255">
      <w:pPr>
        <w:tabs>
          <w:tab w:val="left" w:pos="1500"/>
        </w:tabs>
        <w:jc w:val="center"/>
        <w:rPr>
          <w:rFonts w:ascii="Arial" w:hAnsi="Arial" w:cs="Arial"/>
          <w:b/>
          <w:sz w:val="24"/>
          <w:szCs w:val="24"/>
        </w:rPr>
      </w:pPr>
    </w:p>
    <w:p w14:paraId="33BBC67C" w14:textId="77777777" w:rsidR="00733A1B" w:rsidRDefault="00733A1B" w:rsidP="00932255">
      <w:pPr>
        <w:tabs>
          <w:tab w:val="left" w:pos="1500"/>
        </w:tabs>
        <w:jc w:val="center"/>
        <w:rPr>
          <w:rFonts w:ascii="Arial" w:hAnsi="Arial" w:cs="Arial"/>
          <w:b/>
          <w:sz w:val="24"/>
          <w:szCs w:val="24"/>
        </w:rPr>
      </w:pPr>
    </w:p>
    <w:p w14:paraId="0422CB6F" w14:textId="4018C84C" w:rsidR="00EA26E6" w:rsidRDefault="00932255" w:rsidP="00932255">
      <w:pPr>
        <w:tabs>
          <w:tab w:val="left" w:pos="1500"/>
        </w:tabs>
        <w:jc w:val="center"/>
        <w:rPr>
          <w:rFonts w:ascii="Arial" w:hAnsi="Arial" w:cs="Arial"/>
          <w:b/>
          <w:sz w:val="24"/>
          <w:szCs w:val="24"/>
        </w:rPr>
      </w:pPr>
      <w:r>
        <w:rPr>
          <w:rFonts w:ascii="Arial" w:hAnsi="Arial" w:cs="Arial"/>
          <w:b/>
          <w:sz w:val="24"/>
          <w:szCs w:val="24"/>
        </w:rPr>
        <w:t>ÍNDICE DE IMÁGENES</w:t>
      </w:r>
    </w:p>
    <w:tbl>
      <w:tblPr>
        <w:tblW w:w="8809" w:type="dxa"/>
        <w:tblInd w:w="-45" w:type="dxa"/>
        <w:tblCellMar>
          <w:left w:w="70" w:type="dxa"/>
          <w:right w:w="70" w:type="dxa"/>
        </w:tblCellMar>
        <w:tblLook w:val="0000" w:firstRow="0" w:lastRow="0" w:firstColumn="0" w:lastColumn="0" w:noHBand="0" w:noVBand="0"/>
      </w:tblPr>
      <w:tblGrid>
        <w:gridCol w:w="7680"/>
        <w:gridCol w:w="1129"/>
      </w:tblGrid>
      <w:tr w:rsidR="00ED5451" w14:paraId="6D0B49EB" w14:textId="77777777" w:rsidTr="00ED5451">
        <w:trPr>
          <w:trHeight w:val="311"/>
        </w:trPr>
        <w:tc>
          <w:tcPr>
            <w:tcW w:w="7680" w:type="dxa"/>
            <w:shd w:val="clear" w:color="auto" w:fill="auto"/>
          </w:tcPr>
          <w:p w14:paraId="6209D982" w14:textId="0D0D8272" w:rsidR="00ED5451" w:rsidRPr="00DF5B2D" w:rsidRDefault="00ED5451" w:rsidP="00DD3724">
            <w:pPr>
              <w:tabs>
                <w:tab w:val="left" w:pos="1500"/>
              </w:tabs>
              <w:spacing w:line="360" w:lineRule="auto"/>
              <w:jc w:val="both"/>
              <w:rPr>
                <w:rFonts w:ascii="Arial" w:hAnsi="Arial" w:cs="Arial"/>
                <w:color w:val="000000"/>
                <w:sz w:val="24"/>
                <w:szCs w:val="24"/>
              </w:rPr>
            </w:pPr>
            <w:bookmarkStart w:id="2" w:name="_Hlk47901255"/>
            <w:r w:rsidRPr="00DF5B2D">
              <w:rPr>
                <w:rFonts w:ascii="Arial" w:hAnsi="Arial" w:cs="Arial"/>
                <w:sz w:val="24"/>
                <w:szCs w:val="24"/>
              </w:rPr>
              <w:t>Imagen 1. Distribución y porcentaje de producción del cultivo de maíz en Argentina</w:t>
            </w:r>
          </w:p>
        </w:tc>
        <w:tc>
          <w:tcPr>
            <w:tcW w:w="1129" w:type="dxa"/>
            <w:shd w:val="clear" w:color="auto" w:fill="auto"/>
          </w:tcPr>
          <w:p w14:paraId="2EEA4950" w14:textId="46BB4D96" w:rsidR="00ED5451" w:rsidRDefault="00053A61" w:rsidP="00053A61">
            <w:pPr>
              <w:spacing w:after="160" w:line="259" w:lineRule="auto"/>
              <w:rPr>
                <w:rFonts w:ascii="Arial" w:hAnsi="Arial" w:cs="Arial"/>
                <w:b/>
                <w:sz w:val="24"/>
                <w:szCs w:val="24"/>
              </w:rPr>
            </w:pPr>
            <w:r>
              <w:rPr>
                <w:rFonts w:ascii="Arial" w:hAnsi="Arial" w:cs="Arial"/>
                <w:b/>
                <w:sz w:val="24"/>
                <w:szCs w:val="24"/>
              </w:rPr>
              <w:t xml:space="preserve">       </w:t>
            </w:r>
            <w:r w:rsidR="0090063C">
              <w:rPr>
                <w:rFonts w:ascii="Arial" w:hAnsi="Arial" w:cs="Arial"/>
                <w:b/>
                <w:sz w:val="24"/>
                <w:szCs w:val="24"/>
              </w:rPr>
              <w:t>11</w:t>
            </w:r>
          </w:p>
        </w:tc>
      </w:tr>
      <w:tr w:rsidR="00ED5451" w14:paraId="5685CDEA" w14:textId="77777777" w:rsidTr="00ED5451">
        <w:trPr>
          <w:trHeight w:val="311"/>
        </w:trPr>
        <w:tc>
          <w:tcPr>
            <w:tcW w:w="7680" w:type="dxa"/>
            <w:shd w:val="clear" w:color="auto" w:fill="auto"/>
          </w:tcPr>
          <w:p w14:paraId="5ACEC4EC" w14:textId="40795F0A" w:rsidR="00ED5451" w:rsidRPr="00DF5B2D" w:rsidRDefault="00A10B87" w:rsidP="00DD3724">
            <w:pPr>
              <w:tabs>
                <w:tab w:val="left" w:pos="1500"/>
              </w:tabs>
              <w:spacing w:line="360" w:lineRule="auto"/>
              <w:jc w:val="both"/>
              <w:rPr>
                <w:rFonts w:ascii="Arial" w:hAnsi="Arial" w:cs="Arial"/>
                <w:color w:val="000000"/>
                <w:sz w:val="24"/>
                <w:szCs w:val="24"/>
              </w:rPr>
            </w:pPr>
            <w:r w:rsidRPr="00DF5B2D">
              <w:rPr>
                <w:rFonts w:ascii="Arial" w:hAnsi="Arial" w:cs="Arial"/>
                <w:sz w:val="24"/>
                <w:szCs w:val="24"/>
              </w:rPr>
              <w:t xml:space="preserve">Imagen 2. </w:t>
            </w:r>
            <w:r w:rsidRPr="00DF5B2D">
              <w:rPr>
                <w:rFonts w:ascii="Arial" w:hAnsi="Arial" w:cs="Arial"/>
                <w:color w:val="000000"/>
                <w:sz w:val="24"/>
                <w:szCs w:val="24"/>
                <w:shd w:val="clear" w:color="auto" w:fill="FFFFFF"/>
              </w:rPr>
              <w:t>A</w:t>
            </w:r>
            <w:r w:rsidRPr="00DF5B2D">
              <w:rPr>
                <w:rFonts w:ascii="Arial" w:hAnsi="Arial" w:cs="Arial"/>
                <w:sz w:val="24"/>
                <w:szCs w:val="24"/>
              </w:rPr>
              <w:t xml:space="preserve">dulto de </w:t>
            </w:r>
            <w:r w:rsidRPr="00DF5B2D">
              <w:rPr>
                <w:rFonts w:ascii="Arial" w:hAnsi="Arial" w:cs="Arial"/>
                <w:i/>
                <w:sz w:val="24"/>
                <w:szCs w:val="24"/>
              </w:rPr>
              <w:t xml:space="preserve">S. frugiperda </w:t>
            </w:r>
            <w:r w:rsidRPr="00DF5B2D">
              <w:rPr>
                <w:rFonts w:ascii="Arial" w:hAnsi="Arial" w:cs="Arial"/>
                <w:iCs/>
                <w:sz w:val="24"/>
                <w:szCs w:val="24"/>
              </w:rPr>
              <w:t>sobre una planta de maíz en V</w:t>
            </w:r>
            <w:r w:rsidRPr="00DF5B2D">
              <w:rPr>
                <w:rFonts w:ascii="Arial" w:hAnsi="Arial" w:cs="Arial"/>
                <w:iCs/>
                <w:sz w:val="24"/>
                <w:szCs w:val="24"/>
                <w:vertAlign w:val="subscript"/>
              </w:rPr>
              <w:t>6</w:t>
            </w:r>
          </w:p>
        </w:tc>
        <w:tc>
          <w:tcPr>
            <w:tcW w:w="1129" w:type="dxa"/>
            <w:shd w:val="clear" w:color="auto" w:fill="auto"/>
          </w:tcPr>
          <w:p w14:paraId="49658400" w14:textId="46306254" w:rsidR="00ED5451"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4</w:t>
            </w:r>
          </w:p>
        </w:tc>
      </w:tr>
      <w:tr w:rsidR="00ED5451" w14:paraId="4F1B8900" w14:textId="77777777" w:rsidTr="00ED5451">
        <w:trPr>
          <w:trHeight w:val="311"/>
        </w:trPr>
        <w:tc>
          <w:tcPr>
            <w:tcW w:w="7680" w:type="dxa"/>
            <w:shd w:val="clear" w:color="auto" w:fill="auto"/>
          </w:tcPr>
          <w:p w14:paraId="663962A5" w14:textId="6827F001" w:rsidR="00ED5451" w:rsidRPr="00DF5B2D" w:rsidRDefault="00A10B87" w:rsidP="00DD3724">
            <w:pPr>
              <w:tabs>
                <w:tab w:val="left" w:pos="1500"/>
              </w:tabs>
              <w:spacing w:line="360" w:lineRule="auto"/>
              <w:jc w:val="both"/>
              <w:rPr>
                <w:rFonts w:ascii="Arial" w:hAnsi="Arial" w:cs="Arial"/>
                <w:color w:val="000000"/>
                <w:sz w:val="24"/>
                <w:szCs w:val="24"/>
              </w:rPr>
            </w:pPr>
            <w:r w:rsidRPr="00DF5B2D">
              <w:rPr>
                <w:rFonts w:ascii="Arial" w:hAnsi="Arial" w:cs="Arial"/>
                <w:sz w:val="24"/>
                <w:szCs w:val="24"/>
              </w:rPr>
              <w:t xml:space="preserve">Imagen 3. </w:t>
            </w:r>
            <w:r w:rsidRPr="00DF5B2D">
              <w:rPr>
                <w:rFonts w:ascii="Arial" w:hAnsi="Arial" w:cs="Arial"/>
                <w:color w:val="000000"/>
                <w:sz w:val="24"/>
                <w:szCs w:val="24"/>
                <w:shd w:val="clear" w:color="auto" w:fill="FFFFFF"/>
              </w:rPr>
              <w:t xml:space="preserve">Ciclo de vida de </w:t>
            </w:r>
            <w:r w:rsidRPr="00DF5B2D">
              <w:rPr>
                <w:rFonts w:ascii="Arial" w:hAnsi="Arial" w:cs="Arial"/>
                <w:i/>
                <w:sz w:val="24"/>
                <w:szCs w:val="24"/>
              </w:rPr>
              <w:t xml:space="preserve">S. frugiperda </w:t>
            </w:r>
            <w:r w:rsidRPr="00DF5B2D">
              <w:rPr>
                <w:rFonts w:ascii="Arial" w:hAnsi="Arial" w:cs="Arial"/>
                <w:iCs/>
                <w:sz w:val="24"/>
                <w:szCs w:val="24"/>
              </w:rPr>
              <w:t xml:space="preserve">en </w:t>
            </w:r>
            <w:r w:rsidR="00BF0B9C" w:rsidRPr="00DF5B2D">
              <w:rPr>
                <w:rFonts w:ascii="Arial" w:hAnsi="Arial" w:cs="Arial"/>
                <w:iCs/>
                <w:sz w:val="24"/>
                <w:szCs w:val="24"/>
              </w:rPr>
              <w:t>m</w:t>
            </w:r>
            <w:r w:rsidRPr="00DF5B2D">
              <w:rPr>
                <w:rFonts w:ascii="Arial" w:hAnsi="Arial" w:cs="Arial"/>
                <w:iCs/>
                <w:sz w:val="24"/>
                <w:szCs w:val="24"/>
              </w:rPr>
              <w:t>aíz</w:t>
            </w:r>
          </w:p>
        </w:tc>
        <w:tc>
          <w:tcPr>
            <w:tcW w:w="1129" w:type="dxa"/>
            <w:shd w:val="clear" w:color="auto" w:fill="auto"/>
          </w:tcPr>
          <w:p w14:paraId="428A4F93" w14:textId="72305A82" w:rsidR="00ED5451"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5</w:t>
            </w:r>
          </w:p>
        </w:tc>
      </w:tr>
      <w:tr w:rsidR="00ED5451" w14:paraId="15EA9279" w14:textId="77777777" w:rsidTr="00ED5451">
        <w:trPr>
          <w:trHeight w:val="311"/>
        </w:trPr>
        <w:tc>
          <w:tcPr>
            <w:tcW w:w="7680" w:type="dxa"/>
            <w:shd w:val="clear" w:color="auto" w:fill="auto"/>
          </w:tcPr>
          <w:p w14:paraId="6E63B397" w14:textId="2193AC77" w:rsidR="00ED5451" w:rsidRPr="00DF5B2D" w:rsidRDefault="00A10B87" w:rsidP="00DD3724">
            <w:pPr>
              <w:tabs>
                <w:tab w:val="left" w:pos="1500"/>
              </w:tabs>
              <w:spacing w:line="360" w:lineRule="auto"/>
              <w:jc w:val="both"/>
              <w:rPr>
                <w:rFonts w:ascii="Arial" w:hAnsi="Arial" w:cs="Arial"/>
                <w:color w:val="000000"/>
                <w:sz w:val="24"/>
                <w:szCs w:val="24"/>
              </w:rPr>
            </w:pPr>
            <w:r w:rsidRPr="00DF5B2D">
              <w:rPr>
                <w:rFonts w:ascii="Arial" w:hAnsi="Arial" w:cs="Arial"/>
                <w:sz w:val="24"/>
                <w:szCs w:val="24"/>
              </w:rPr>
              <w:t xml:space="preserve">Imagen 4. Huevos de </w:t>
            </w:r>
            <w:r w:rsidRPr="00DF5B2D">
              <w:rPr>
                <w:rFonts w:ascii="Arial" w:hAnsi="Arial" w:cs="Arial"/>
                <w:i/>
                <w:sz w:val="24"/>
                <w:szCs w:val="24"/>
              </w:rPr>
              <w:t>S. frugiperda</w:t>
            </w:r>
          </w:p>
        </w:tc>
        <w:tc>
          <w:tcPr>
            <w:tcW w:w="1129" w:type="dxa"/>
            <w:shd w:val="clear" w:color="auto" w:fill="auto"/>
          </w:tcPr>
          <w:p w14:paraId="01EDABF5" w14:textId="19F66942" w:rsidR="00ED5451"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6</w:t>
            </w:r>
          </w:p>
        </w:tc>
      </w:tr>
      <w:tr w:rsidR="00ED5451" w14:paraId="22C313A2" w14:textId="77777777" w:rsidTr="00ED5451">
        <w:trPr>
          <w:trHeight w:val="311"/>
        </w:trPr>
        <w:tc>
          <w:tcPr>
            <w:tcW w:w="7680" w:type="dxa"/>
            <w:shd w:val="clear" w:color="auto" w:fill="auto"/>
          </w:tcPr>
          <w:p w14:paraId="6301F5D6" w14:textId="113F4DBD" w:rsidR="00ED5451" w:rsidRPr="00DF5B2D" w:rsidRDefault="00A10B87" w:rsidP="00DD3724">
            <w:pPr>
              <w:tabs>
                <w:tab w:val="left" w:pos="1500"/>
              </w:tabs>
              <w:spacing w:line="360" w:lineRule="auto"/>
              <w:jc w:val="both"/>
              <w:rPr>
                <w:rFonts w:ascii="Arial" w:hAnsi="Arial" w:cs="Arial"/>
                <w:iCs/>
                <w:color w:val="000000"/>
                <w:sz w:val="24"/>
                <w:szCs w:val="24"/>
              </w:rPr>
            </w:pPr>
            <w:r w:rsidRPr="00DF5B2D">
              <w:rPr>
                <w:rFonts w:ascii="Arial" w:hAnsi="Arial" w:cs="Arial"/>
                <w:sz w:val="24"/>
                <w:szCs w:val="24"/>
              </w:rPr>
              <w:t xml:space="preserve">Imagen 5. </w:t>
            </w:r>
            <w:r w:rsidR="00BF0B9C" w:rsidRPr="00DF5B2D">
              <w:rPr>
                <w:rFonts w:ascii="Arial" w:hAnsi="Arial" w:cs="Arial"/>
                <w:sz w:val="24"/>
                <w:szCs w:val="24"/>
              </w:rPr>
              <w:t>E</w:t>
            </w:r>
            <w:r w:rsidRPr="00DF5B2D">
              <w:rPr>
                <w:rFonts w:ascii="Arial" w:hAnsi="Arial" w:cs="Arial"/>
                <w:sz w:val="24"/>
                <w:szCs w:val="24"/>
              </w:rPr>
              <w:t xml:space="preserve">stadio larva de </w:t>
            </w:r>
            <w:r w:rsidRPr="00DF5B2D">
              <w:rPr>
                <w:rFonts w:ascii="Arial" w:hAnsi="Arial" w:cs="Arial"/>
                <w:i/>
                <w:sz w:val="24"/>
                <w:szCs w:val="24"/>
              </w:rPr>
              <w:t>S. frugiperda</w:t>
            </w:r>
            <w:r w:rsidR="00BF0B9C" w:rsidRPr="00DF5B2D">
              <w:rPr>
                <w:rFonts w:ascii="Arial" w:hAnsi="Arial" w:cs="Arial"/>
                <w:i/>
                <w:sz w:val="24"/>
                <w:szCs w:val="24"/>
              </w:rPr>
              <w:t xml:space="preserve"> </w:t>
            </w:r>
            <w:r w:rsidR="00BF0B9C" w:rsidRPr="00DF5B2D">
              <w:rPr>
                <w:rFonts w:ascii="Arial" w:hAnsi="Arial" w:cs="Arial"/>
                <w:iCs/>
                <w:sz w:val="24"/>
                <w:szCs w:val="24"/>
              </w:rPr>
              <w:t>sobre una hoja de maíz</w:t>
            </w:r>
          </w:p>
        </w:tc>
        <w:tc>
          <w:tcPr>
            <w:tcW w:w="1129" w:type="dxa"/>
            <w:shd w:val="clear" w:color="auto" w:fill="auto"/>
          </w:tcPr>
          <w:p w14:paraId="5D410754" w14:textId="603CE45F" w:rsidR="00ED5451"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6</w:t>
            </w:r>
          </w:p>
        </w:tc>
      </w:tr>
      <w:tr w:rsidR="00ED5451" w14:paraId="53120E30" w14:textId="77777777" w:rsidTr="00ED5451">
        <w:trPr>
          <w:trHeight w:val="311"/>
        </w:trPr>
        <w:tc>
          <w:tcPr>
            <w:tcW w:w="7680" w:type="dxa"/>
            <w:shd w:val="clear" w:color="auto" w:fill="auto"/>
          </w:tcPr>
          <w:p w14:paraId="651F9DA0" w14:textId="4DF4360B" w:rsidR="00ED5451" w:rsidRPr="00DF5B2D" w:rsidRDefault="00A10B87" w:rsidP="00DD3724">
            <w:pPr>
              <w:tabs>
                <w:tab w:val="left" w:pos="1500"/>
              </w:tabs>
              <w:spacing w:line="360" w:lineRule="auto"/>
              <w:jc w:val="both"/>
              <w:rPr>
                <w:rFonts w:ascii="Arial" w:hAnsi="Arial" w:cs="Arial"/>
                <w:color w:val="000000"/>
                <w:sz w:val="24"/>
                <w:szCs w:val="24"/>
              </w:rPr>
            </w:pPr>
            <w:r w:rsidRPr="00DF5B2D">
              <w:rPr>
                <w:rFonts w:ascii="Arial" w:hAnsi="Arial" w:cs="Arial"/>
                <w:sz w:val="24"/>
                <w:szCs w:val="24"/>
              </w:rPr>
              <w:t xml:space="preserve">Imagen 6. </w:t>
            </w:r>
            <w:r w:rsidRPr="00DF5B2D">
              <w:rPr>
                <w:rFonts w:ascii="Arial" w:hAnsi="Arial" w:cs="Arial"/>
                <w:i/>
                <w:sz w:val="24"/>
                <w:szCs w:val="24"/>
              </w:rPr>
              <w:t>S. frugiperda</w:t>
            </w:r>
            <w:r w:rsidRPr="00DF5B2D">
              <w:rPr>
                <w:rFonts w:ascii="Arial" w:hAnsi="Arial" w:cs="Arial"/>
                <w:sz w:val="24"/>
                <w:szCs w:val="24"/>
              </w:rPr>
              <w:t xml:space="preserve"> realizando el roído sobre el parénquima de la hoja</w:t>
            </w:r>
          </w:p>
        </w:tc>
        <w:tc>
          <w:tcPr>
            <w:tcW w:w="1129" w:type="dxa"/>
            <w:shd w:val="clear" w:color="auto" w:fill="auto"/>
          </w:tcPr>
          <w:p w14:paraId="7ADCCC98" w14:textId="77777777" w:rsidR="007C4B40" w:rsidRDefault="007C4B40" w:rsidP="007C4B40">
            <w:pPr>
              <w:spacing w:after="160" w:line="259" w:lineRule="auto"/>
              <w:jc w:val="center"/>
              <w:rPr>
                <w:rFonts w:ascii="Arial" w:hAnsi="Arial" w:cs="Arial"/>
                <w:b/>
                <w:sz w:val="24"/>
                <w:szCs w:val="24"/>
              </w:rPr>
            </w:pPr>
          </w:p>
          <w:p w14:paraId="08EEFAA4" w14:textId="73369826" w:rsidR="00ED5451"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7</w:t>
            </w:r>
          </w:p>
        </w:tc>
      </w:tr>
      <w:tr w:rsidR="00ED5451" w14:paraId="096B3B7A" w14:textId="77777777" w:rsidTr="00ED5451">
        <w:trPr>
          <w:trHeight w:val="290"/>
        </w:trPr>
        <w:tc>
          <w:tcPr>
            <w:tcW w:w="7680" w:type="dxa"/>
            <w:shd w:val="clear" w:color="auto" w:fill="auto"/>
          </w:tcPr>
          <w:p w14:paraId="76B73282" w14:textId="5AC487A0" w:rsidR="00ED5451" w:rsidRPr="00DF5B2D" w:rsidRDefault="00A10B87" w:rsidP="00DD3724">
            <w:pPr>
              <w:tabs>
                <w:tab w:val="left" w:pos="1500"/>
              </w:tabs>
              <w:spacing w:line="360" w:lineRule="auto"/>
              <w:jc w:val="both"/>
              <w:rPr>
                <w:rFonts w:ascii="Arial" w:hAnsi="Arial" w:cs="Arial"/>
                <w:b/>
                <w:sz w:val="24"/>
                <w:szCs w:val="24"/>
              </w:rPr>
            </w:pPr>
            <w:r w:rsidRPr="00DF5B2D">
              <w:rPr>
                <w:rFonts w:ascii="Arial" w:hAnsi="Arial" w:cs="Arial"/>
                <w:sz w:val="24"/>
                <w:szCs w:val="24"/>
              </w:rPr>
              <w:t xml:space="preserve">Imagen 7. </w:t>
            </w:r>
            <w:r w:rsidRPr="00DF5B2D">
              <w:rPr>
                <w:rFonts w:ascii="Arial" w:hAnsi="Arial" w:cs="Arial"/>
                <w:i/>
                <w:sz w:val="24"/>
                <w:szCs w:val="24"/>
              </w:rPr>
              <w:t>S. frugiperda</w:t>
            </w:r>
            <w:r w:rsidRPr="00DF5B2D">
              <w:rPr>
                <w:rFonts w:ascii="Arial" w:hAnsi="Arial" w:cs="Arial"/>
                <w:sz w:val="24"/>
                <w:szCs w:val="24"/>
              </w:rPr>
              <w:t xml:space="preserve"> generando perforaciones y en el interior del cogollo</w:t>
            </w:r>
          </w:p>
        </w:tc>
        <w:tc>
          <w:tcPr>
            <w:tcW w:w="1129" w:type="dxa"/>
            <w:shd w:val="clear" w:color="auto" w:fill="auto"/>
          </w:tcPr>
          <w:p w14:paraId="73E15AA1" w14:textId="77777777" w:rsidR="007C4B40" w:rsidRDefault="007C4B40" w:rsidP="007C4B40">
            <w:pPr>
              <w:spacing w:after="160" w:line="259" w:lineRule="auto"/>
              <w:jc w:val="center"/>
              <w:rPr>
                <w:rFonts w:ascii="Arial" w:hAnsi="Arial" w:cs="Arial"/>
                <w:b/>
                <w:sz w:val="24"/>
                <w:szCs w:val="24"/>
              </w:rPr>
            </w:pPr>
          </w:p>
          <w:p w14:paraId="6D1994B8" w14:textId="7C815E35" w:rsidR="00ED5451"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8</w:t>
            </w:r>
          </w:p>
        </w:tc>
      </w:tr>
      <w:tr w:rsidR="00A10B87" w14:paraId="60BE6E41" w14:textId="77777777" w:rsidTr="00ED5451">
        <w:trPr>
          <w:trHeight w:val="277"/>
        </w:trPr>
        <w:tc>
          <w:tcPr>
            <w:tcW w:w="7680" w:type="dxa"/>
            <w:shd w:val="clear" w:color="auto" w:fill="auto"/>
          </w:tcPr>
          <w:p w14:paraId="71D568B2" w14:textId="78F90B2B" w:rsidR="00A10B87" w:rsidRPr="00DF5B2D" w:rsidRDefault="00A10B87" w:rsidP="00DD3724">
            <w:pPr>
              <w:tabs>
                <w:tab w:val="left" w:pos="1500"/>
              </w:tabs>
              <w:spacing w:line="360" w:lineRule="auto"/>
              <w:jc w:val="both"/>
              <w:rPr>
                <w:rFonts w:ascii="Arial" w:hAnsi="Arial" w:cs="Arial"/>
                <w:b/>
                <w:sz w:val="24"/>
                <w:szCs w:val="24"/>
              </w:rPr>
            </w:pPr>
            <w:r w:rsidRPr="00DF5B2D">
              <w:rPr>
                <w:rFonts w:ascii="Arial" w:hAnsi="Arial" w:cs="Arial"/>
                <w:sz w:val="24"/>
                <w:szCs w:val="24"/>
              </w:rPr>
              <w:t xml:space="preserve">Imagen 8. </w:t>
            </w:r>
            <w:r w:rsidR="00E518BA" w:rsidRPr="00DF5B2D">
              <w:rPr>
                <w:rFonts w:ascii="Arial" w:hAnsi="Arial" w:cs="Arial"/>
                <w:sz w:val="24"/>
                <w:szCs w:val="24"/>
              </w:rPr>
              <w:t>D</w:t>
            </w:r>
            <w:r w:rsidRPr="00DF5B2D">
              <w:rPr>
                <w:rFonts w:ascii="Arial" w:hAnsi="Arial" w:cs="Arial"/>
                <w:sz w:val="24"/>
                <w:szCs w:val="24"/>
              </w:rPr>
              <w:t xml:space="preserve">escripción de las pupas de </w:t>
            </w:r>
            <w:r w:rsidRPr="00DF5B2D">
              <w:rPr>
                <w:rFonts w:ascii="Arial" w:hAnsi="Arial" w:cs="Arial"/>
                <w:i/>
                <w:sz w:val="24"/>
                <w:szCs w:val="24"/>
              </w:rPr>
              <w:t>S. frugiperda</w:t>
            </w:r>
          </w:p>
        </w:tc>
        <w:tc>
          <w:tcPr>
            <w:tcW w:w="1129" w:type="dxa"/>
            <w:shd w:val="clear" w:color="auto" w:fill="auto"/>
          </w:tcPr>
          <w:p w14:paraId="231E6968" w14:textId="48BB2A9D" w:rsidR="00A10B87"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8</w:t>
            </w:r>
          </w:p>
        </w:tc>
      </w:tr>
      <w:tr w:rsidR="00A10B87" w14:paraId="24A0287B" w14:textId="77777777" w:rsidTr="00ED5451">
        <w:trPr>
          <w:trHeight w:val="277"/>
        </w:trPr>
        <w:tc>
          <w:tcPr>
            <w:tcW w:w="7680" w:type="dxa"/>
            <w:shd w:val="clear" w:color="auto" w:fill="auto"/>
          </w:tcPr>
          <w:p w14:paraId="746F8366" w14:textId="3C5058BF"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Imagen 9. Daños generados en diferentes estadios del cultivo</w:t>
            </w:r>
            <w:r w:rsidR="007779E0" w:rsidRPr="00DF5B2D">
              <w:rPr>
                <w:rFonts w:ascii="Arial" w:hAnsi="Arial" w:cs="Arial"/>
                <w:sz w:val="24"/>
                <w:szCs w:val="24"/>
              </w:rPr>
              <w:t xml:space="preserve"> en el cultivo de maíz según la escala de Ritchie &amp; Hanway</w:t>
            </w:r>
            <w:r w:rsidRPr="00DF5B2D">
              <w:rPr>
                <w:rFonts w:ascii="Arial" w:hAnsi="Arial" w:cs="Arial"/>
                <w:sz w:val="24"/>
                <w:szCs w:val="24"/>
              </w:rPr>
              <w:t xml:space="preserve"> </w:t>
            </w:r>
          </w:p>
        </w:tc>
        <w:tc>
          <w:tcPr>
            <w:tcW w:w="1129" w:type="dxa"/>
            <w:shd w:val="clear" w:color="auto" w:fill="auto"/>
          </w:tcPr>
          <w:p w14:paraId="7510E7F9" w14:textId="416377C3" w:rsidR="00A10B87" w:rsidRDefault="00A10B87" w:rsidP="007C4B40">
            <w:pPr>
              <w:spacing w:after="160" w:line="259" w:lineRule="auto"/>
              <w:jc w:val="center"/>
              <w:rPr>
                <w:rFonts w:ascii="Arial" w:hAnsi="Arial" w:cs="Arial"/>
                <w:b/>
                <w:sz w:val="24"/>
                <w:szCs w:val="24"/>
              </w:rPr>
            </w:pPr>
            <w:r>
              <w:rPr>
                <w:rFonts w:ascii="Arial" w:hAnsi="Arial" w:cs="Arial"/>
                <w:b/>
                <w:sz w:val="24"/>
                <w:szCs w:val="24"/>
              </w:rPr>
              <w:t>1</w:t>
            </w:r>
            <w:r w:rsidR="0090063C">
              <w:rPr>
                <w:rFonts w:ascii="Arial" w:hAnsi="Arial" w:cs="Arial"/>
                <w:b/>
                <w:sz w:val="24"/>
                <w:szCs w:val="24"/>
              </w:rPr>
              <w:t>9</w:t>
            </w:r>
          </w:p>
        </w:tc>
      </w:tr>
      <w:tr w:rsidR="00A10B87" w14:paraId="0FF8DE33" w14:textId="77777777" w:rsidTr="00ED5451">
        <w:trPr>
          <w:trHeight w:val="277"/>
        </w:trPr>
        <w:tc>
          <w:tcPr>
            <w:tcW w:w="7680" w:type="dxa"/>
            <w:shd w:val="clear" w:color="auto" w:fill="auto"/>
          </w:tcPr>
          <w:p w14:paraId="07C21BBB" w14:textId="4A403F72"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10. </w:t>
            </w:r>
            <w:r w:rsidR="00E518BA" w:rsidRPr="00DF5B2D">
              <w:rPr>
                <w:rFonts w:ascii="Arial" w:hAnsi="Arial" w:cs="Arial"/>
                <w:sz w:val="24"/>
                <w:szCs w:val="24"/>
              </w:rPr>
              <w:t>D</w:t>
            </w:r>
            <w:r w:rsidRPr="00DF5B2D">
              <w:rPr>
                <w:rFonts w:ascii="Arial" w:hAnsi="Arial" w:cs="Arial"/>
                <w:bCs/>
                <w:sz w:val="24"/>
                <w:szCs w:val="24"/>
                <w:lang w:val="es-ES"/>
              </w:rPr>
              <w:t xml:space="preserve">años producidos por </w:t>
            </w:r>
            <w:r w:rsidRPr="00DF5B2D">
              <w:rPr>
                <w:rFonts w:ascii="Arial" w:hAnsi="Arial" w:cs="Arial"/>
                <w:bCs/>
                <w:i/>
                <w:sz w:val="24"/>
                <w:szCs w:val="24"/>
                <w:lang w:val="es-ES"/>
              </w:rPr>
              <w:t xml:space="preserve">S. frugiprda. </w:t>
            </w:r>
            <w:r w:rsidRPr="00DF5B2D">
              <w:rPr>
                <w:rFonts w:ascii="Arial" w:hAnsi="Arial" w:cs="Arial"/>
                <w:bCs/>
                <w:sz w:val="24"/>
                <w:szCs w:val="24"/>
                <w:lang w:val="es-ES"/>
              </w:rPr>
              <w:t>A. Daños grado 1 y 2. B. Daños grado 3</w:t>
            </w:r>
          </w:p>
        </w:tc>
        <w:tc>
          <w:tcPr>
            <w:tcW w:w="1129" w:type="dxa"/>
            <w:shd w:val="clear" w:color="auto" w:fill="auto"/>
          </w:tcPr>
          <w:p w14:paraId="02D45816" w14:textId="77777777" w:rsidR="007C4B40" w:rsidRDefault="007C4B40" w:rsidP="007C4B40">
            <w:pPr>
              <w:spacing w:after="160" w:line="259" w:lineRule="auto"/>
              <w:jc w:val="center"/>
              <w:rPr>
                <w:rFonts w:ascii="Arial" w:hAnsi="Arial" w:cs="Arial"/>
                <w:b/>
                <w:sz w:val="24"/>
                <w:szCs w:val="24"/>
              </w:rPr>
            </w:pPr>
          </w:p>
          <w:p w14:paraId="3CAE90E1" w14:textId="5D5C45B2" w:rsidR="00A10B87" w:rsidRDefault="0090063C" w:rsidP="007C4B40">
            <w:pPr>
              <w:spacing w:after="160" w:line="259" w:lineRule="auto"/>
              <w:jc w:val="center"/>
              <w:rPr>
                <w:rFonts w:ascii="Arial" w:hAnsi="Arial" w:cs="Arial"/>
                <w:b/>
                <w:sz w:val="24"/>
                <w:szCs w:val="24"/>
              </w:rPr>
            </w:pPr>
            <w:r>
              <w:rPr>
                <w:rFonts w:ascii="Arial" w:hAnsi="Arial" w:cs="Arial"/>
                <w:b/>
                <w:sz w:val="24"/>
                <w:szCs w:val="24"/>
              </w:rPr>
              <w:t>21</w:t>
            </w:r>
          </w:p>
        </w:tc>
      </w:tr>
      <w:tr w:rsidR="00A10B87" w14:paraId="5BAC3755" w14:textId="77777777" w:rsidTr="00ED5451">
        <w:trPr>
          <w:trHeight w:val="277"/>
        </w:trPr>
        <w:tc>
          <w:tcPr>
            <w:tcW w:w="7680" w:type="dxa"/>
            <w:shd w:val="clear" w:color="auto" w:fill="auto"/>
          </w:tcPr>
          <w:p w14:paraId="4D829F1A" w14:textId="6517855B" w:rsidR="00A10B87" w:rsidRPr="00DF5B2D" w:rsidRDefault="00A83518" w:rsidP="00DD3724">
            <w:pPr>
              <w:tabs>
                <w:tab w:val="left" w:pos="1500"/>
              </w:tabs>
              <w:spacing w:line="360" w:lineRule="auto"/>
              <w:jc w:val="both"/>
              <w:rPr>
                <w:rFonts w:ascii="Arial" w:hAnsi="Arial" w:cs="Arial"/>
                <w:sz w:val="24"/>
                <w:szCs w:val="24"/>
              </w:rPr>
            </w:pPr>
            <w:r w:rsidRPr="00DF5B2D">
              <w:rPr>
                <w:rFonts w:ascii="Arial" w:hAnsi="Arial" w:cs="Arial"/>
                <w:noProof/>
                <w:sz w:val="24"/>
                <w:szCs w:val="24"/>
              </w:rPr>
              <w:t>Imagen 11. Daños en el cultivo de Maíz. A-</w:t>
            </w:r>
            <w:r w:rsidRPr="00DF5B2D">
              <w:rPr>
                <w:rFonts w:ascii="Arial" w:hAnsi="Arial" w:cs="Arial"/>
                <w:sz w:val="24"/>
                <w:szCs w:val="24"/>
              </w:rPr>
              <w:t xml:space="preserve"> </w:t>
            </w:r>
            <w:r w:rsidRPr="00DF5B2D">
              <w:rPr>
                <w:rFonts w:ascii="Arial" w:hAnsi="Arial" w:cs="Arial"/>
                <w:noProof/>
                <w:sz w:val="24"/>
                <w:szCs w:val="24"/>
              </w:rPr>
              <w:t xml:space="preserve">Daño causado por </w:t>
            </w:r>
            <w:r w:rsidRPr="00DF5B2D">
              <w:rPr>
                <w:rFonts w:ascii="Arial" w:hAnsi="Arial" w:cs="Arial"/>
                <w:i/>
                <w:iCs/>
                <w:noProof/>
                <w:sz w:val="24"/>
                <w:szCs w:val="24"/>
              </w:rPr>
              <w:t>S. frugiperda</w:t>
            </w:r>
            <w:r w:rsidRPr="00DF5B2D">
              <w:rPr>
                <w:rFonts w:ascii="Arial" w:hAnsi="Arial" w:cs="Arial"/>
                <w:noProof/>
                <w:sz w:val="24"/>
                <w:szCs w:val="24"/>
              </w:rPr>
              <w:t xml:space="preserve"> al desplegarse la hoja. B-</w:t>
            </w:r>
            <w:r w:rsidRPr="00DF5B2D">
              <w:rPr>
                <w:rFonts w:ascii="Arial" w:hAnsi="Arial" w:cs="Arial"/>
                <w:sz w:val="24"/>
                <w:szCs w:val="24"/>
              </w:rPr>
              <w:t xml:space="preserve"> </w:t>
            </w:r>
            <w:r w:rsidRPr="00DF5B2D">
              <w:rPr>
                <w:rFonts w:ascii="Arial" w:hAnsi="Arial" w:cs="Arial"/>
                <w:noProof/>
                <w:sz w:val="24"/>
                <w:szCs w:val="24"/>
              </w:rPr>
              <w:t xml:space="preserve">Daño causado por </w:t>
            </w:r>
            <w:r w:rsidRPr="00DF5B2D">
              <w:rPr>
                <w:rFonts w:ascii="Arial" w:hAnsi="Arial" w:cs="Arial"/>
                <w:i/>
                <w:iCs/>
                <w:noProof/>
                <w:sz w:val="24"/>
                <w:szCs w:val="24"/>
              </w:rPr>
              <w:t>Dichelops furcatus</w:t>
            </w:r>
            <w:r w:rsidRPr="00DF5B2D">
              <w:rPr>
                <w:rFonts w:ascii="Arial" w:hAnsi="Arial" w:cs="Arial"/>
                <w:noProof/>
                <w:sz w:val="24"/>
                <w:szCs w:val="24"/>
              </w:rPr>
              <w:t>.</w:t>
            </w:r>
          </w:p>
        </w:tc>
        <w:tc>
          <w:tcPr>
            <w:tcW w:w="1129" w:type="dxa"/>
            <w:shd w:val="clear" w:color="auto" w:fill="auto"/>
          </w:tcPr>
          <w:p w14:paraId="27AC170E" w14:textId="77777777" w:rsidR="007C4B40" w:rsidRDefault="007C4B40" w:rsidP="007C4B40">
            <w:pPr>
              <w:spacing w:after="160" w:line="259" w:lineRule="auto"/>
              <w:jc w:val="center"/>
              <w:rPr>
                <w:rFonts w:ascii="Arial" w:hAnsi="Arial" w:cs="Arial"/>
                <w:b/>
                <w:sz w:val="24"/>
                <w:szCs w:val="24"/>
              </w:rPr>
            </w:pPr>
          </w:p>
          <w:p w14:paraId="271E97A4" w14:textId="52D11922" w:rsidR="00A10B87" w:rsidRDefault="0090063C" w:rsidP="007C4B40">
            <w:pPr>
              <w:spacing w:after="160" w:line="259" w:lineRule="auto"/>
              <w:jc w:val="center"/>
              <w:rPr>
                <w:rFonts w:ascii="Arial" w:hAnsi="Arial" w:cs="Arial"/>
                <w:b/>
                <w:sz w:val="24"/>
                <w:szCs w:val="24"/>
              </w:rPr>
            </w:pPr>
            <w:r>
              <w:rPr>
                <w:rFonts w:ascii="Arial" w:hAnsi="Arial" w:cs="Arial"/>
                <w:b/>
                <w:sz w:val="24"/>
                <w:szCs w:val="24"/>
              </w:rPr>
              <w:t>21</w:t>
            </w:r>
          </w:p>
        </w:tc>
      </w:tr>
      <w:tr w:rsidR="00A10B87" w14:paraId="0E95F817" w14:textId="77777777" w:rsidTr="00ED5451">
        <w:trPr>
          <w:trHeight w:val="277"/>
        </w:trPr>
        <w:tc>
          <w:tcPr>
            <w:tcW w:w="7680" w:type="dxa"/>
            <w:shd w:val="clear" w:color="auto" w:fill="auto"/>
          </w:tcPr>
          <w:p w14:paraId="17F6674A" w14:textId="2C02078C"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w:t>
            </w:r>
            <w:r w:rsidR="00A83518" w:rsidRPr="00DF5B2D">
              <w:rPr>
                <w:rFonts w:ascii="Arial" w:hAnsi="Arial" w:cs="Arial"/>
                <w:sz w:val="24"/>
                <w:szCs w:val="24"/>
              </w:rPr>
              <w:t>12</w:t>
            </w:r>
            <w:r w:rsidRPr="00DF5B2D">
              <w:rPr>
                <w:rFonts w:ascii="Arial" w:hAnsi="Arial" w:cs="Arial"/>
                <w:sz w:val="24"/>
                <w:szCs w:val="24"/>
              </w:rPr>
              <w:t xml:space="preserve">. </w:t>
            </w:r>
            <w:r w:rsidR="007C4B40" w:rsidRPr="00DF5B2D">
              <w:rPr>
                <w:rFonts w:ascii="Arial" w:hAnsi="Arial" w:cs="Arial"/>
                <w:noProof/>
                <w:sz w:val="24"/>
                <w:szCs w:val="24"/>
              </w:rPr>
              <w:t>Daños en el cultivo de Maíz. A-</w:t>
            </w:r>
            <w:r w:rsidR="007C4B40" w:rsidRPr="00DF5B2D">
              <w:rPr>
                <w:sz w:val="24"/>
                <w:szCs w:val="24"/>
              </w:rPr>
              <w:t xml:space="preserve"> </w:t>
            </w:r>
            <w:r w:rsidR="007C4B40" w:rsidRPr="00DF5B2D">
              <w:rPr>
                <w:rFonts w:ascii="Arial" w:hAnsi="Arial" w:cs="Arial"/>
                <w:noProof/>
                <w:sz w:val="24"/>
                <w:szCs w:val="24"/>
              </w:rPr>
              <w:t xml:space="preserve">Daños causados por larvas de </w:t>
            </w:r>
            <w:r w:rsidR="007C4B40" w:rsidRPr="00DF5B2D">
              <w:rPr>
                <w:rFonts w:ascii="Arial" w:hAnsi="Arial" w:cs="Arial"/>
                <w:i/>
                <w:iCs/>
                <w:noProof/>
                <w:sz w:val="24"/>
                <w:szCs w:val="24"/>
              </w:rPr>
              <w:t>S. frugiperda</w:t>
            </w:r>
            <w:r w:rsidR="007C4B40" w:rsidRPr="00DF5B2D">
              <w:rPr>
                <w:rFonts w:ascii="Arial" w:hAnsi="Arial" w:cs="Arial"/>
                <w:noProof/>
                <w:sz w:val="24"/>
                <w:szCs w:val="24"/>
              </w:rPr>
              <w:t xml:space="preserve"> en hojas. B-</w:t>
            </w:r>
            <w:r w:rsidR="007C4B40" w:rsidRPr="00DF5B2D">
              <w:rPr>
                <w:sz w:val="24"/>
                <w:szCs w:val="24"/>
              </w:rPr>
              <w:t xml:space="preserve"> </w:t>
            </w:r>
            <w:r w:rsidR="007C4B40" w:rsidRPr="00DF5B2D">
              <w:rPr>
                <w:rFonts w:ascii="Arial" w:hAnsi="Arial" w:cs="Arial"/>
                <w:noProof/>
                <w:sz w:val="24"/>
                <w:szCs w:val="24"/>
              </w:rPr>
              <w:t xml:space="preserve">Daño causado por adultos de </w:t>
            </w:r>
            <w:r w:rsidR="007C4B40" w:rsidRPr="00DF5B2D">
              <w:rPr>
                <w:rFonts w:ascii="Arial" w:hAnsi="Arial" w:cs="Arial"/>
                <w:i/>
                <w:iCs/>
                <w:noProof/>
                <w:sz w:val="24"/>
                <w:szCs w:val="24"/>
              </w:rPr>
              <w:t>Diabrotica speciosa</w:t>
            </w:r>
          </w:p>
        </w:tc>
        <w:tc>
          <w:tcPr>
            <w:tcW w:w="1129" w:type="dxa"/>
            <w:shd w:val="clear" w:color="auto" w:fill="auto"/>
          </w:tcPr>
          <w:p w14:paraId="2CC9470F" w14:textId="77777777" w:rsidR="00C5178C" w:rsidRDefault="00C5178C" w:rsidP="007C4B40">
            <w:pPr>
              <w:spacing w:after="160" w:line="259" w:lineRule="auto"/>
              <w:jc w:val="center"/>
              <w:rPr>
                <w:rFonts w:ascii="Arial" w:hAnsi="Arial" w:cs="Arial"/>
                <w:b/>
                <w:sz w:val="24"/>
                <w:szCs w:val="24"/>
              </w:rPr>
            </w:pPr>
          </w:p>
          <w:p w14:paraId="62E537AE" w14:textId="17B7BE8F" w:rsidR="00A10B87" w:rsidRDefault="008E126E" w:rsidP="007C4B40">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2</w:t>
            </w:r>
          </w:p>
        </w:tc>
      </w:tr>
      <w:tr w:rsidR="00A10B87" w14:paraId="2972C718" w14:textId="77777777" w:rsidTr="00ED5451">
        <w:trPr>
          <w:trHeight w:val="277"/>
        </w:trPr>
        <w:tc>
          <w:tcPr>
            <w:tcW w:w="7680" w:type="dxa"/>
            <w:shd w:val="clear" w:color="auto" w:fill="auto"/>
          </w:tcPr>
          <w:p w14:paraId="7FDF4304" w14:textId="0651B1F2"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w:t>
            </w:r>
            <w:r w:rsidR="00A83518" w:rsidRPr="00DF5B2D">
              <w:rPr>
                <w:rFonts w:ascii="Arial" w:hAnsi="Arial" w:cs="Arial"/>
                <w:sz w:val="24"/>
                <w:szCs w:val="24"/>
              </w:rPr>
              <w:t>13</w:t>
            </w:r>
            <w:r w:rsidRPr="00DF5B2D">
              <w:rPr>
                <w:rFonts w:ascii="Arial" w:hAnsi="Arial" w:cs="Arial"/>
                <w:sz w:val="24"/>
                <w:szCs w:val="24"/>
              </w:rPr>
              <w:t xml:space="preserve">. </w:t>
            </w:r>
            <w:r w:rsidR="00C5178C" w:rsidRPr="00DF5B2D">
              <w:rPr>
                <w:rFonts w:ascii="Arial" w:hAnsi="Arial" w:cs="Arial"/>
                <w:noProof/>
                <w:sz w:val="24"/>
                <w:szCs w:val="24"/>
              </w:rPr>
              <w:t>Daños en el cultivo de Maíz. A-</w:t>
            </w:r>
            <w:r w:rsidR="00C5178C" w:rsidRPr="00DF5B2D">
              <w:rPr>
                <w:sz w:val="24"/>
                <w:szCs w:val="24"/>
              </w:rPr>
              <w:t xml:space="preserve"> </w:t>
            </w:r>
            <w:r w:rsidR="00C5178C" w:rsidRPr="00DF5B2D">
              <w:rPr>
                <w:rFonts w:ascii="Arial" w:hAnsi="Arial" w:cs="Arial"/>
                <w:noProof/>
                <w:sz w:val="24"/>
                <w:szCs w:val="24"/>
              </w:rPr>
              <w:t xml:space="preserve">Daño de larvas de </w:t>
            </w:r>
            <w:r w:rsidR="00C5178C" w:rsidRPr="00DF5B2D">
              <w:rPr>
                <w:rFonts w:ascii="Arial" w:hAnsi="Arial" w:cs="Arial"/>
                <w:i/>
                <w:iCs/>
                <w:noProof/>
                <w:sz w:val="24"/>
                <w:szCs w:val="24"/>
              </w:rPr>
              <w:t>S. frugiperda</w:t>
            </w:r>
            <w:r w:rsidR="00C5178C" w:rsidRPr="00DF5B2D">
              <w:rPr>
                <w:rFonts w:ascii="Arial" w:hAnsi="Arial" w:cs="Arial"/>
                <w:noProof/>
                <w:sz w:val="24"/>
                <w:szCs w:val="24"/>
              </w:rPr>
              <w:t xml:space="preserve"> en tallos. B-</w:t>
            </w:r>
            <w:r w:rsidR="00C5178C" w:rsidRPr="00DF5B2D">
              <w:rPr>
                <w:sz w:val="24"/>
                <w:szCs w:val="24"/>
              </w:rPr>
              <w:t xml:space="preserve"> </w:t>
            </w:r>
            <w:r w:rsidR="00C5178C" w:rsidRPr="00DF5B2D">
              <w:rPr>
                <w:rFonts w:ascii="Arial" w:hAnsi="Arial" w:cs="Arial"/>
                <w:sz w:val="24"/>
                <w:szCs w:val="24"/>
              </w:rPr>
              <w:t>Daño de</w:t>
            </w:r>
            <w:r w:rsidR="00C5178C" w:rsidRPr="00DF5B2D">
              <w:rPr>
                <w:sz w:val="24"/>
                <w:szCs w:val="24"/>
              </w:rPr>
              <w:t xml:space="preserve"> </w:t>
            </w:r>
            <w:r w:rsidR="00C5178C" w:rsidRPr="00DF5B2D">
              <w:rPr>
                <w:rFonts w:ascii="Arial" w:hAnsi="Arial" w:cs="Arial"/>
                <w:i/>
                <w:iCs/>
                <w:noProof/>
                <w:sz w:val="24"/>
                <w:szCs w:val="24"/>
              </w:rPr>
              <w:t>Diatraea saccharalis</w:t>
            </w:r>
            <w:r w:rsidR="00C5178C" w:rsidRPr="00DF5B2D">
              <w:rPr>
                <w:rFonts w:ascii="Arial" w:hAnsi="Arial" w:cs="Arial"/>
                <w:noProof/>
                <w:sz w:val="24"/>
                <w:szCs w:val="24"/>
              </w:rPr>
              <w:t xml:space="preserve">. </w:t>
            </w:r>
            <w:r w:rsidRPr="00DF5B2D">
              <w:rPr>
                <w:rFonts w:ascii="Arial" w:hAnsi="Arial" w:cs="Arial"/>
                <w:sz w:val="24"/>
                <w:szCs w:val="24"/>
              </w:rPr>
              <w:t xml:space="preserve"> </w:t>
            </w:r>
          </w:p>
        </w:tc>
        <w:tc>
          <w:tcPr>
            <w:tcW w:w="1129" w:type="dxa"/>
            <w:shd w:val="clear" w:color="auto" w:fill="auto"/>
          </w:tcPr>
          <w:p w14:paraId="56326425" w14:textId="77777777" w:rsidR="00C5178C" w:rsidRDefault="00C5178C" w:rsidP="007C4B40">
            <w:pPr>
              <w:spacing w:after="160" w:line="259" w:lineRule="auto"/>
              <w:jc w:val="center"/>
              <w:rPr>
                <w:rFonts w:ascii="Arial" w:hAnsi="Arial" w:cs="Arial"/>
                <w:b/>
                <w:sz w:val="24"/>
                <w:szCs w:val="24"/>
              </w:rPr>
            </w:pPr>
          </w:p>
          <w:p w14:paraId="331AE292" w14:textId="6D129B36" w:rsidR="00A10B87" w:rsidRDefault="00A83518" w:rsidP="007C4B40">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2</w:t>
            </w:r>
          </w:p>
        </w:tc>
      </w:tr>
      <w:tr w:rsidR="00A10B87" w14:paraId="248F32E8" w14:textId="77777777" w:rsidTr="00ED5451">
        <w:trPr>
          <w:trHeight w:val="277"/>
        </w:trPr>
        <w:tc>
          <w:tcPr>
            <w:tcW w:w="7680" w:type="dxa"/>
            <w:shd w:val="clear" w:color="auto" w:fill="auto"/>
          </w:tcPr>
          <w:p w14:paraId="596E2E98" w14:textId="769C44AC"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lastRenderedPageBreak/>
              <w:t xml:space="preserve">Imagen </w:t>
            </w:r>
            <w:r w:rsidR="00A83518" w:rsidRPr="00DF5B2D">
              <w:rPr>
                <w:rFonts w:ascii="Arial" w:hAnsi="Arial" w:cs="Arial"/>
                <w:sz w:val="24"/>
                <w:szCs w:val="24"/>
              </w:rPr>
              <w:t>14</w:t>
            </w:r>
            <w:r w:rsidRPr="00DF5B2D">
              <w:rPr>
                <w:rFonts w:ascii="Arial" w:hAnsi="Arial" w:cs="Arial"/>
                <w:sz w:val="24"/>
                <w:szCs w:val="24"/>
              </w:rPr>
              <w:t xml:space="preserve">. </w:t>
            </w:r>
            <w:r w:rsidR="00C5178C" w:rsidRPr="00DF5B2D">
              <w:rPr>
                <w:rFonts w:ascii="Arial" w:hAnsi="Arial" w:cs="Arial"/>
                <w:noProof/>
                <w:sz w:val="24"/>
                <w:szCs w:val="24"/>
              </w:rPr>
              <w:t xml:space="preserve">Daños en el cultivo de Maíz. A- Daño de larvas de </w:t>
            </w:r>
            <w:r w:rsidR="00C5178C" w:rsidRPr="00DF5B2D">
              <w:rPr>
                <w:rFonts w:ascii="Arial" w:hAnsi="Arial" w:cs="Arial"/>
                <w:i/>
                <w:iCs/>
                <w:noProof/>
                <w:sz w:val="24"/>
                <w:szCs w:val="24"/>
              </w:rPr>
              <w:t>Spodoptera frugiperda</w:t>
            </w:r>
            <w:r w:rsidR="00C5178C" w:rsidRPr="00DF5B2D">
              <w:rPr>
                <w:rFonts w:ascii="Arial" w:hAnsi="Arial" w:cs="Arial"/>
                <w:noProof/>
                <w:sz w:val="24"/>
                <w:szCs w:val="24"/>
              </w:rPr>
              <w:t xml:space="preserve"> en espigas, localizado en el centro. B-</w:t>
            </w:r>
            <w:r w:rsidR="00C5178C" w:rsidRPr="00DF5B2D">
              <w:rPr>
                <w:sz w:val="24"/>
                <w:szCs w:val="24"/>
              </w:rPr>
              <w:t xml:space="preserve"> </w:t>
            </w:r>
            <w:r w:rsidR="00C5178C" w:rsidRPr="00DF5B2D">
              <w:rPr>
                <w:rFonts w:ascii="Arial" w:hAnsi="Arial" w:cs="Arial"/>
                <w:noProof/>
                <w:sz w:val="24"/>
                <w:szCs w:val="24"/>
              </w:rPr>
              <w:t>Daño de Helicoverpa zea  localizado en el ápice de la espiga</w:t>
            </w:r>
          </w:p>
        </w:tc>
        <w:tc>
          <w:tcPr>
            <w:tcW w:w="1129" w:type="dxa"/>
            <w:shd w:val="clear" w:color="auto" w:fill="auto"/>
          </w:tcPr>
          <w:p w14:paraId="725E9C83" w14:textId="77777777" w:rsidR="00C5178C" w:rsidRDefault="00C5178C" w:rsidP="007C4B40">
            <w:pPr>
              <w:spacing w:after="160" w:line="259" w:lineRule="auto"/>
              <w:jc w:val="center"/>
              <w:rPr>
                <w:rFonts w:ascii="Arial" w:hAnsi="Arial" w:cs="Arial"/>
                <w:b/>
                <w:sz w:val="24"/>
                <w:szCs w:val="24"/>
              </w:rPr>
            </w:pPr>
          </w:p>
          <w:p w14:paraId="72FE65AA" w14:textId="2FD47328" w:rsidR="00A10B87" w:rsidRDefault="00A83518" w:rsidP="007C4B40">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3</w:t>
            </w:r>
          </w:p>
        </w:tc>
      </w:tr>
      <w:tr w:rsidR="00A10B87" w14:paraId="490D2F7F" w14:textId="77777777" w:rsidTr="00053A61">
        <w:trPr>
          <w:trHeight w:val="277"/>
        </w:trPr>
        <w:tc>
          <w:tcPr>
            <w:tcW w:w="7680" w:type="dxa"/>
            <w:shd w:val="clear" w:color="auto" w:fill="auto"/>
          </w:tcPr>
          <w:p w14:paraId="60E3C937" w14:textId="6B9B8C79"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w:t>
            </w:r>
            <w:r w:rsidR="00A83518" w:rsidRPr="00DF5B2D">
              <w:rPr>
                <w:rFonts w:ascii="Arial" w:hAnsi="Arial" w:cs="Arial"/>
                <w:sz w:val="24"/>
                <w:szCs w:val="24"/>
              </w:rPr>
              <w:t>15</w:t>
            </w:r>
            <w:r w:rsidRPr="00DF5B2D">
              <w:rPr>
                <w:rFonts w:ascii="Arial" w:hAnsi="Arial" w:cs="Arial"/>
                <w:sz w:val="24"/>
                <w:szCs w:val="24"/>
              </w:rPr>
              <w:t xml:space="preserve">. </w:t>
            </w:r>
            <w:r w:rsidR="00A83518" w:rsidRPr="00DF5B2D">
              <w:rPr>
                <w:rFonts w:ascii="Arial" w:hAnsi="Arial" w:cs="Arial"/>
                <w:sz w:val="24"/>
                <w:szCs w:val="24"/>
              </w:rPr>
              <w:t>Cantidad de plantas de maíz dañadas por cogollero según la fecha de siembra</w:t>
            </w:r>
          </w:p>
        </w:tc>
        <w:tc>
          <w:tcPr>
            <w:tcW w:w="1129" w:type="dxa"/>
            <w:shd w:val="clear" w:color="auto" w:fill="auto"/>
          </w:tcPr>
          <w:p w14:paraId="15359514" w14:textId="77777777" w:rsidR="007C4B40" w:rsidRDefault="007C4B40" w:rsidP="007C4B40">
            <w:pPr>
              <w:spacing w:after="160" w:line="259" w:lineRule="auto"/>
              <w:jc w:val="center"/>
              <w:rPr>
                <w:rFonts w:ascii="Arial" w:hAnsi="Arial" w:cs="Arial"/>
                <w:b/>
                <w:sz w:val="24"/>
                <w:szCs w:val="24"/>
              </w:rPr>
            </w:pPr>
          </w:p>
          <w:p w14:paraId="1DAB2091" w14:textId="78485694" w:rsidR="00A10B87" w:rsidRDefault="00A83518" w:rsidP="007C4B40">
            <w:pPr>
              <w:spacing w:after="160" w:line="259" w:lineRule="auto"/>
              <w:jc w:val="center"/>
              <w:rPr>
                <w:rFonts w:ascii="Arial" w:hAnsi="Arial" w:cs="Arial"/>
                <w:b/>
                <w:sz w:val="24"/>
                <w:szCs w:val="24"/>
              </w:rPr>
            </w:pPr>
            <w:r>
              <w:rPr>
                <w:rFonts w:ascii="Arial" w:hAnsi="Arial" w:cs="Arial"/>
                <w:b/>
                <w:sz w:val="24"/>
                <w:szCs w:val="24"/>
              </w:rPr>
              <w:t>2</w:t>
            </w:r>
            <w:r w:rsidR="0090063C">
              <w:rPr>
                <w:rFonts w:ascii="Arial" w:hAnsi="Arial" w:cs="Arial"/>
                <w:b/>
                <w:sz w:val="24"/>
                <w:szCs w:val="24"/>
              </w:rPr>
              <w:t>4</w:t>
            </w:r>
          </w:p>
        </w:tc>
      </w:tr>
      <w:tr w:rsidR="00A10B87" w14:paraId="30496498" w14:textId="77777777" w:rsidTr="00053A61">
        <w:trPr>
          <w:trHeight w:val="277"/>
        </w:trPr>
        <w:tc>
          <w:tcPr>
            <w:tcW w:w="7680" w:type="dxa"/>
            <w:shd w:val="clear" w:color="auto" w:fill="auto"/>
          </w:tcPr>
          <w:p w14:paraId="19E3E64B" w14:textId="54BAF8EF"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w:t>
            </w:r>
            <w:r w:rsidR="00A83518" w:rsidRPr="00DF5B2D">
              <w:rPr>
                <w:rFonts w:ascii="Arial" w:hAnsi="Arial" w:cs="Arial"/>
                <w:sz w:val="24"/>
                <w:szCs w:val="24"/>
              </w:rPr>
              <w:t>16</w:t>
            </w:r>
            <w:r w:rsidRPr="00DF5B2D">
              <w:rPr>
                <w:rFonts w:ascii="Arial" w:hAnsi="Arial" w:cs="Arial"/>
                <w:sz w:val="24"/>
                <w:szCs w:val="24"/>
              </w:rPr>
              <w:t xml:space="preserve">. </w:t>
            </w:r>
            <w:r w:rsidR="00AC6C67" w:rsidRPr="00DF5B2D">
              <w:rPr>
                <w:rFonts w:ascii="Arial" w:hAnsi="Arial" w:cs="Arial"/>
                <w:sz w:val="24"/>
                <w:szCs w:val="24"/>
              </w:rPr>
              <w:t xml:space="preserve">Estado de desarrollo del cultivo de maíz (Ritchie &amp; Hanway), </w:t>
            </w:r>
            <w:r w:rsidR="00C5178C" w:rsidRPr="00DF5B2D">
              <w:rPr>
                <w:rFonts w:ascii="Arial" w:hAnsi="Arial" w:cs="Arial"/>
                <w:sz w:val="24"/>
                <w:szCs w:val="24"/>
              </w:rPr>
              <w:t xml:space="preserve">para realizar monitoreos </w:t>
            </w:r>
            <w:r w:rsidR="00AC6C67" w:rsidRPr="00DF5B2D">
              <w:rPr>
                <w:rFonts w:ascii="Arial" w:hAnsi="Arial" w:cs="Arial"/>
                <w:sz w:val="24"/>
                <w:szCs w:val="24"/>
              </w:rPr>
              <w:t xml:space="preserve">de </w:t>
            </w:r>
            <w:r w:rsidR="00AC6C67" w:rsidRPr="00DF5B2D">
              <w:rPr>
                <w:rFonts w:ascii="Arial" w:hAnsi="Arial" w:cs="Arial"/>
                <w:i/>
                <w:iCs/>
                <w:sz w:val="24"/>
                <w:szCs w:val="24"/>
              </w:rPr>
              <w:t>Spodoptera frugiperda</w:t>
            </w:r>
          </w:p>
        </w:tc>
        <w:tc>
          <w:tcPr>
            <w:tcW w:w="1129" w:type="dxa"/>
            <w:shd w:val="clear" w:color="auto" w:fill="auto"/>
          </w:tcPr>
          <w:p w14:paraId="46A611FB" w14:textId="77777777" w:rsidR="00C5178C" w:rsidRDefault="00C5178C" w:rsidP="007C4B40">
            <w:pPr>
              <w:spacing w:after="160" w:line="259" w:lineRule="auto"/>
              <w:jc w:val="center"/>
              <w:rPr>
                <w:rFonts w:ascii="Arial" w:hAnsi="Arial" w:cs="Arial"/>
                <w:b/>
                <w:sz w:val="24"/>
                <w:szCs w:val="24"/>
              </w:rPr>
            </w:pPr>
          </w:p>
          <w:p w14:paraId="570685D7" w14:textId="533C90F5" w:rsidR="00A10B87" w:rsidRDefault="0090063C" w:rsidP="007C4B40">
            <w:pPr>
              <w:spacing w:after="160" w:line="259" w:lineRule="auto"/>
              <w:jc w:val="center"/>
              <w:rPr>
                <w:rFonts w:ascii="Arial" w:hAnsi="Arial" w:cs="Arial"/>
                <w:b/>
                <w:sz w:val="24"/>
                <w:szCs w:val="24"/>
              </w:rPr>
            </w:pPr>
            <w:r>
              <w:rPr>
                <w:rFonts w:ascii="Arial" w:hAnsi="Arial" w:cs="Arial"/>
                <w:b/>
                <w:sz w:val="24"/>
                <w:szCs w:val="24"/>
              </w:rPr>
              <w:t>30</w:t>
            </w:r>
          </w:p>
        </w:tc>
      </w:tr>
      <w:tr w:rsidR="00A10B87" w14:paraId="4AEE1ECA" w14:textId="77777777" w:rsidTr="00053A61">
        <w:trPr>
          <w:trHeight w:val="277"/>
        </w:trPr>
        <w:tc>
          <w:tcPr>
            <w:tcW w:w="7680" w:type="dxa"/>
            <w:shd w:val="clear" w:color="auto" w:fill="auto"/>
          </w:tcPr>
          <w:p w14:paraId="0AA4ECBF" w14:textId="4DA6FD69" w:rsidR="00A10B87" w:rsidRPr="00DF5B2D" w:rsidRDefault="00A10B87"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w:t>
            </w:r>
            <w:r w:rsidR="00A83518" w:rsidRPr="00DF5B2D">
              <w:rPr>
                <w:rFonts w:ascii="Arial" w:hAnsi="Arial" w:cs="Arial"/>
                <w:sz w:val="24"/>
                <w:szCs w:val="24"/>
              </w:rPr>
              <w:t>17</w:t>
            </w:r>
            <w:r w:rsidRPr="00DF5B2D">
              <w:rPr>
                <w:rFonts w:ascii="Arial" w:hAnsi="Arial" w:cs="Arial"/>
                <w:sz w:val="24"/>
                <w:szCs w:val="24"/>
              </w:rPr>
              <w:t>.</w:t>
            </w:r>
            <w:r w:rsidR="00A83518" w:rsidRPr="00DF5B2D">
              <w:rPr>
                <w:rFonts w:ascii="Arial" w:hAnsi="Arial" w:cs="Arial"/>
                <w:sz w:val="24"/>
                <w:szCs w:val="24"/>
              </w:rPr>
              <w:t xml:space="preserve"> Imagen de Trampa de </w:t>
            </w:r>
            <w:r w:rsidR="00AC6C67" w:rsidRPr="00DF5B2D">
              <w:rPr>
                <w:rFonts w:ascii="Arial" w:hAnsi="Arial" w:cs="Arial"/>
                <w:sz w:val="24"/>
                <w:szCs w:val="24"/>
              </w:rPr>
              <w:t>f</w:t>
            </w:r>
            <w:r w:rsidR="00A83518" w:rsidRPr="00DF5B2D">
              <w:rPr>
                <w:rFonts w:ascii="Arial" w:hAnsi="Arial" w:cs="Arial"/>
                <w:sz w:val="24"/>
                <w:szCs w:val="24"/>
              </w:rPr>
              <w:t>eromonas</w:t>
            </w:r>
            <w:r w:rsidRPr="00DF5B2D">
              <w:rPr>
                <w:rFonts w:ascii="Arial" w:hAnsi="Arial" w:cs="Arial"/>
                <w:sz w:val="24"/>
                <w:szCs w:val="24"/>
              </w:rPr>
              <w:t xml:space="preserve">  </w:t>
            </w:r>
          </w:p>
        </w:tc>
        <w:tc>
          <w:tcPr>
            <w:tcW w:w="1129" w:type="dxa"/>
            <w:shd w:val="clear" w:color="auto" w:fill="auto"/>
          </w:tcPr>
          <w:p w14:paraId="741B0079" w14:textId="6D666E94" w:rsidR="00A10B87" w:rsidRDefault="00C5178C" w:rsidP="007C4B40">
            <w:pPr>
              <w:spacing w:after="160" w:line="259" w:lineRule="auto"/>
              <w:jc w:val="center"/>
              <w:rPr>
                <w:rFonts w:ascii="Arial" w:hAnsi="Arial" w:cs="Arial"/>
                <w:b/>
                <w:sz w:val="24"/>
                <w:szCs w:val="24"/>
              </w:rPr>
            </w:pPr>
            <w:r w:rsidRPr="00AC6C67">
              <w:rPr>
                <w:rFonts w:ascii="Arial" w:hAnsi="Arial" w:cs="Arial"/>
                <w:b/>
                <w:sz w:val="24"/>
                <w:szCs w:val="24"/>
              </w:rPr>
              <w:t>3</w:t>
            </w:r>
            <w:r w:rsidR="0090063C">
              <w:rPr>
                <w:rFonts w:ascii="Arial" w:hAnsi="Arial" w:cs="Arial"/>
                <w:b/>
                <w:sz w:val="24"/>
                <w:szCs w:val="24"/>
              </w:rPr>
              <w:t>1</w:t>
            </w:r>
          </w:p>
        </w:tc>
      </w:tr>
      <w:tr w:rsidR="00A83518" w14:paraId="13E82FEB" w14:textId="77777777" w:rsidTr="00053A61">
        <w:trPr>
          <w:trHeight w:val="277"/>
        </w:trPr>
        <w:tc>
          <w:tcPr>
            <w:tcW w:w="7680" w:type="dxa"/>
            <w:shd w:val="clear" w:color="auto" w:fill="auto"/>
          </w:tcPr>
          <w:p w14:paraId="65E0175F" w14:textId="7319EF74" w:rsidR="00A83518" w:rsidRPr="00DF5B2D" w:rsidRDefault="00A83518"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18. Imagen de Trampa de Feromonas  </w:t>
            </w:r>
          </w:p>
        </w:tc>
        <w:tc>
          <w:tcPr>
            <w:tcW w:w="1129" w:type="dxa"/>
            <w:shd w:val="clear" w:color="auto" w:fill="auto"/>
          </w:tcPr>
          <w:p w14:paraId="60ED8A86" w14:textId="052E367F" w:rsidR="00A83518" w:rsidRDefault="00A83518" w:rsidP="007C4B40">
            <w:pPr>
              <w:spacing w:after="160" w:line="259" w:lineRule="auto"/>
              <w:jc w:val="center"/>
              <w:rPr>
                <w:rFonts w:ascii="Arial" w:hAnsi="Arial" w:cs="Arial"/>
                <w:b/>
                <w:sz w:val="24"/>
                <w:szCs w:val="24"/>
              </w:rPr>
            </w:pPr>
            <w:r>
              <w:rPr>
                <w:rFonts w:ascii="Arial" w:hAnsi="Arial" w:cs="Arial"/>
                <w:b/>
                <w:sz w:val="24"/>
                <w:szCs w:val="24"/>
              </w:rPr>
              <w:t>3</w:t>
            </w:r>
            <w:r w:rsidR="00C6292A">
              <w:rPr>
                <w:rFonts w:ascii="Arial" w:hAnsi="Arial" w:cs="Arial"/>
                <w:b/>
                <w:sz w:val="24"/>
                <w:szCs w:val="24"/>
              </w:rPr>
              <w:t>2</w:t>
            </w:r>
          </w:p>
        </w:tc>
      </w:tr>
      <w:tr w:rsidR="00A83518" w14:paraId="4623BB28" w14:textId="77777777" w:rsidTr="00053A61">
        <w:trPr>
          <w:trHeight w:val="277"/>
        </w:trPr>
        <w:tc>
          <w:tcPr>
            <w:tcW w:w="7680" w:type="dxa"/>
            <w:shd w:val="clear" w:color="auto" w:fill="auto"/>
          </w:tcPr>
          <w:p w14:paraId="4D82F9CD" w14:textId="4C942EDB" w:rsidR="00A83518" w:rsidRPr="00DF5B2D" w:rsidRDefault="00E72472" w:rsidP="00DD3724">
            <w:pPr>
              <w:tabs>
                <w:tab w:val="left" w:pos="1500"/>
              </w:tabs>
              <w:spacing w:line="360" w:lineRule="auto"/>
              <w:jc w:val="both"/>
              <w:rPr>
                <w:rFonts w:ascii="Arial" w:hAnsi="Arial" w:cs="Arial"/>
                <w:sz w:val="24"/>
                <w:szCs w:val="24"/>
              </w:rPr>
            </w:pPr>
            <w:r w:rsidRPr="00DF5B2D">
              <w:rPr>
                <w:rFonts w:ascii="Arial" w:hAnsi="Arial" w:cs="Arial"/>
                <w:sz w:val="24"/>
                <w:szCs w:val="24"/>
              </w:rPr>
              <w:t xml:space="preserve">Imagen 19. </w:t>
            </w:r>
            <w:r w:rsidRPr="00DF5B2D">
              <w:rPr>
                <w:rFonts w:ascii="Arial" w:hAnsi="Arial" w:cs="Arial"/>
                <w:i/>
                <w:iCs/>
                <w:sz w:val="24"/>
                <w:szCs w:val="24"/>
              </w:rPr>
              <w:t xml:space="preserve">Podisus spp. </w:t>
            </w:r>
            <w:r w:rsidRPr="00DF5B2D">
              <w:rPr>
                <w:rFonts w:ascii="Arial" w:hAnsi="Arial" w:cs="Arial"/>
                <w:sz w:val="24"/>
                <w:szCs w:val="24"/>
              </w:rPr>
              <w:t xml:space="preserve">depredador de </w:t>
            </w:r>
            <w:r w:rsidRPr="00DF5B2D">
              <w:rPr>
                <w:rFonts w:ascii="Arial" w:hAnsi="Arial" w:cs="Arial"/>
                <w:i/>
                <w:iCs/>
                <w:sz w:val="24"/>
                <w:szCs w:val="24"/>
              </w:rPr>
              <w:t xml:space="preserve">S. frugiperda. </w:t>
            </w:r>
            <w:r w:rsidRPr="00DF5B2D">
              <w:rPr>
                <w:rFonts w:ascii="Arial" w:hAnsi="Arial" w:cs="Arial"/>
                <w:sz w:val="24"/>
                <w:szCs w:val="24"/>
              </w:rPr>
              <w:t xml:space="preserve">A- Ninfa. B- Hembra alimentándose de larva de </w:t>
            </w:r>
            <w:r w:rsidRPr="00DF5B2D">
              <w:rPr>
                <w:rFonts w:ascii="Arial" w:hAnsi="Arial" w:cs="Arial"/>
                <w:i/>
                <w:iCs/>
                <w:sz w:val="24"/>
                <w:szCs w:val="24"/>
              </w:rPr>
              <w:t xml:space="preserve">S. frugiperda </w:t>
            </w:r>
            <w:r w:rsidRPr="00DF5B2D">
              <w:rPr>
                <w:rFonts w:ascii="Arial" w:hAnsi="Arial" w:cs="Arial"/>
                <w:sz w:val="24"/>
                <w:szCs w:val="24"/>
              </w:rPr>
              <w:t xml:space="preserve">en el cultivo de maíz. C-Hembra adulta depredando larva de </w:t>
            </w:r>
            <w:r w:rsidRPr="00DF5B2D">
              <w:rPr>
                <w:rFonts w:ascii="Arial" w:hAnsi="Arial" w:cs="Arial"/>
                <w:i/>
                <w:iCs/>
                <w:sz w:val="24"/>
                <w:szCs w:val="24"/>
              </w:rPr>
              <w:t xml:space="preserve">S. frugiperda </w:t>
            </w:r>
            <w:r w:rsidRPr="00DF5B2D">
              <w:rPr>
                <w:rFonts w:ascii="Arial" w:hAnsi="Arial" w:cs="Arial"/>
                <w:sz w:val="24"/>
                <w:szCs w:val="24"/>
              </w:rPr>
              <w:t>en laboratorio.</w:t>
            </w:r>
          </w:p>
        </w:tc>
        <w:tc>
          <w:tcPr>
            <w:tcW w:w="1129" w:type="dxa"/>
            <w:shd w:val="clear" w:color="auto" w:fill="auto"/>
          </w:tcPr>
          <w:p w14:paraId="46FC5FD6" w14:textId="77777777" w:rsidR="007C4B40" w:rsidRDefault="007C4B40" w:rsidP="007C4B40">
            <w:pPr>
              <w:spacing w:after="160" w:line="259" w:lineRule="auto"/>
              <w:jc w:val="center"/>
              <w:rPr>
                <w:rFonts w:ascii="Arial" w:hAnsi="Arial" w:cs="Arial"/>
                <w:b/>
                <w:sz w:val="24"/>
                <w:szCs w:val="24"/>
              </w:rPr>
            </w:pPr>
          </w:p>
          <w:p w14:paraId="34B6067D" w14:textId="5A53BAC9" w:rsidR="00A83518" w:rsidRDefault="00E72472" w:rsidP="007C4B40">
            <w:pPr>
              <w:spacing w:after="160" w:line="259" w:lineRule="auto"/>
              <w:jc w:val="center"/>
              <w:rPr>
                <w:rFonts w:ascii="Arial" w:hAnsi="Arial" w:cs="Arial"/>
                <w:b/>
                <w:sz w:val="24"/>
                <w:szCs w:val="24"/>
              </w:rPr>
            </w:pPr>
            <w:r>
              <w:rPr>
                <w:rFonts w:ascii="Arial" w:hAnsi="Arial" w:cs="Arial"/>
                <w:b/>
                <w:sz w:val="24"/>
                <w:szCs w:val="24"/>
              </w:rPr>
              <w:t>4</w:t>
            </w:r>
            <w:r w:rsidR="00263A61">
              <w:rPr>
                <w:rFonts w:ascii="Arial" w:hAnsi="Arial" w:cs="Arial"/>
                <w:b/>
                <w:sz w:val="24"/>
                <w:szCs w:val="24"/>
              </w:rPr>
              <w:t>4</w:t>
            </w:r>
          </w:p>
        </w:tc>
      </w:tr>
      <w:bookmarkEnd w:id="2"/>
    </w:tbl>
    <w:p w14:paraId="2C76BD6E" w14:textId="77777777" w:rsidR="00832DC9" w:rsidRDefault="00832DC9">
      <w:pPr>
        <w:tabs>
          <w:tab w:val="left" w:pos="1500"/>
        </w:tabs>
        <w:jc w:val="both"/>
        <w:rPr>
          <w:rFonts w:ascii="Arial" w:hAnsi="Arial" w:cs="Arial"/>
          <w:b/>
          <w:sz w:val="24"/>
          <w:szCs w:val="24"/>
        </w:rPr>
      </w:pPr>
    </w:p>
    <w:p w14:paraId="6118BF7A" w14:textId="6EC995F1" w:rsidR="00832DC9" w:rsidRDefault="00832DC9">
      <w:pPr>
        <w:tabs>
          <w:tab w:val="left" w:pos="1500"/>
        </w:tabs>
        <w:jc w:val="both"/>
        <w:rPr>
          <w:rFonts w:ascii="Arial" w:hAnsi="Arial" w:cs="Arial"/>
          <w:b/>
          <w:sz w:val="24"/>
          <w:szCs w:val="24"/>
        </w:rPr>
      </w:pPr>
    </w:p>
    <w:p w14:paraId="468A395C" w14:textId="3FC74D2C" w:rsidR="00817579" w:rsidRDefault="00817579">
      <w:pPr>
        <w:tabs>
          <w:tab w:val="left" w:pos="1500"/>
        </w:tabs>
        <w:jc w:val="both"/>
        <w:rPr>
          <w:rFonts w:ascii="Arial" w:hAnsi="Arial" w:cs="Arial"/>
          <w:b/>
          <w:sz w:val="24"/>
          <w:szCs w:val="24"/>
        </w:rPr>
      </w:pPr>
    </w:p>
    <w:p w14:paraId="5BE86727" w14:textId="7DCA18A8" w:rsidR="00817579" w:rsidRDefault="00817579">
      <w:pPr>
        <w:tabs>
          <w:tab w:val="left" w:pos="1500"/>
        </w:tabs>
        <w:jc w:val="both"/>
        <w:rPr>
          <w:rFonts w:ascii="Arial" w:hAnsi="Arial" w:cs="Arial"/>
          <w:b/>
          <w:sz w:val="24"/>
          <w:szCs w:val="24"/>
        </w:rPr>
      </w:pPr>
    </w:p>
    <w:p w14:paraId="4D20EEE6" w14:textId="0379CFCA" w:rsidR="00817579" w:rsidRDefault="00817579">
      <w:pPr>
        <w:tabs>
          <w:tab w:val="left" w:pos="1500"/>
        </w:tabs>
        <w:jc w:val="both"/>
        <w:rPr>
          <w:rFonts w:ascii="Arial" w:hAnsi="Arial" w:cs="Arial"/>
          <w:b/>
          <w:sz w:val="24"/>
          <w:szCs w:val="24"/>
        </w:rPr>
      </w:pPr>
    </w:p>
    <w:p w14:paraId="732530E0" w14:textId="74D0FFED" w:rsidR="00817579" w:rsidRDefault="00817579">
      <w:pPr>
        <w:tabs>
          <w:tab w:val="left" w:pos="1500"/>
        </w:tabs>
        <w:jc w:val="both"/>
        <w:rPr>
          <w:rFonts w:ascii="Arial" w:hAnsi="Arial" w:cs="Arial"/>
          <w:b/>
          <w:sz w:val="24"/>
          <w:szCs w:val="24"/>
        </w:rPr>
      </w:pPr>
    </w:p>
    <w:p w14:paraId="10F71F5C" w14:textId="737AD46D" w:rsidR="00817579" w:rsidRDefault="00817579">
      <w:pPr>
        <w:tabs>
          <w:tab w:val="left" w:pos="1500"/>
        </w:tabs>
        <w:jc w:val="both"/>
        <w:rPr>
          <w:rFonts w:ascii="Arial" w:hAnsi="Arial" w:cs="Arial"/>
          <w:b/>
          <w:sz w:val="24"/>
          <w:szCs w:val="24"/>
        </w:rPr>
      </w:pPr>
    </w:p>
    <w:p w14:paraId="4A3448CA" w14:textId="25840796" w:rsidR="00817579" w:rsidRDefault="00817579">
      <w:pPr>
        <w:tabs>
          <w:tab w:val="left" w:pos="1500"/>
        </w:tabs>
        <w:jc w:val="both"/>
        <w:rPr>
          <w:rFonts w:ascii="Arial" w:hAnsi="Arial" w:cs="Arial"/>
          <w:b/>
          <w:sz w:val="24"/>
          <w:szCs w:val="24"/>
        </w:rPr>
      </w:pPr>
    </w:p>
    <w:p w14:paraId="5523C841" w14:textId="58C63962" w:rsidR="00733A1B" w:rsidRDefault="00733A1B">
      <w:pPr>
        <w:tabs>
          <w:tab w:val="left" w:pos="1500"/>
        </w:tabs>
        <w:jc w:val="both"/>
        <w:rPr>
          <w:rFonts w:ascii="Arial" w:hAnsi="Arial" w:cs="Arial"/>
          <w:b/>
          <w:sz w:val="24"/>
          <w:szCs w:val="24"/>
        </w:rPr>
      </w:pPr>
    </w:p>
    <w:p w14:paraId="4794414A" w14:textId="1D9981D0" w:rsidR="00733A1B" w:rsidRDefault="00733A1B">
      <w:pPr>
        <w:tabs>
          <w:tab w:val="left" w:pos="1500"/>
        </w:tabs>
        <w:jc w:val="both"/>
        <w:rPr>
          <w:rFonts w:ascii="Arial" w:hAnsi="Arial" w:cs="Arial"/>
          <w:b/>
          <w:sz w:val="24"/>
          <w:szCs w:val="24"/>
        </w:rPr>
      </w:pPr>
    </w:p>
    <w:p w14:paraId="2515B872" w14:textId="4D51A383" w:rsidR="00733A1B" w:rsidRDefault="00733A1B">
      <w:pPr>
        <w:tabs>
          <w:tab w:val="left" w:pos="1500"/>
        </w:tabs>
        <w:jc w:val="both"/>
        <w:rPr>
          <w:rFonts w:ascii="Arial" w:hAnsi="Arial" w:cs="Arial"/>
          <w:b/>
          <w:sz w:val="24"/>
          <w:szCs w:val="24"/>
        </w:rPr>
      </w:pPr>
    </w:p>
    <w:p w14:paraId="4FFAB7F9" w14:textId="6070AE10" w:rsidR="00733A1B" w:rsidRDefault="00733A1B">
      <w:pPr>
        <w:tabs>
          <w:tab w:val="left" w:pos="1500"/>
        </w:tabs>
        <w:jc w:val="both"/>
        <w:rPr>
          <w:rFonts w:ascii="Arial" w:hAnsi="Arial" w:cs="Arial"/>
          <w:b/>
          <w:sz w:val="24"/>
          <w:szCs w:val="24"/>
        </w:rPr>
      </w:pPr>
    </w:p>
    <w:p w14:paraId="5DD27726" w14:textId="6E31D6C0" w:rsidR="00733A1B" w:rsidRDefault="00733A1B">
      <w:pPr>
        <w:tabs>
          <w:tab w:val="left" w:pos="1500"/>
        </w:tabs>
        <w:jc w:val="both"/>
        <w:rPr>
          <w:rFonts w:ascii="Arial" w:hAnsi="Arial" w:cs="Arial"/>
          <w:b/>
          <w:sz w:val="24"/>
          <w:szCs w:val="24"/>
        </w:rPr>
      </w:pPr>
    </w:p>
    <w:p w14:paraId="09087DD0" w14:textId="25CF43FE" w:rsidR="00733A1B" w:rsidRDefault="00733A1B">
      <w:pPr>
        <w:tabs>
          <w:tab w:val="left" w:pos="1500"/>
        </w:tabs>
        <w:jc w:val="both"/>
        <w:rPr>
          <w:rFonts w:ascii="Arial" w:hAnsi="Arial" w:cs="Arial"/>
          <w:b/>
          <w:sz w:val="24"/>
          <w:szCs w:val="24"/>
        </w:rPr>
      </w:pPr>
    </w:p>
    <w:p w14:paraId="1B70404A" w14:textId="77777777" w:rsidR="00733A1B" w:rsidRDefault="00733A1B">
      <w:pPr>
        <w:tabs>
          <w:tab w:val="left" w:pos="1500"/>
        </w:tabs>
        <w:jc w:val="both"/>
        <w:rPr>
          <w:rFonts w:ascii="Arial" w:hAnsi="Arial" w:cs="Arial"/>
          <w:b/>
          <w:sz w:val="24"/>
          <w:szCs w:val="24"/>
        </w:rPr>
      </w:pPr>
    </w:p>
    <w:p w14:paraId="10DBA3C9" w14:textId="624DE360" w:rsidR="00552828" w:rsidRDefault="00C6382A">
      <w:pPr>
        <w:tabs>
          <w:tab w:val="left" w:pos="1500"/>
        </w:tabs>
        <w:jc w:val="both"/>
        <w:rPr>
          <w:rFonts w:ascii="Arial" w:hAnsi="Arial" w:cs="Arial"/>
          <w:b/>
          <w:sz w:val="24"/>
          <w:szCs w:val="24"/>
        </w:rPr>
      </w:pPr>
      <w:r>
        <w:rPr>
          <w:rFonts w:ascii="Arial" w:hAnsi="Arial" w:cs="Arial"/>
          <w:b/>
          <w:sz w:val="24"/>
          <w:szCs w:val="24"/>
        </w:rPr>
        <w:lastRenderedPageBreak/>
        <w:t>Resumen</w:t>
      </w:r>
    </w:p>
    <w:p w14:paraId="0D2FC9D4" w14:textId="2118A9DD" w:rsidR="00552828" w:rsidRDefault="00932255">
      <w:pPr>
        <w:spacing w:line="360" w:lineRule="auto"/>
        <w:jc w:val="both"/>
        <w:rPr>
          <w:rFonts w:ascii="Arial" w:hAnsi="Arial" w:cs="Arial"/>
          <w:sz w:val="24"/>
          <w:szCs w:val="24"/>
        </w:rPr>
      </w:pPr>
      <w:r>
        <w:rPr>
          <w:rFonts w:ascii="Arial" w:hAnsi="Arial" w:cs="Arial"/>
          <w:sz w:val="24"/>
          <w:szCs w:val="24"/>
        </w:rPr>
        <w:t>L</w:t>
      </w:r>
      <w:r w:rsidR="00C6382A">
        <w:rPr>
          <w:rFonts w:ascii="Arial" w:hAnsi="Arial" w:cs="Arial"/>
          <w:sz w:val="24"/>
          <w:szCs w:val="24"/>
        </w:rPr>
        <w:t xml:space="preserve">a superficie sembrada </w:t>
      </w:r>
      <w:r>
        <w:rPr>
          <w:rFonts w:ascii="Arial" w:hAnsi="Arial" w:cs="Arial"/>
          <w:sz w:val="24"/>
          <w:szCs w:val="24"/>
        </w:rPr>
        <w:t>con</w:t>
      </w:r>
      <w:r w:rsidR="00C6382A">
        <w:rPr>
          <w:rFonts w:ascii="Arial" w:hAnsi="Arial" w:cs="Arial"/>
          <w:sz w:val="24"/>
          <w:szCs w:val="24"/>
        </w:rPr>
        <w:t xml:space="preserve"> </w:t>
      </w:r>
      <w:r w:rsidR="00613FA7">
        <w:rPr>
          <w:rFonts w:ascii="Arial" w:hAnsi="Arial" w:cs="Arial"/>
          <w:sz w:val="24"/>
          <w:szCs w:val="24"/>
        </w:rPr>
        <w:t>ma</w:t>
      </w:r>
      <w:r w:rsidR="00C6382A">
        <w:rPr>
          <w:rFonts w:ascii="Arial" w:hAnsi="Arial" w:cs="Arial"/>
          <w:sz w:val="24"/>
          <w:szCs w:val="24"/>
        </w:rPr>
        <w:t>íz</w:t>
      </w:r>
      <w:r w:rsidR="00613FA7">
        <w:rPr>
          <w:rFonts w:ascii="Arial" w:hAnsi="Arial" w:cs="Arial"/>
          <w:sz w:val="24"/>
          <w:szCs w:val="24"/>
        </w:rPr>
        <w:t xml:space="preserve"> en Argentina se incrementó en los últimos años, en respuesta a </w:t>
      </w:r>
      <w:r w:rsidR="00C6382A">
        <w:rPr>
          <w:rFonts w:ascii="Arial" w:hAnsi="Arial" w:cs="Arial"/>
          <w:sz w:val="24"/>
          <w:szCs w:val="24"/>
        </w:rPr>
        <w:t>factores de carácter económico, tecnológico</w:t>
      </w:r>
      <w:r w:rsidR="00613FA7">
        <w:rPr>
          <w:rFonts w:ascii="Arial" w:hAnsi="Arial" w:cs="Arial"/>
          <w:sz w:val="24"/>
          <w:szCs w:val="24"/>
        </w:rPr>
        <w:t xml:space="preserve"> y de manejo de cultivo.</w:t>
      </w:r>
      <w:r w:rsidR="00C6382A">
        <w:rPr>
          <w:rFonts w:ascii="Arial" w:hAnsi="Arial" w:cs="Arial"/>
          <w:sz w:val="24"/>
          <w:szCs w:val="24"/>
        </w:rPr>
        <w:t xml:space="preserve"> Entre los factores </w:t>
      </w:r>
      <w:r w:rsidR="00613FA7">
        <w:rPr>
          <w:rFonts w:ascii="Arial" w:hAnsi="Arial" w:cs="Arial"/>
          <w:sz w:val="24"/>
          <w:szCs w:val="24"/>
        </w:rPr>
        <w:t>de manejo de cultivo,</w:t>
      </w:r>
      <w:r w:rsidR="00C6382A">
        <w:rPr>
          <w:rFonts w:ascii="Arial" w:hAnsi="Arial" w:cs="Arial"/>
          <w:sz w:val="24"/>
          <w:szCs w:val="24"/>
        </w:rPr>
        <w:t xml:space="preserve"> se encuentra la realización de siembras tardías</w:t>
      </w:r>
      <w:r w:rsidR="00613FA7">
        <w:rPr>
          <w:rFonts w:ascii="Arial" w:hAnsi="Arial" w:cs="Arial"/>
          <w:sz w:val="24"/>
          <w:szCs w:val="24"/>
        </w:rPr>
        <w:t xml:space="preserve"> como una estrategia frente</w:t>
      </w:r>
      <w:r w:rsidR="00C6382A">
        <w:rPr>
          <w:rFonts w:ascii="Arial" w:hAnsi="Arial" w:cs="Arial"/>
          <w:sz w:val="24"/>
          <w:szCs w:val="24"/>
        </w:rPr>
        <w:t xml:space="preserve"> a condiciones desfavorables</w:t>
      </w:r>
      <w:r w:rsidR="00613FA7">
        <w:rPr>
          <w:rFonts w:ascii="Arial" w:hAnsi="Arial" w:cs="Arial"/>
          <w:sz w:val="24"/>
          <w:szCs w:val="24"/>
        </w:rPr>
        <w:t xml:space="preserve"> ambientales en el periodo crítico del maíz.</w:t>
      </w:r>
      <w:r w:rsidR="00C6382A">
        <w:rPr>
          <w:rFonts w:ascii="Arial" w:hAnsi="Arial" w:cs="Arial"/>
          <w:sz w:val="24"/>
          <w:szCs w:val="24"/>
        </w:rPr>
        <w:t xml:space="preserve"> Sin embargo, en siembras tardías se observa una mayor vulnerabilidad </w:t>
      </w:r>
      <w:r w:rsidR="00613FA7">
        <w:rPr>
          <w:rFonts w:ascii="Arial" w:hAnsi="Arial" w:cs="Arial"/>
          <w:sz w:val="24"/>
          <w:szCs w:val="24"/>
        </w:rPr>
        <w:t xml:space="preserve">del cultivo </w:t>
      </w:r>
      <w:r w:rsidR="00C6382A">
        <w:rPr>
          <w:rFonts w:ascii="Arial" w:hAnsi="Arial" w:cs="Arial"/>
          <w:sz w:val="24"/>
          <w:szCs w:val="24"/>
        </w:rPr>
        <w:t xml:space="preserve">frente al ataque de </w:t>
      </w:r>
      <w:r w:rsidR="00C6382A">
        <w:rPr>
          <w:rFonts w:ascii="Arial" w:hAnsi="Arial" w:cs="Arial"/>
          <w:i/>
          <w:sz w:val="24"/>
          <w:szCs w:val="24"/>
        </w:rPr>
        <w:t>Spodoptera frugiperda.</w:t>
      </w:r>
      <w:r w:rsidR="00C6382A">
        <w:rPr>
          <w:rFonts w:ascii="Arial" w:hAnsi="Arial" w:cs="Arial"/>
          <w:sz w:val="24"/>
          <w:szCs w:val="24"/>
        </w:rPr>
        <w:t xml:space="preserve"> Los mayores niveles de ataques se presentan a bajas latitudes y disminuyen hacia el sur</w:t>
      </w:r>
      <w:r w:rsidR="00613FA7">
        <w:rPr>
          <w:rFonts w:ascii="Arial" w:hAnsi="Arial" w:cs="Arial"/>
          <w:sz w:val="24"/>
          <w:szCs w:val="24"/>
        </w:rPr>
        <w:t>, siendo</w:t>
      </w:r>
      <w:r w:rsidR="00C6382A">
        <w:rPr>
          <w:rFonts w:ascii="Arial" w:hAnsi="Arial" w:cs="Arial"/>
          <w:sz w:val="24"/>
          <w:szCs w:val="24"/>
        </w:rPr>
        <w:t xml:space="preserve"> los mayores daños producidos por los estadios larvales 4 y 5. Estadios donde las larvas se encuentran en el interior del cogollo. Los controles químicos son una herramienta de suma importancia para el control de la plaga y hoy existen varios productos registrados para el control de la misma. Sin embargo, estos tratamientos están presentando numerosas fallas dado que se realizan de manera tardía o con la oruga de gran tamaño o en el peor de los casos protegida en el cogollo de la acción directa de los insecticidas. </w:t>
      </w:r>
      <w:r w:rsidR="00D64C03">
        <w:rPr>
          <w:rFonts w:ascii="Arial" w:hAnsi="Arial" w:cs="Arial"/>
          <w:sz w:val="24"/>
          <w:szCs w:val="24"/>
        </w:rPr>
        <w:t xml:space="preserve">Los monitoreos son una herramienta clave para la detección y </w:t>
      </w:r>
      <w:r w:rsidR="00CC0571">
        <w:rPr>
          <w:rFonts w:ascii="Arial" w:hAnsi="Arial" w:cs="Arial"/>
          <w:sz w:val="24"/>
          <w:szCs w:val="24"/>
        </w:rPr>
        <w:t>el</w:t>
      </w:r>
      <w:r w:rsidR="00D64C03">
        <w:rPr>
          <w:rFonts w:ascii="Arial" w:hAnsi="Arial" w:cs="Arial"/>
          <w:sz w:val="24"/>
          <w:szCs w:val="24"/>
        </w:rPr>
        <w:t xml:space="preserve"> control químico eficiente sobre la plaga</w:t>
      </w:r>
      <w:r w:rsidR="00CC0571">
        <w:rPr>
          <w:rFonts w:ascii="Arial" w:hAnsi="Arial" w:cs="Arial"/>
          <w:sz w:val="24"/>
          <w:szCs w:val="24"/>
        </w:rPr>
        <w:t>.</w:t>
      </w:r>
      <w:r w:rsidR="00D64C03">
        <w:rPr>
          <w:rFonts w:ascii="Arial" w:hAnsi="Arial" w:cs="Arial"/>
          <w:sz w:val="24"/>
          <w:szCs w:val="24"/>
        </w:rPr>
        <w:t xml:space="preserve"> </w:t>
      </w:r>
      <w:r w:rsidR="00CC0571">
        <w:rPr>
          <w:rFonts w:ascii="Arial" w:hAnsi="Arial" w:cs="Arial"/>
          <w:sz w:val="24"/>
          <w:szCs w:val="24"/>
        </w:rPr>
        <w:t>T</w:t>
      </w:r>
      <w:r w:rsidR="00D64C03">
        <w:rPr>
          <w:rFonts w:ascii="Arial" w:hAnsi="Arial" w:cs="Arial"/>
          <w:sz w:val="24"/>
          <w:szCs w:val="24"/>
        </w:rPr>
        <w:t>ambién</w:t>
      </w:r>
      <w:r w:rsidR="00CC0571">
        <w:rPr>
          <w:rFonts w:ascii="Arial" w:hAnsi="Arial" w:cs="Arial"/>
          <w:sz w:val="24"/>
          <w:szCs w:val="24"/>
        </w:rPr>
        <w:t xml:space="preserve"> es necesario implantar áreas de refugio donde la plaga no expuesta a la toxina insecticida pueda sobrevivir y aparearse con los individuos sobrevivientes en el cultivo </w:t>
      </w:r>
      <w:bookmarkStart w:id="3" w:name="_Hlk51012131"/>
      <w:r w:rsidR="00CC0571">
        <w:rPr>
          <w:rFonts w:ascii="Arial" w:hAnsi="Arial" w:cs="Arial"/>
          <w:sz w:val="24"/>
          <w:szCs w:val="24"/>
        </w:rPr>
        <w:t>Bt</w:t>
      </w:r>
      <w:bookmarkEnd w:id="3"/>
      <w:r w:rsidR="00CC0571">
        <w:rPr>
          <w:rFonts w:ascii="Arial" w:hAnsi="Arial" w:cs="Arial"/>
          <w:sz w:val="24"/>
          <w:szCs w:val="24"/>
        </w:rPr>
        <w:t xml:space="preserve">. </w:t>
      </w:r>
      <w:r w:rsidR="00D64C03">
        <w:rPr>
          <w:rFonts w:ascii="Arial" w:hAnsi="Arial" w:cs="Arial"/>
          <w:sz w:val="24"/>
          <w:szCs w:val="24"/>
        </w:rPr>
        <w:t xml:space="preserve"> Los productos m</w:t>
      </w:r>
      <w:r w:rsidR="00CC0571">
        <w:rPr>
          <w:rFonts w:ascii="Arial" w:hAnsi="Arial" w:cs="Arial"/>
          <w:sz w:val="24"/>
          <w:szCs w:val="24"/>
        </w:rPr>
        <w:t>á</w:t>
      </w:r>
      <w:r w:rsidR="00D64C03">
        <w:rPr>
          <w:rFonts w:ascii="Arial" w:hAnsi="Arial" w:cs="Arial"/>
          <w:sz w:val="24"/>
          <w:szCs w:val="24"/>
        </w:rPr>
        <w:t xml:space="preserve">s utilizados son los de bajo impacto ambiental (Spinosinas) y los de banda verde como las Diaminas y </w:t>
      </w:r>
      <w:bookmarkStart w:id="4" w:name="_Hlk51012146"/>
      <w:r w:rsidR="00D64C03">
        <w:rPr>
          <w:rFonts w:ascii="Arial" w:hAnsi="Arial" w:cs="Arial"/>
          <w:sz w:val="24"/>
          <w:szCs w:val="24"/>
        </w:rPr>
        <w:t>IGRs</w:t>
      </w:r>
      <w:bookmarkEnd w:id="4"/>
      <w:r w:rsidR="00D64C03">
        <w:rPr>
          <w:rFonts w:ascii="Arial" w:hAnsi="Arial" w:cs="Arial"/>
          <w:sz w:val="24"/>
          <w:szCs w:val="24"/>
        </w:rPr>
        <w:t xml:space="preserve">, siempre y cuando se roten los productos y los mecanismos de acción. </w:t>
      </w:r>
      <w:r w:rsidR="00C6382A" w:rsidRPr="002036FB">
        <w:rPr>
          <w:rFonts w:ascii="Arial" w:hAnsi="Arial" w:cs="Arial"/>
          <w:sz w:val="24"/>
          <w:szCs w:val="24"/>
        </w:rPr>
        <w:t xml:space="preserve">Con estos antecedentes, en el presente trabajo se presentan los avances en las estrategias de control de </w:t>
      </w:r>
      <w:r w:rsidR="00C6382A" w:rsidRPr="002036FB">
        <w:rPr>
          <w:rFonts w:ascii="Arial" w:hAnsi="Arial" w:cs="Arial"/>
          <w:i/>
          <w:iCs/>
          <w:sz w:val="24"/>
          <w:szCs w:val="24"/>
        </w:rPr>
        <w:t>S. frugiperda.</w:t>
      </w:r>
      <w:r w:rsidR="00C6382A" w:rsidRPr="002036FB">
        <w:rPr>
          <w:rFonts w:ascii="Arial" w:hAnsi="Arial" w:cs="Arial"/>
          <w:sz w:val="24"/>
          <w:szCs w:val="24"/>
        </w:rPr>
        <w:t xml:space="preserve"> Estrategias basadas en el </w:t>
      </w:r>
      <w:bookmarkStart w:id="5" w:name="_Hlk51012254"/>
      <w:r w:rsidR="00C6382A" w:rsidRPr="002036FB">
        <w:rPr>
          <w:rFonts w:ascii="Arial" w:hAnsi="Arial" w:cs="Arial"/>
          <w:sz w:val="24"/>
          <w:szCs w:val="24"/>
        </w:rPr>
        <w:t>Manejo Integrado de Plagas</w:t>
      </w:r>
      <w:r w:rsidR="00C6382A" w:rsidRPr="002036FB">
        <w:rPr>
          <w:rFonts w:ascii="Arial" w:hAnsi="Arial" w:cs="Arial"/>
          <w:i/>
          <w:iCs/>
          <w:sz w:val="24"/>
          <w:szCs w:val="24"/>
        </w:rPr>
        <w:t xml:space="preserve"> </w:t>
      </w:r>
      <w:bookmarkEnd w:id="5"/>
      <w:r w:rsidR="00C6382A" w:rsidRPr="002036FB">
        <w:rPr>
          <w:rFonts w:ascii="Arial" w:hAnsi="Arial" w:cs="Arial"/>
          <w:sz w:val="24"/>
          <w:szCs w:val="24"/>
        </w:rPr>
        <w:t>(</w:t>
      </w:r>
      <w:bookmarkStart w:id="6" w:name="_Hlk51012162"/>
      <w:r w:rsidR="00C6382A" w:rsidRPr="002036FB">
        <w:rPr>
          <w:rFonts w:ascii="Arial" w:hAnsi="Arial" w:cs="Arial"/>
          <w:sz w:val="24"/>
          <w:szCs w:val="24"/>
        </w:rPr>
        <w:t>MIP</w:t>
      </w:r>
      <w:bookmarkEnd w:id="6"/>
      <w:r w:rsidR="00C6382A" w:rsidRPr="002036FB">
        <w:rPr>
          <w:rFonts w:ascii="Arial" w:hAnsi="Arial" w:cs="Arial"/>
          <w:sz w:val="24"/>
          <w:szCs w:val="24"/>
        </w:rPr>
        <w:t>) de bajo impacto ambiental, la utilización de insecticidas de origen natural, entre otras herramientas descriptas en el trabajo.</w:t>
      </w:r>
    </w:p>
    <w:p w14:paraId="7D5E759F" w14:textId="77777777" w:rsidR="00552828" w:rsidRDefault="00552828">
      <w:pPr>
        <w:spacing w:line="360" w:lineRule="auto"/>
        <w:jc w:val="both"/>
        <w:rPr>
          <w:rFonts w:ascii="Arial" w:hAnsi="Arial" w:cs="Arial"/>
          <w:sz w:val="24"/>
          <w:szCs w:val="24"/>
        </w:rPr>
      </w:pPr>
    </w:p>
    <w:p w14:paraId="2BD34A07" w14:textId="5EE25B0F" w:rsidR="00552828" w:rsidRDefault="00552828">
      <w:pPr>
        <w:spacing w:line="360" w:lineRule="auto"/>
        <w:jc w:val="both"/>
        <w:rPr>
          <w:rFonts w:ascii="Arial" w:hAnsi="Arial" w:cs="Arial"/>
          <w:sz w:val="24"/>
          <w:szCs w:val="24"/>
        </w:rPr>
      </w:pPr>
    </w:p>
    <w:p w14:paraId="2CCC2D76" w14:textId="2FF8C7A2" w:rsidR="00C5178C" w:rsidRDefault="00C5178C">
      <w:pPr>
        <w:spacing w:line="360" w:lineRule="auto"/>
        <w:jc w:val="both"/>
        <w:rPr>
          <w:rFonts w:ascii="Arial" w:hAnsi="Arial" w:cs="Arial"/>
          <w:sz w:val="24"/>
          <w:szCs w:val="24"/>
        </w:rPr>
      </w:pPr>
    </w:p>
    <w:p w14:paraId="760F5B6E" w14:textId="29BE1287" w:rsidR="00C5178C" w:rsidRDefault="00C5178C">
      <w:pPr>
        <w:spacing w:line="360" w:lineRule="auto"/>
        <w:jc w:val="both"/>
        <w:rPr>
          <w:rFonts w:ascii="Arial" w:hAnsi="Arial" w:cs="Arial"/>
          <w:sz w:val="24"/>
          <w:szCs w:val="24"/>
        </w:rPr>
      </w:pPr>
    </w:p>
    <w:p w14:paraId="1EADCC70" w14:textId="52D95C80" w:rsidR="00A63ECF" w:rsidRDefault="00A63ECF">
      <w:pPr>
        <w:tabs>
          <w:tab w:val="left" w:pos="1500"/>
        </w:tabs>
        <w:jc w:val="both"/>
        <w:rPr>
          <w:rFonts w:ascii="Arial" w:hAnsi="Arial" w:cs="Arial"/>
          <w:b/>
        </w:rPr>
      </w:pPr>
    </w:p>
    <w:p w14:paraId="77BE82A6" w14:textId="77777777" w:rsidR="00817579" w:rsidRDefault="00817579">
      <w:pPr>
        <w:tabs>
          <w:tab w:val="left" w:pos="1500"/>
        </w:tabs>
        <w:jc w:val="both"/>
        <w:rPr>
          <w:rFonts w:ascii="Arial" w:hAnsi="Arial" w:cs="Arial"/>
          <w:b/>
        </w:rPr>
      </w:pPr>
    </w:p>
    <w:p w14:paraId="6CFD89AD" w14:textId="77777777" w:rsidR="00552828" w:rsidRDefault="00C6382A">
      <w:pPr>
        <w:tabs>
          <w:tab w:val="left" w:pos="1500"/>
        </w:tabs>
        <w:spacing w:line="360" w:lineRule="auto"/>
        <w:jc w:val="both"/>
        <w:rPr>
          <w:rFonts w:ascii="Arial" w:hAnsi="Arial" w:cs="Arial"/>
          <w:b/>
          <w:sz w:val="24"/>
          <w:szCs w:val="24"/>
        </w:rPr>
      </w:pPr>
      <w:r>
        <w:rPr>
          <w:rFonts w:ascii="Arial" w:hAnsi="Arial" w:cs="Arial"/>
          <w:b/>
          <w:sz w:val="24"/>
          <w:szCs w:val="24"/>
        </w:rPr>
        <w:lastRenderedPageBreak/>
        <w:t>1. Introducción</w:t>
      </w:r>
    </w:p>
    <w:p w14:paraId="5597B0DA" w14:textId="2781C023" w:rsidR="00552828" w:rsidRDefault="00C6382A">
      <w:pPr>
        <w:pStyle w:val="NormalWeb"/>
        <w:shd w:val="clear" w:color="auto" w:fill="FFFFFF"/>
        <w:spacing w:before="280" w:after="280" w:line="360" w:lineRule="auto"/>
        <w:jc w:val="both"/>
        <w:rPr>
          <w:rFonts w:ascii="Arial" w:hAnsi="Arial" w:cs="Arial"/>
          <w:color w:val="000000"/>
        </w:rPr>
      </w:pPr>
      <w:r>
        <w:rPr>
          <w:rFonts w:ascii="Arial" w:hAnsi="Arial" w:cs="Arial"/>
          <w:color w:val="000000"/>
        </w:rPr>
        <w:t>El maíz (</w:t>
      </w:r>
      <w:r>
        <w:rPr>
          <w:rFonts w:ascii="Arial" w:hAnsi="Arial" w:cs="Arial"/>
          <w:i/>
          <w:color w:val="000000"/>
        </w:rPr>
        <w:t xml:space="preserve">Zea mays </w:t>
      </w:r>
      <w:bookmarkStart w:id="7" w:name="_Hlk49517930"/>
      <w:r>
        <w:rPr>
          <w:rFonts w:ascii="Arial" w:hAnsi="Arial" w:cs="Arial"/>
          <w:color w:val="000000"/>
        </w:rPr>
        <w:t>L.</w:t>
      </w:r>
      <w:bookmarkEnd w:id="7"/>
      <w:r>
        <w:rPr>
          <w:rFonts w:ascii="Arial" w:hAnsi="Arial" w:cs="Arial"/>
          <w:color w:val="000000"/>
        </w:rPr>
        <w:t xml:space="preserve">) es uno de los cultivos más importantes a nivel mundial y nacional, debido a sus innumerables usos que comprenden desde la alimentación animal, hasta la producción de bioetanol, biomateriales, moliendas, etc. Además, presenta ventajas comparativas frente a otras especies en sistemas de rotación de cultivos como su elevada relación </w:t>
      </w:r>
      <w:bookmarkStart w:id="8" w:name="_Hlk49517956"/>
      <w:r>
        <w:rPr>
          <w:rFonts w:ascii="Arial" w:hAnsi="Arial" w:cs="Arial"/>
          <w:color w:val="000000"/>
        </w:rPr>
        <w:t>C/N</w:t>
      </w:r>
      <w:bookmarkEnd w:id="8"/>
      <w:r>
        <w:rPr>
          <w:rFonts w:ascii="Arial" w:hAnsi="Arial" w:cs="Arial"/>
          <w:color w:val="000000"/>
        </w:rPr>
        <w:t>, su gran capacidad de producción de biomasa</w:t>
      </w:r>
      <w:r w:rsidR="00CC0571">
        <w:rPr>
          <w:rFonts w:ascii="Arial" w:hAnsi="Arial" w:cs="Arial"/>
          <w:color w:val="000000"/>
        </w:rPr>
        <w:t xml:space="preserve"> y</w:t>
      </w:r>
      <w:r>
        <w:rPr>
          <w:rFonts w:ascii="Arial" w:hAnsi="Arial" w:cs="Arial"/>
          <w:color w:val="000000"/>
        </w:rPr>
        <w:t xml:space="preserve"> buena exploración radicular entre otras, mejorando la sostenibilidad de la capacidad productiva de los suelos </w:t>
      </w:r>
      <w:bookmarkStart w:id="9" w:name="_Hlk49441838"/>
      <w:r>
        <w:rPr>
          <w:rFonts w:ascii="Arial" w:hAnsi="Arial" w:cs="Arial"/>
          <w:color w:val="000000"/>
        </w:rPr>
        <w:t>(Flores y Balbi, 2017)</w:t>
      </w:r>
      <w:bookmarkEnd w:id="9"/>
      <w:r>
        <w:rPr>
          <w:rFonts w:ascii="Arial" w:hAnsi="Arial" w:cs="Arial"/>
          <w:color w:val="000000"/>
        </w:rPr>
        <w:t xml:space="preserve">. </w:t>
      </w:r>
    </w:p>
    <w:p w14:paraId="3768708A" w14:textId="5F6E1E0F" w:rsidR="00552828" w:rsidRDefault="00C6382A">
      <w:pPr>
        <w:tabs>
          <w:tab w:val="left" w:pos="1500"/>
        </w:tabs>
        <w:spacing w:line="360" w:lineRule="auto"/>
        <w:jc w:val="both"/>
        <w:rPr>
          <w:rFonts w:ascii="Arial" w:hAnsi="Arial" w:cs="Arial"/>
          <w:color w:val="000000"/>
          <w:sz w:val="24"/>
          <w:szCs w:val="24"/>
        </w:rPr>
      </w:pPr>
      <w:r>
        <w:rPr>
          <w:rFonts w:ascii="Arial" w:hAnsi="Arial" w:cs="Arial"/>
          <w:color w:val="000000"/>
          <w:sz w:val="24"/>
          <w:szCs w:val="24"/>
        </w:rPr>
        <w:t>En Argentina, la superficie sembrada se vio incrementada en un 3</w:t>
      </w:r>
      <w:r w:rsidR="00E448AD">
        <w:rPr>
          <w:rFonts w:ascii="Arial" w:hAnsi="Arial" w:cs="Arial"/>
          <w:color w:val="000000"/>
          <w:sz w:val="24"/>
          <w:szCs w:val="24"/>
        </w:rPr>
        <w:t>,</w:t>
      </w:r>
      <w:r>
        <w:rPr>
          <w:rFonts w:ascii="Arial" w:hAnsi="Arial" w:cs="Arial"/>
          <w:color w:val="000000"/>
          <w:sz w:val="24"/>
          <w:szCs w:val="24"/>
        </w:rPr>
        <w:t>3% con respecto a las campañas anteriores representando un total de 6</w:t>
      </w:r>
      <w:r w:rsidR="00E448AD">
        <w:rPr>
          <w:rFonts w:ascii="Arial" w:hAnsi="Arial" w:cs="Arial"/>
          <w:color w:val="000000"/>
          <w:sz w:val="24"/>
          <w:szCs w:val="24"/>
        </w:rPr>
        <w:t>,</w:t>
      </w:r>
      <w:r>
        <w:rPr>
          <w:rFonts w:ascii="Arial" w:hAnsi="Arial" w:cs="Arial"/>
          <w:color w:val="000000"/>
          <w:sz w:val="24"/>
          <w:szCs w:val="24"/>
        </w:rPr>
        <w:t xml:space="preserve">2 </w:t>
      </w:r>
      <w:r w:rsidR="00613FA7">
        <w:rPr>
          <w:rFonts w:ascii="Arial" w:hAnsi="Arial" w:cs="Arial"/>
          <w:color w:val="000000"/>
          <w:sz w:val="24"/>
          <w:szCs w:val="24"/>
        </w:rPr>
        <w:t>millones de hectáreas</w:t>
      </w:r>
      <w:r>
        <w:rPr>
          <w:rFonts w:ascii="Arial" w:hAnsi="Arial" w:cs="Arial"/>
          <w:color w:val="000000"/>
          <w:sz w:val="24"/>
          <w:szCs w:val="24"/>
        </w:rPr>
        <w:t xml:space="preserve"> (Figura 1) sembradas en la campaña 2019-2020, </w:t>
      </w:r>
      <w:r w:rsidR="00613FA7">
        <w:rPr>
          <w:rFonts w:ascii="Arial" w:hAnsi="Arial" w:cs="Arial"/>
          <w:color w:val="000000"/>
          <w:sz w:val="24"/>
          <w:szCs w:val="24"/>
        </w:rPr>
        <w:t>representando</w:t>
      </w:r>
      <w:r>
        <w:rPr>
          <w:rFonts w:ascii="Arial" w:hAnsi="Arial" w:cs="Arial"/>
          <w:color w:val="000000"/>
          <w:sz w:val="24"/>
          <w:szCs w:val="24"/>
        </w:rPr>
        <w:t xml:space="preserve"> un 29% sobre el promedio de las ultimas 5 campañas </w:t>
      </w:r>
      <w:bookmarkStart w:id="10" w:name="_Hlk49441890"/>
      <w:r>
        <w:rPr>
          <w:rFonts w:ascii="Arial" w:hAnsi="Arial" w:cs="Arial"/>
          <w:color w:val="000000"/>
          <w:sz w:val="24"/>
          <w:szCs w:val="24"/>
        </w:rPr>
        <w:t>(</w:t>
      </w:r>
      <w:bookmarkStart w:id="11" w:name="_Hlk49517979"/>
      <w:r>
        <w:rPr>
          <w:rFonts w:ascii="Arial" w:hAnsi="Arial" w:cs="Arial"/>
          <w:color w:val="000000"/>
          <w:sz w:val="24"/>
          <w:szCs w:val="24"/>
        </w:rPr>
        <w:t>BC</w:t>
      </w:r>
      <w:bookmarkEnd w:id="11"/>
      <w:r>
        <w:rPr>
          <w:rFonts w:ascii="Arial" w:hAnsi="Arial" w:cs="Arial"/>
          <w:color w:val="000000"/>
          <w:sz w:val="24"/>
          <w:szCs w:val="24"/>
        </w:rPr>
        <w:t>, 2019)</w:t>
      </w:r>
      <w:bookmarkEnd w:id="10"/>
      <w:r>
        <w:rPr>
          <w:rFonts w:ascii="Arial" w:hAnsi="Arial" w:cs="Arial"/>
          <w:color w:val="000000"/>
          <w:sz w:val="24"/>
          <w:szCs w:val="24"/>
        </w:rPr>
        <w:t>. Este aumento es consecuencia de diferentes factores de índole económic</w:t>
      </w:r>
      <w:r w:rsidR="00CC0571">
        <w:rPr>
          <w:rFonts w:ascii="Arial" w:hAnsi="Arial" w:cs="Arial"/>
          <w:color w:val="000000"/>
          <w:sz w:val="24"/>
          <w:szCs w:val="24"/>
        </w:rPr>
        <w:t>a</w:t>
      </w:r>
      <w:r>
        <w:rPr>
          <w:rFonts w:ascii="Arial" w:hAnsi="Arial" w:cs="Arial"/>
          <w:color w:val="000000"/>
          <w:sz w:val="24"/>
          <w:szCs w:val="24"/>
        </w:rPr>
        <w:t xml:space="preserve"> como los altos niveles de oferta nacional,</w:t>
      </w:r>
      <w:r w:rsidR="00CC0571">
        <w:rPr>
          <w:rFonts w:ascii="Arial" w:hAnsi="Arial" w:cs="Arial"/>
          <w:color w:val="000000"/>
          <w:sz w:val="24"/>
          <w:szCs w:val="24"/>
        </w:rPr>
        <w:t xml:space="preserve"> entre ellos</w:t>
      </w:r>
      <w:r>
        <w:rPr>
          <w:rFonts w:ascii="Arial" w:hAnsi="Arial" w:cs="Arial"/>
          <w:color w:val="000000"/>
          <w:sz w:val="24"/>
          <w:szCs w:val="24"/>
        </w:rPr>
        <w:t xml:space="preserve"> climáticos año levemente niño a neutro y tecnológicos como la elección de nuevos genotipos, nuevos esquemas de fertilización y aplicación de nuevos productos que permiten realizar esquemas hacia altos rendimientos </w:t>
      </w:r>
      <w:bookmarkStart w:id="12" w:name="_Hlk49441944"/>
      <w:r>
        <w:rPr>
          <w:rFonts w:ascii="Arial" w:hAnsi="Arial" w:cs="Arial"/>
          <w:color w:val="000000"/>
          <w:sz w:val="24"/>
          <w:szCs w:val="24"/>
        </w:rPr>
        <w:t xml:space="preserve">(Ghida, 2019) </w:t>
      </w:r>
      <w:bookmarkEnd w:id="12"/>
    </w:p>
    <w:p w14:paraId="3CB233B4" w14:textId="786A8782" w:rsidR="00552828" w:rsidRDefault="00DF1666">
      <w:pPr>
        <w:tabs>
          <w:tab w:val="left" w:pos="1500"/>
        </w:tabs>
        <w:spacing w:line="360" w:lineRule="auto"/>
        <w:jc w:val="center"/>
        <w:rPr>
          <w:rFonts w:ascii="Arial" w:hAnsi="Arial" w:cs="Arial"/>
          <w:color w:val="000000"/>
          <w:sz w:val="24"/>
          <w:szCs w:val="24"/>
        </w:rPr>
      </w:pPr>
      <w:r>
        <w:rPr>
          <w:noProof/>
        </w:rPr>
        <w:drawing>
          <wp:inline distT="0" distB="0" distL="0" distR="0" wp14:anchorId="29DD79C5" wp14:editId="0EEE34B3">
            <wp:extent cx="5400040" cy="2372360"/>
            <wp:effectExtent l="0" t="0" r="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2372360"/>
                    </a:xfrm>
                    <a:prstGeom prst="rect">
                      <a:avLst/>
                    </a:prstGeom>
                  </pic:spPr>
                </pic:pic>
              </a:graphicData>
            </a:graphic>
          </wp:inline>
        </w:drawing>
      </w:r>
    </w:p>
    <w:p w14:paraId="1B764481" w14:textId="5F01DAF1" w:rsidR="00552828" w:rsidRDefault="00C6382A">
      <w:pPr>
        <w:tabs>
          <w:tab w:val="left" w:pos="1500"/>
        </w:tabs>
        <w:spacing w:line="360" w:lineRule="auto"/>
        <w:jc w:val="both"/>
        <w:rPr>
          <w:rFonts w:ascii="Arial" w:hAnsi="Arial" w:cs="Arial"/>
          <w:bCs/>
        </w:rPr>
      </w:pPr>
      <w:bookmarkStart w:id="13" w:name="_Hlk49441958"/>
      <w:r>
        <w:rPr>
          <w:rFonts w:ascii="Arial" w:hAnsi="Arial" w:cs="Arial"/>
          <w:b/>
        </w:rPr>
        <w:t xml:space="preserve">Figura 1. </w:t>
      </w:r>
      <w:r>
        <w:rPr>
          <w:rFonts w:ascii="Arial" w:hAnsi="Arial" w:cs="Arial"/>
          <w:bCs/>
        </w:rPr>
        <w:t xml:space="preserve">Evolución de la superficie sembrada en la Argentina. Fuente: Bolsa de Cereales. Informe pre-campaña </w:t>
      </w:r>
      <w:bookmarkStart w:id="14" w:name="_Hlk49518004"/>
      <w:r>
        <w:rPr>
          <w:rFonts w:ascii="Arial" w:hAnsi="Arial" w:cs="Arial"/>
          <w:bCs/>
        </w:rPr>
        <w:t>Nº</w:t>
      </w:r>
      <w:bookmarkEnd w:id="14"/>
      <w:r>
        <w:rPr>
          <w:rFonts w:ascii="Arial" w:hAnsi="Arial" w:cs="Arial"/>
          <w:bCs/>
        </w:rPr>
        <w:t xml:space="preserve"> 29 (2019). </w:t>
      </w:r>
    </w:p>
    <w:bookmarkEnd w:id="13"/>
    <w:p w14:paraId="113A3A47" w14:textId="77777777" w:rsidR="00A362DD" w:rsidRDefault="00A362DD">
      <w:pPr>
        <w:pStyle w:val="Default"/>
        <w:spacing w:line="360" w:lineRule="auto"/>
        <w:jc w:val="both"/>
        <w:rPr>
          <w:rFonts w:ascii="Arial" w:hAnsi="Arial" w:cs="Arial"/>
        </w:rPr>
      </w:pPr>
    </w:p>
    <w:p w14:paraId="232EC09D" w14:textId="4D48D22D" w:rsidR="00552828" w:rsidRDefault="00C6382A">
      <w:pPr>
        <w:pStyle w:val="Default"/>
        <w:spacing w:line="360" w:lineRule="auto"/>
        <w:jc w:val="both"/>
        <w:rPr>
          <w:rFonts w:ascii="Arial" w:hAnsi="Arial" w:cs="Arial"/>
        </w:rPr>
      </w:pPr>
      <w:r>
        <w:rPr>
          <w:rFonts w:ascii="Arial" w:hAnsi="Arial" w:cs="Arial"/>
        </w:rPr>
        <w:lastRenderedPageBreak/>
        <w:t>La producción de maíz nacional abarca desde norte de Salta</w:t>
      </w:r>
      <w:r w:rsidR="000A7330">
        <w:rPr>
          <w:rFonts w:ascii="Arial" w:hAnsi="Arial" w:cs="Arial"/>
        </w:rPr>
        <w:t xml:space="preserve"> al</w:t>
      </w:r>
      <w:r w:rsidR="000A7330" w:rsidRPr="000A7330">
        <w:rPr>
          <w:rFonts w:ascii="Arial" w:hAnsi="Arial" w:cs="Arial"/>
        </w:rPr>
        <w:t xml:space="preserve"> sur de Buenos Aires</w:t>
      </w:r>
      <w:r>
        <w:rPr>
          <w:rFonts w:ascii="Arial" w:hAnsi="Arial" w:cs="Arial"/>
        </w:rPr>
        <w:t xml:space="preserve"> (</w:t>
      </w:r>
      <w:r w:rsidR="00A362DD">
        <w:rPr>
          <w:rFonts w:ascii="Arial" w:hAnsi="Arial" w:cs="Arial"/>
        </w:rPr>
        <w:t xml:space="preserve">Imagen </w:t>
      </w:r>
      <w:r w:rsidR="00DD3724">
        <w:rPr>
          <w:rFonts w:ascii="Arial" w:hAnsi="Arial" w:cs="Arial"/>
        </w:rPr>
        <w:t>1</w:t>
      </w:r>
      <w:r>
        <w:rPr>
          <w:rFonts w:ascii="Arial" w:hAnsi="Arial" w:cs="Arial"/>
        </w:rPr>
        <w:t xml:space="preserve">), dado que el cultivo presenta una elevada adaptación a climas que van desde templado serrano hasta subtropicales con estación seca. Esta adaptación permite que los productores realicen hasta dos siembras en el año en aquellas localidades que lo permitan. </w:t>
      </w:r>
    </w:p>
    <w:p w14:paraId="0C4BE621" w14:textId="77777777" w:rsidR="000763EF" w:rsidRDefault="000763EF">
      <w:pPr>
        <w:pStyle w:val="Default"/>
        <w:spacing w:line="360" w:lineRule="auto"/>
        <w:jc w:val="both"/>
        <w:rPr>
          <w:rFonts w:ascii="Arial" w:hAnsi="Arial" w:cs="Arial"/>
        </w:rPr>
      </w:pPr>
    </w:p>
    <w:p w14:paraId="0B00F513" w14:textId="274E02D5" w:rsidR="000A7330" w:rsidRDefault="000763EF">
      <w:pPr>
        <w:pStyle w:val="Default"/>
        <w:spacing w:line="360" w:lineRule="auto"/>
        <w:jc w:val="both"/>
        <w:rPr>
          <w:rFonts w:ascii="Arial" w:hAnsi="Arial" w:cs="Arial"/>
        </w:rPr>
      </w:pPr>
      <w:r>
        <w:rPr>
          <w:rFonts w:ascii="Arial" w:hAnsi="Arial" w:cs="Arial"/>
        </w:rPr>
        <w:t>El 80% de</w:t>
      </w:r>
      <w:r w:rsidR="00E448AD">
        <w:rPr>
          <w:rFonts w:ascii="Arial" w:hAnsi="Arial" w:cs="Arial"/>
        </w:rPr>
        <w:t xml:space="preserve"> la</w:t>
      </w:r>
      <w:r>
        <w:rPr>
          <w:rFonts w:ascii="Arial" w:hAnsi="Arial" w:cs="Arial"/>
        </w:rPr>
        <w:t xml:space="preserve"> producción de </w:t>
      </w:r>
      <w:r w:rsidR="00E448AD">
        <w:rPr>
          <w:rFonts w:ascii="Arial" w:hAnsi="Arial" w:cs="Arial"/>
        </w:rPr>
        <w:t>m</w:t>
      </w:r>
      <w:r>
        <w:rPr>
          <w:rFonts w:ascii="Arial" w:hAnsi="Arial" w:cs="Arial"/>
        </w:rPr>
        <w:t xml:space="preserve">aíz se encuentra concentrada en el </w:t>
      </w:r>
      <w:r w:rsidRPr="000763EF">
        <w:rPr>
          <w:rFonts w:ascii="Arial" w:hAnsi="Arial" w:cs="Arial"/>
        </w:rPr>
        <w:t>norte de la provincia de Buenos Aires, el sudeste de Córdoba y el sur de Santa</w:t>
      </w:r>
      <w:r>
        <w:rPr>
          <w:rFonts w:ascii="Arial" w:hAnsi="Arial" w:cs="Arial"/>
        </w:rPr>
        <w:t xml:space="preserve"> </w:t>
      </w:r>
      <w:r w:rsidRPr="000763EF">
        <w:rPr>
          <w:rFonts w:ascii="Arial" w:hAnsi="Arial" w:cs="Arial"/>
        </w:rPr>
        <w:t>Fe</w:t>
      </w:r>
      <w:r>
        <w:rPr>
          <w:rFonts w:ascii="Arial" w:hAnsi="Arial" w:cs="Arial"/>
        </w:rPr>
        <w:t xml:space="preserve"> conocida como la Zona </w:t>
      </w:r>
      <w:r w:rsidR="00E448AD">
        <w:rPr>
          <w:rFonts w:ascii="Arial" w:hAnsi="Arial" w:cs="Arial"/>
        </w:rPr>
        <w:t>n</w:t>
      </w:r>
      <w:r>
        <w:rPr>
          <w:rFonts w:ascii="Arial" w:hAnsi="Arial" w:cs="Arial"/>
        </w:rPr>
        <w:t xml:space="preserve">úcleo </w:t>
      </w:r>
      <w:r w:rsidR="00E448AD">
        <w:rPr>
          <w:rFonts w:ascii="Arial" w:hAnsi="Arial" w:cs="Arial"/>
        </w:rPr>
        <w:t>m</w:t>
      </w:r>
      <w:r>
        <w:rPr>
          <w:rFonts w:ascii="Arial" w:hAnsi="Arial" w:cs="Arial"/>
        </w:rPr>
        <w:t xml:space="preserve">aicera de la Argentina. También encontramos provincias como </w:t>
      </w:r>
      <w:r w:rsidRPr="000763EF">
        <w:rPr>
          <w:rFonts w:ascii="Arial" w:hAnsi="Arial" w:cs="Arial"/>
        </w:rPr>
        <w:t>Santiago del Estero,</w:t>
      </w:r>
      <w:r>
        <w:rPr>
          <w:rFonts w:ascii="Arial" w:hAnsi="Arial" w:cs="Arial"/>
        </w:rPr>
        <w:t xml:space="preserve"> </w:t>
      </w:r>
      <w:r w:rsidRPr="000763EF">
        <w:rPr>
          <w:rFonts w:ascii="Arial" w:hAnsi="Arial" w:cs="Arial"/>
        </w:rPr>
        <w:t>Entre Ríos, La Pampa y Chaco</w:t>
      </w:r>
      <w:r>
        <w:rPr>
          <w:rFonts w:ascii="Arial" w:hAnsi="Arial" w:cs="Arial"/>
        </w:rPr>
        <w:t xml:space="preserve"> donde se consideran relevantes las producciones que se llevan en las mismas </w:t>
      </w:r>
      <w:bookmarkStart w:id="15" w:name="_Hlk49442042"/>
      <w:r>
        <w:rPr>
          <w:rFonts w:ascii="Arial" w:hAnsi="Arial" w:cs="Arial"/>
        </w:rPr>
        <w:t>(Storni, 2019).</w:t>
      </w:r>
      <w:bookmarkEnd w:id="15"/>
    </w:p>
    <w:p w14:paraId="539FFFE8" w14:textId="77777777" w:rsidR="008334F5" w:rsidRDefault="008334F5">
      <w:pPr>
        <w:pStyle w:val="Default"/>
        <w:spacing w:line="360" w:lineRule="auto"/>
        <w:jc w:val="both"/>
        <w:rPr>
          <w:rFonts w:ascii="Arial" w:hAnsi="Arial" w:cs="Arial"/>
        </w:rPr>
      </w:pPr>
    </w:p>
    <w:p w14:paraId="3C293BF3" w14:textId="3AC0B0AA" w:rsidR="00552828" w:rsidRPr="008334F5" w:rsidRDefault="009C610F" w:rsidP="008334F5">
      <w:pPr>
        <w:pStyle w:val="Default"/>
        <w:spacing w:line="360" w:lineRule="auto"/>
        <w:jc w:val="center"/>
        <w:rPr>
          <w:rFonts w:ascii="Arial" w:hAnsi="Arial" w:cs="Arial"/>
        </w:rPr>
      </w:pPr>
      <w:r>
        <w:rPr>
          <w:noProof/>
        </w:rPr>
        <w:drawing>
          <wp:inline distT="0" distB="0" distL="0" distR="0" wp14:anchorId="0D46482C" wp14:editId="5C4B6E5D">
            <wp:extent cx="4381500" cy="4286250"/>
            <wp:effectExtent l="0" t="0" r="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81500" cy="4286250"/>
                    </a:xfrm>
                    <a:prstGeom prst="rect">
                      <a:avLst/>
                    </a:prstGeom>
                  </pic:spPr>
                </pic:pic>
              </a:graphicData>
            </a:graphic>
          </wp:inline>
        </w:drawing>
      </w:r>
    </w:p>
    <w:p w14:paraId="14EDBCDC" w14:textId="060DA4E1" w:rsidR="00552828" w:rsidRDefault="000A7330" w:rsidP="00532AC8">
      <w:pPr>
        <w:pStyle w:val="Default"/>
      </w:pPr>
      <w:bookmarkStart w:id="16" w:name="_Hlk49442080"/>
      <w:r w:rsidRPr="00532AC8">
        <w:rPr>
          <w:rFonts w:ascii="Arial" w:hAnsi="Arial" w:cs="Arial"/>
          <w:b/>
          <w:sz w:val="22"/>
          <w:szCs w:val="22"/>
        </w:rPr>
        <w:t>Imagen 1</w:t>
      </w:r>
      <w:r w:rsidR="00C6382A" w:rsidRPr="00532AC8">
        <w:rPr>
          <w:rFonts w:ascii="Arial" w:hAnsi="Arial" w:cs="Arial"/>
          <w:sz w:val="22"/>
          <w:szCs w:val="22"/>
        </w:rPr>
        <w:t>. Distribución y porcentaje de producción del cultivo de maíz en Argentina. Fuente:</w:t>
      </w:r>
      <w:r w:rsidR="00532AC8">
        <w:rPr>
          <w:rFonts w:ascii="Arial" w:hAnsi="Arial" w:cs="Arial"/>
          <w:sz w:val="22"/>
          <w:szCs w:val="22"/>
        </w:rPr>
        <w:t xml:space="preserve"> Formento (2014).</w:t>
      </w:r>
      <w:r w:rsidR="00532AC8">
        <w:t xml:space="preserve"> </w:t>
      </w:r>
    </w:p>
    <w:bookmarkEnd w:id="16"/>
    <w:p w14:paraId="7F7306C1" w14:textId="77777777" w:rsidR="00552828" w:rsidRDefault="00552828">
      <w:pPr>
        <w:pStyle w:val="Default"/>
        <w:spacing w:line="360" w:lineRule="auto"/>
        <w:jc w:val="both"/>
        <w:rPr>
          <w:rFonts w:ascii="Arial" w:hAnsi="Arial" w:cs="Arial"/>
        </w:rPr>
      </w:pPr>
    </w:p>
    <w:p w14:paraId="6179FBA8" w14:textId="693BB3F6" w:rsidR="00954683" w:rsidRDefault="00C6382A" w:rsidP="009C610F">
      <w:pPr>
        <w:pStyle w:val="Default"/>
        <w:spacing w:line="360" w:lineRule="auto"/>
        <w:jc w:val="both"/>
        <w:rPr>
          <w:rFonts w:ascii="Arial" w:hAnsi="Arial" w:cs="Arial"/>
        </w:rPr>
      </w:pPr>
      <w:r>
        <w:rPr>
          <w:rFonts w:ascii="Arial" w:hAnsi="Arial" w:cs="Arial"/>
        </w:rPr>
        <w:t xml:space="preserve">El retraso de la fecha de siembra </w:t>
      </w:r>
      <w:r w:rsidR="000A7330">
        <w:rPr>
          <w:rFonts w:ascii="Arial" w:hAnsi="Arial" w:cs="Arial"/>
        </w:rPr>
        <w:t xml:space="preserve">en maíz </w:t>
      </w:r>
      <w:r>
        <w:rPr>
          <w:rFonts w:ascii="Arial" w:hAnsi="Arial" w:cs="Arial"/>
        </w:rPr>
        <w:t xml:space="preserve">y la exploración de ambientes más cálidos trae aparejado un mayor riesgo de infestación de plagas, siendo la de mayor importancia </w:t>
      </w:r>
      <w:r>
        <w:rPr>
          <w:rFonts w:ascii="Arial" w:hAnsi="Arial" w:cs="Arial"/>
          <w:i/>
        </w:rPr>
        <w:t>S. frugiperda</w:t>
      </w:r>
      <w:r w:rsidR="000A7330">
        <w:rPr>
          <w:rFonts w:ascii="Arial" w:hAnsi="Arial" w:cs="Arial"/>
        </w:rPr>
        <w:t xml:space="preserve"> </w:t>
      </w:r>
      <w:bookmarkStart w:id="17" w:name="_Hlk49442109"/>
      <w:r>
        <w:rPr>
          <w:rFonts w:ascii="Arial" w:hAnsi="Arial" w:cs="Arial"/>
        </w:rPr>
        <w:t>(Flores</w:t>
      </w:r>
      <w:r w:rsidR="00173767">
        <w:rPr>
          <w:rFonts w:ascii="Arial" w:hAnsi="Arial" w:cs="Arial"/>
        </w:rPr>
        <w:t xml:space="preserve"> y Balbi</w:t>
      </w:r>
      <w:r>
        <w:rPr>
          <w:rFonts w:ascii="Arial" w:hAnsi="Arial" w:cs="Arial"/>
        </w:rPr>
        <w:t>, 2014).</w:t>
      </w:r>
      <w:bookmarkEnd w:id="17"/>
    </w:p>
    <w:p w14:paraId="18D85A12" w14:textId="77777777" w:rsidR="00552828" w:rsidRDefault="00C6382A">
      <w:pPr>
        <w:tabs>
          <w:tab w:val="left" w:pos="1500"/>
        </w:tabs>
        <w:spacing w:line="360" w:lineRule="auto"/>
        <w:jc w:val="both"/>
        <w:rPr>
          <w:rFonts w:ascii="Arial" w:hAnsi="Arial" w:cs="Arial"/>
          <w:b/>
          <w:sz w:val="24"/>
          <w:szCs w:val="24"/>
        </w:rPr>
      </w:pPr>
      <w:r>
        <w:rPr>
          <w:rFonts w:ascii="Arial" w:hAnsi="Arial" w:cs="Arial"/>
          <w:b/>
          <w:sz w:val="24"/>
          <w:szCs w:val="24"/>
        </w:rPr>
        <w:lastRenderedPageBreak/>
        <w:t>1.1. Estructura del trabajo</w:t>
      </w:r>
    </w:p>
    <w:p w14:paraId="3F0413AB" w14:textId="4582CE65" w:rsidR="00552828" w:rsidRDefault="00C6382A">
      <w:pPr>
        <w:tabs>
          <w:tab w:val="left" w:pos="1500"/>
        </w:tabs>
        <w:spacing w:line="360" w:lineRule="auto"/>
        <w:jc w:val="both"/>
        <w:rPr>
          <w:rFonts w:ascii="Arial" w:hAnsi="Arial" w:cs="Arial"/>
          <w:sz w:val="24"/>
          <w:szCs w:val="24"/>
        </w:rPr>
      </w:pPr>
      <w:r>
        <w:rPr>
          <w:rFonts w:ascii="Arial" w:hAnsi="Arial" w:cs="Arial"/>
          <w:sz w:val="24"/>
          <w:szCs w:val="24"/>
        </w:rPr>
        <w:t xml:space="preserve">El presente trabajo está organizado en dos secciones. La primera está dedicada a la descripción zoológica de </w:t>
      </w:r>
      <w:r>
        <w:rPr>
          <w:rFonts w:ascii="Arial" w:hAnsi="Arial" w:cs="Arial"/>
          <w:i/>
          <w:sz w:val="24"/>
          <w:szCs w:val="24"/>
        </w:rPr>
        <w:t xml:space="preserve">S. frugiperda </w:t>
      </w:r>
      <w:r>
        <w:rPr>
          <w:rFonts w:ascii="Arial" w:hAnsi="Arial" w:cs="Arial"/>
          <w:sz w:val="24"/>
          <w:szCs w:val="24"/>
        </w:rPr>
        <w:t xml:space="preserve">y los daños </w:t>
      </w:r>
      <w:r w:rsidR="00E448AD">
        <w:rPr>
          <w:rFonts w:ascii="Arial" w:hAnsi="Arial" w:cs="Arial"/>
          <w:sz w:val="24"/>
          <w:szCs w:val="24"/>
        </w:rPr>
        <w:t xml:space="preserve">que </w:t>
      </w:r>
      <w:r>
        <w:rPr>
          <w:rFonts w:ascii="Arial" w:hAnsi="Arial" w:cs="Arial"/>
          <w:sz w:val="24"/>
          <w:szCs w:val="24"/>
        </w:rPr>
        <w:t xml:space="preserve">ocasiona en el cultivo de maíz, en especial en </w:t>
      </w:r>
      <w:r w:rsidR="00E448AD">
        <w:rPr>
          <w:rFonts w:ascii="Arial" w:hAnsi="Arial" w:cs="Arial"/>
          <w:sz w:val="24"/>
          <w:szCs w:val="24"/>
        </w:rPr>
        <w:t>siembras</w:t>
      </w:r>
      <w:r>
        <w:rPr>
          <w:rFonts w:ascii="Arial" w:hAnsi="Arial" w:cs="Arial"/>
          <w:sz w:val="24"/>
          <w:szCs w:val="24"/>
        </w:rPr>
        <w:t xml:space="preserve"> tardía. En la segunda sección se abarcará la temática de las distintas estrategias de control, detallando su evolución, ventajas y desventajas.</w:t>
      </w:r>
    </w:p>
    <w:p w14:paraId="1A736AA1" w14:textId="77777777" w:rsidR="00552828" w:rsidRDefault="00552828">
      <w:pPr>
        <w:tabs>
          <w:tab w:val="left" w:pos="1500"/>
        </w:tabs>
        <w:spacing w:line="360" w:lineRule="auto"/>
        <w:jc w:val="both"/>
        <w:rPr>
          <w:rFonts w:ascii="Arial" w:hAnsi="Arial" w:cs="Arial"/>
          <w:sz w:val="24"/>
          <w:szCs w:val="24"/>
        </w:rPr>
      </w:pPr>
    </w:p>
    <w:p w14:paraId="58CE5E5B" w14:textId="77777777" w:rsidR="00552828" w:rsidRDefault="00552828">
      <w:pPr>
        <w:tabs>
          <w:tab w:val="left" w:pos="1500"/>
        </w:tabs>
        <w:spacing w:line="360" w:lineRule="auto"/>
        <w:jc w:val="both"/>
        <w:rPr>
          <w:rFonts w:ascii="Arial" w:hAnsi="Arial" w:cs="Arial"/>
          <w:sz w:val="24"/>
          <w:szCs w:val="24"/>
        </w:rPr>
      </w:pPr>
    </w:p>
    <w:p w14:paraId="0006A7EC" w14:textId="74B1DF0D" w:rsidR="00552828" w:rsidRDefault="00C6382A">
      <w:pPr>
        <w:tabs>
          <w:tab w:val="left" w:pos="1500"/>
        </w:tabs>
        <w:spacing w:line="360" w:lineRule="auto"/>
        <w:jc w:val="both"/>
        <w:rPr>
          <w:rFonts w:ascii="Arial" w:hAnsi="Arial" w:cs="Arial"/>
          <w:b/>
          <w:sz w:val="24"/>
          <w:szCs w:val="24"/>
        </w:rPr>
      </w:pPr>
      <w:r>
        <w:rPr>
          <w:rFonts w:ascii="Arial" w:hAnsi="Arial" w:cs="Arial"/>
          <w:b/>
          <w:sz w:val="24"/>
          <w:szCs w:val="24"/>
        </w:rPr>
        <w:t xml:space="preserve">2. Situación actual e importancia de la </w:t>
      </w:r>
      <w:r w:rsidR="000745FE">
        <w:rPr>
          <w:rFonts w:ascii="Arial" w:hAnsi="Arial" w:cs="Arial"/>
          <w:b/>
          <w:sz w:val="24"/>
          <w:szCs w:val="24"/>
        </w:rPr>
        <w:t>“O</w:t>
      </w:r>
      <w:r>
        <w:rPr>
          <w:rFonts w:ascii="Arial" w:hAnsi="Arial" w:cs="Arial"/>
          <w:b/>
          <w:sz w:val="24"/>
          <w:szCs w:val="24"/>
        </w:rPr>
        <w:t>ruga Cogollera</w:t>
      </w:r>
      <w:r w:rsidR="000745FE">
        <w:rPr>
          <w:rFonts w:ascii="Arial" w:hAnsi="Arial" w:cs="Arial"/>
          <w:b/>
          <w:sz w:val="24"/>
          <w:szCs w:val="24"/>
        </w:rPr>
        <w:t>”</w:t>
      </w:r>
      <w:r>
        <w:rPr>
          <w:rFonts w:ascii="Arial" w:hAnsi="Arial" w:cs="Arial"/>
          <w:b/>
          <w:sz w:val="24"/>
          <w:szCs w:val="24"/>
        </w:rPr>
        <w:t xml:space="preserve"> (</w:t>
      </w:r>
      <w:r>
        <w:rPr>
          <w:rFonts w:ascii="Arial" w:hAnsi="Arial" w:cs="Arial"/>
          <w:b/>
          <w:i/>
          <w:sz w:val="24"/>
          <w:szCs w:val="24"/>
        </w:rPr>
        <w:t>Spodoptera frugiperda</w:t>
      </w:r>
      <w:r>
        <w:rPr>
          <w:rFonts w:ascii="Arial" w:hAnsi="Arial" w:cs="Arial"/>
          <w:b/>
          <w:sz w:val="24"/>
          <w:szCs w:val="24"/>
        </w:rPr>
        <w:t>) en el cultivo de maíz tardío</w:t>
      </w:r>
      <w:r w:rsidR="000745FE">
        <w:rPr>
          <w:rFonts w:ascii="Arial" w:hAnsi="Arial" w:cs="Arial"/>
          <w:b/>
          <w:sz w:val="24"/>
          <w:szCs w:val="24"/>
        </w:rPr>
        <w:t>.</w:t>
      </w:r>
    </w:p>
    <w:p w14:paraId="22E0AF22" w14:textId="1F4C89D0" w:rsidR="00DF1666" w:rsidRDefault="00C6382A">
      <w:pPr>
        <w:tabs>
          <w:tab w:val="left" w:pos="1500"/>
        </w:tabs>
        <w:spacing w:line="360" w:lineRule="auto"/>
        <w:jc w:val="both"/>
        <w:rPr>
          <w:rFonts w:ascii="Arial" w:hAnsi="Arial" w:cs="Arial"/>
          <w:sz w:val="24"/>
          <w:szCs w:val="24"/>
        </w:rPr>
      </w:pPr>
      <w:r>
        <w:rPr>
          <w:rFonts w:ascii="Arial" w:hAnsi="Arial" w:cs="Arial"/>
          <w:sz w:val="24"/>
          <w:szCs w:val="24"/>
        </w:rPr>
        <w:t xml:space="preserve">Las siembras tardías en el </w:t>
      </w:r>
      <w:r w:rsidRPr="00DF1666">
        <w:rPr>
          <w:rFonts w:ascii="Arial" w:hAnsi="Arial" w:cs="Arial"/>
          <w:sz w:val="24"/>
          <w:szCs w:val="24"/>
        </w:rPr>
        <w:t>cinturón maicero de Argentina</w:t>
      </w:r>
      <w:r>
        <w:rPr>
          <w:rFonts w:ascii="Arial" w:hAnsi="Arial" w:cs="Arial"/>
          <w:sz w:val="24"/>
          <w:szCs w:val="24"/>
        </w:rPr>
        <w:t>, son utilizad</w:t>
      </w:r>
      <w:r w:rsidR="00080BA6">
        <w:rPr>
          <w:rFonts w:ascii="Arial" w:hAnsi="Arial" w:cs="Arial"/>
          <w:sz w:val="24"/>
          <w:szCs w:val="24"/>
        </w:rPr>
        <w:t>a</w:t>
      </w:r>
      <w:r>
        <w:rPr>
          <w:rFonts w:ascii="Arial" w:hAnsi="Arial" w:cs="Arial"/>
          <w:sz w:val="24"/>
          <w:szCs w:val="24"/>
        </w:rPr>
        <w:t xml:space="preserve">s como estrategia para evitar el déficit hídrico en floración, logrando así cosechas más seguras y menos variables entre los años </w:t>
      </w:r>
      <w:bookmarkStart w:id="18" w:name="_Hlk49442169"/>
      <w:r w:rsidRPr="00072D8E">
        <w:rPr>
          <w:rFonts w:ascii="Arial" w:hAnsi="Arial" w:cs="Arial"/>
          <w:sz w:val="24"/>
          <w:szCs w:val="24"/>
        </w:rPr>
        <w:t xml:space="preserve">(Maddonni, 2012; Marcau </w:t>
      </w:r>
      <w:r w:rsidRPr="00072D8E">
        <w:rPr>
          <w:rFonts w:ascii="Arial" w:hAnsi="Arial" w:cs="Arial"/>
          <w:i/>
          <w:sz w:val="24"/>
          <w:szCs w:val="24"/>
        </w:rPr>
        <w:t>et al</w:t>
      </w:r>
      <w:r w:rsidRPr="00072D8E">
        <w:rPr>
          <w:rFonts w:ascii="Arial" w:hAnsi="Arial" w:cs="Arial"/>
          <w:sz w:val="24"/>
          <w:szCs w:val="24"/>
        </w:rPr>
        <w:t>., 2014).</w:t>
      </w:r>
      <w:bookmarkEnd w:id="18"/>
    </w:p>
    <w:p w14:paraId="3981F22E" w14:textId="77777777" w:rsidR="002F0466" w:rsidRDefault="002F0466" w:rsidP="002F0466">
      <w:pPr>
        <w:tabs>
          <w:tab w:val="left" w:pos="1500"/>
        </w:tabs>
        <w:spacing w:line="360" w:lineRule="auto"/>
        <w:jc w:val="center"/>
        <w:rPr>
          <w:rFonts w:ascii="Arial" w:hAnsi="Arial" w:cs="Arial"/>
          <w:sz w:val="24"/>
          <w:szCs w:val="24"/>
        </w:rPr>
      </w:pPr>
      <w:r>
        <w:rPr>
          <w:noProof/>
        </w:rPr>
        <w:drawing>
          <wp:inline distT="0" distB="0" distL="0" distR="0" wp14:anchorId="03C5BFD0" wp14:editId="78F09C9B">
            <wp:extent cx="3730752" cy="2135619"/>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51875" cy="2147711"/>
                    </a:xfrm>
                    <a:prstGeom prst="rect">
                      <a:avLst/>
                    </a:prstGeom>
                  </pic:spPr>
                </pic:pic>
              </a:graphicData>
            </a:graphic>
          </wp:inline>
        </w:drawing>
      </w:r>
    </w:p>
    <w:p w14:paraId="4934A5B4" w14:textId="284A59E9" w:rsidR="002F0466" w:rsidRDefault="002F0466" w:rsidP="00FB6CA4">
      <w:pPr>
        <w:tabs>
          <w:tab w:val="left" w:pos="1500"/>
        </w:tabs>
        <w:spacing w:line="360" w:lineRule="auto"/>
        <w:jc w:val="both"/>
        <w:rPr>
          <w:rFonts w:ascii="Arial" w:hAnsi="Arial" w:cs="Arial"/>
        </w:rPr>
      </w:pPr>
      <w:bookmarkStart w:id="19" w:name="_Hlk49442183"/>
      <w:r>
        <w:rPr>
          <w:rFonts w:ascii="Arial" w:hAnsi="Arial" w:cs="Arial"/>
          <w:b/>
        </w:rPr>
        <w:t xml:space="preserve">Figura </w:t>
      </w:r>
      <w:r w:rsidR="00ED5451">
        <w:rPr>
          <w:rFonts w:ascii="Arial" w:hAnsi="Arial" w:cs="Arial"/>
          <w:b/>
        </w:rPr>
        <w:t>2</w:t>
      </w:r>
      <w:r w:rsidR="00A10B87">
        <w:rPr>
          <w:rFonts w:ascii="Arial" w:hAnsi="Arial" w:cs="Arial"/>
        </w:rPr>
        <w:t>.</w:t>
      </w:r>
      <w:r>
        <w:rPr>
          <w:rFonts w:ascii="Arial" w:hAnsi="Arial" w:cs="Arial"/>
        </w:rPr>
        <w:t xml:space="preserve"> Nivel tecnológico de maíz tardío en Argentina en el periodo 2012-2018. Fuente: </w:t>
      </w:r>
      <w:bookmarkStart w:id="20" w:name="_Hlk42881128"/>
      <w:bookmarkStart w:id="21" w:name="_Hlk528242060"/>
      <w:r>
        <w:rPr>
          <w:rFonts w:ascii="Arial" w:hAnsi="Arial" w:cs="Arial"/>
        </w:rPr>
        <w:t>Bolsa de Cereales</w:t>
      </w:r>
      <w:bookmarkEnd w:id="20"/>
      <w:r>
        <w:rPr>
          <w:rFonts w:ascii="Arial" w:hAnsi="Arial" w:cs="Arial"/>
        </w:rPr>
        <w:t xml:space="preserve">, informe </w:t>
      </w:r>
      <w:bookmarkStart w:id="22" w:name="_Hlk49518112"/>
      <w:r>
        <w:rPr>
          <w:rFonts w:ascii="Arial" w:hAnsi="Arial" w:cs="Arial"/>
        </w:rPr>
        <w:t>ReTAA</w:t>
      </w:r>
      <w:bookmarkEnd w:id="22"/>
      <w:r>
        <w:rPr>
          <w:rFonts w:ascii="Arial" w:hAnsi="Arial" w:cs="Arial"/>
        </w:rPr>
        <w:t xml:space="preserve"> (201</w:t>
      </w:r>
      <w:r w:rsidR="00041C59">
        <w:rPr>
          <w:rFonts w:ascii="Arial" w:hAnsi="Arial" w:cs="Arial"/>
        </w:rPr>
        <w:t>7</w:t>
      </w:r>
      <w:r>
        <w:rPr>
          <w:rFonts w:ascii="Arial" w:hAnsi="Arial" w:cs="Arial"/>
        </w:rPr>
        <w:t>)</w:t>
      </w:r>
      <w:bookmarkEnd w:id="21"/>
      <w:r w:rsidR="007D4618">
        <w:rPr>
          <w:rFonts w:ascii="Arial" w:hAnsi="Arial" w:cs="Arial"/>
        </w:rPr>
        <w:t>.</w:t>
      </w:r>
    </w:p>
    <w:bookmarkEnd w:id="19"/>
    <w:p w14:paraId="1961D7F9" w14:textId="184CD6E0" w:rsidR="00E448AD" w:rsidRDefault="00E448AD" w:rsidP="00E448AD">
      <w:pPr>
        <w:tabs>
          <w:tab w:val="left" w:pos="1500"/>
        </w:tabs>
        <w:spacing w:line="360" w:lineRule="auto"/>
        <w:jc w:val="both"/>
        <w:rPr>
          <w:rFonts w:ascii="Arial" w:hAnsi="Arial" w:cs="Arial"/>
          <w:sz w:val="24"/>
          <w:szCs w:val="24"/>
        </w:rPr>
      </w:pPr>
      <w:r>
        <w:rPr>
          <w:rFonts w:ascii="Arial" w:hAnsi="Arial" w:cs="Arial"/>
          <w:sz w:val="24"/>
          <w:szCs w:val="24"/>
        </w:rPr>
        <w:t xml:space="preserve">Como se detalla en la Figura </w:t>
      </w:r>
      <w:r w:rsidR="00041C59">
        <w:rPr>
          <w:rFonts w:ascii="Arial" w:hAnsi="Arial" w:cs="Arial"/>
          <w:sz w:val="24"/>
          <w:szCs w:val="24"/>
        </w:rPr>
        <w:t>2</w:t>
      </w:r>
      <w:r>
        <w:rPr>
          <w:rFonts w:ascii="Arial" w:hAnsi="Arial" w:cs="Arial"/>
          <w:sz w:val="24"/>
          <w:szCs w:val="24"/>
        </w:rPr>
        <w:t xml:space="preserve">, en la campaña 2016/2017 se observó que </w:t>
      </w:r>
      <w:r w:rsidR="004A4A1E">
        <w:rPr>
          <w:rFonts w:ascii="Arial" w:hAnsi="Arial" w:cs="Arial"/>
          <w:sz w:val="24"/>
          <w:szCs w:val="24"/>
        </w:rPr>
        <w:t>la siembra</w:t>
      </w:r>
      <w:r>
        <w:rPr>
          <w:rFonts w:ascii="Arial" w:hAnsi="Arial" w:cs="Arial"/>
          <w:sz w:val="24"/>
          <w:szCs w:val="24"/>
        </w:rPr>
        <w:t xml:space="preserve"> de maíces tardíos present</w:t>
      </w:r>
      <w:r w:rsidR="004A4A1E">
        <w:rPr>
          <w:rFonts w:ascii="Arial" w:hAnsi="Arial" w:cs="Arial"/>
          <w:sz w:val="24"/>
          <w:szCs w:val="24"/>
        </w:rPr>
        <w:t>ó</w:t>
      </w:r>
      <w:r>
        <w:rPr>
          <w:rFonts w:ascii="Arial" w:hAnsi="Arial" w:cs="Arial"/>
          <w:sz w:val="24"/>
          <w:szCs w:val="24"/>
        </w:rPr>
        <w:t xml:space="preserve"> una mayor adopción de altos</w:t>
      </w:r>
      <w:r w:rsidR="004A4A1E">
        <w:rPr>
          <w:rFonts w:ascii="Arial" w:hAnsi="Arial" w:cs="Arial"/>
          <w:sz w:val="24"/>
          <w:szCs w:val="24"/>
        </w:rPr>
        <w:t xml:space="preserve"> niveles tecnológicos</w:t>
      </w:r>
      <w:r>
        <w:rPr>
          <w:rFonts w:ascii="Arial" w:hAnsi="Arial" w:cs="Arial"/>
          <w:sz w:val="24"/>
          <w:szCs w:val="24"/>
        </w:rPr>
        <w:t xml:space="preserve"> en comparación con las campañas anteriores</w:t>
      </w:r>
      <w:r w:rsidR="004A4A1E">
        <w:rPr>
          <w:rFonts w:ascii="Arial" w:hAnsi="Arial" w:cs="Arial"/>
          <w:sz w:val="24"/>
          <w:szCs w:val="24"/>
        </w:rPr>
        <w:t>. También se observó</w:t>
      </w:r>
      <w:r>
        <w:rPr>
          <w:rFonts w:ascii="Arial" w:hAnsi="Arial" w:cs="Arial"/>
          <w:sz w:val="24"/>
          <w:szCs w:val="24"/>
        </w:rPr>
        <w:t xml:space="preserve"> una caída del 3% </w:t>
      </w:r>
      <w:r w:rsidR="004A4A1E">
        <w:rPr>
          <w:rFonts w:ascii="Arial" w:hAnsi="Arial" w:cs="Arial"/>
          <w:sz w:val="24"/>
          <w:szCs w:val="24"/>
        </w:rPr>
        <w:t>en la</w:t>
      </w:r>
      <w:r>
        <w:rPr>
          <w:rFonts w:ascii="Arial" w:hAnsi="Arial" w:cs="Arial"/>
          <w:sz w:val="24"/>
          <w:szCs w:val="24"/>
        </w:rPr>
        <w:t xml:space="preserve"> adopción</w:t>
      </w:r>
      <w:r w:rsidR="004A4A1E">
        <w:rPr>
          <w:rFonts w:ascii="Arial" w:hAnsi="Arial" w:cs="Arial"/>
          <w:sz w:val="24"/>
          <w:szCs w:val="24"/>
        </w:rPr>
        <w:t xml:space="preserve"> de tecnología en</w:t>
      </w:r>
      <w:r>
        <w:rPr>
          <w:rFonts w:ascii="Arial" w:hAnsi="Arial" w:cs="Arial"/>
          <w:sz w:val="24"/>
          <w:szCs w:val="24"/>
        </w:rPr>
        <w:t xml:space="preserve"> la campaña siguiente. </w:t>
      </w:r>
    </w:p>
    <w:p w14:paraId="5C9915B0" w14:textId="77777777" w:rsidR="00E448AD" w:rsidRDefault="00E448AD" w:rsidP="00FB6CA4">
      <w:pPr>
        <w:tabs>
          <w:tab w:val="left" w:pos="1500"/>
        </w:tabs>
        <w:spacing w:line="360" w:lineRule="auto"/>
        <w:jc w:val="both"/>
        <w:rPr>
          <w:rFonts w:ascii="Arial" w:hAnsi="Arial" w:cs="Arial"/>
        </w:rPr>
      </w:pPr>
    </w:p>
    <w:p w14:paraId="162C388B" w14:textId="0A516727" w:rsidR="002F0466" w:rsidRDefault="00E448AD">
      <w:pPr>
        <w:tabs>
          <w:tab w:val="left" w:pos="1500"/>
        </w:tabs>
        <w:spacing w:line="360" w:lineRule="auto"/>
        <w:jc w:val="both"/>
        <w:rPr>
          <w:rFonts w:ascii="Arial" w:hAnsi="Arial" w:cs="Arial"/>
          <w:sz w:val="24"/>
          <w:szCs w:val="24"/>
        </w:rPr>
      </w:pPr>
      <w:r>
        <w:rPr>
          <w:rFonts w:ascii="Arial" w:hAnsi="Arial" w:cs="Arial"/>
          <w:sz w:val="24"/>
          <w:szCs w:val="24"/>
        </w:rPr>
        <w:lastRenderedPageBreak/>
        <w:t>Durante</w:t>
      </w:r>
      <w:r w:rsidR="00DF1666">
        <w:rPr>
          <w:rFonts w:ascii="Arial" w:hAnsi="Arial" w:cs="Arial"/>
          <w:sz w:val="24"/>
          <w:szCs w:val="24"/>
        </w:rPr>
        <w:t xml:space="preserve"> la campaña 2018/19, </w:t>
      </w:r>
      <w:r>
        <w:rPr>
          <w:rFonts w:ascii="Arial" w:hAnsi="Arial" w:cs="Arial"/>
          <w:sz w:val="24"/>
          <w:szCs w:val="24"/>
        </w:rPr>
        <w:t xml:space="preserve">la adopción del nivel tecnológico alto </w:t>
      </w:r>
      <w:r w:rsidR="00DF1666">
        <w:rPr>
          <w:rFonts w:ascii="Arial" w:hAnsi="Arial" w:cs="Arial"/>
          <w:sz w:val="24"/>
          <w:szCs w:val="24"/>
        </w:rPr>
        <w:t>siguió</w:t>
      </w:r>
      <w:r>
        <w:rPr>
          <w:rFonts w:ascii="Arial" w:hAnsi="Arial" w:cs="Arial"/>
          <w:sz w:val="24"/>
          <w:szCs w:val="24"/>
        </w:rPr>
        <w:t xml:space="preserve"> en descenso,</w:t>
      </w:r>
      <w:r w:rsidR="00DF1666">
        <w:rPr>
          <w:rFonts w:ascii="Arial" w:hAnsi="Arial" w:cs="Arial"/>
          <w:sz w:val="24"/>
          <w:szCs w:val="24"/>
        </w:rPr>
        <w:t xml:space="preserve"> llegando a un valor del 43% y aumentando los niveles tecnológicos medios (50%) en los planteos de maíces tardíos</w:t>
      </w:r>
      <w:r>
        <w:rPr>
          <w:rFonts w:ascii="Arial" w:hAnsi="Arial" w:cs="Arial"/>
          <w:sz w:val="24"/>
          <w:szCs w:val="24"/>
        </w:rPr>
        <w:t xml:space="preserve"> </w:t>
      </w:r>
      <w:bookmarkStart w:id="23" w:name="_Hlk49442230"/>
      <w:r>
        <w:rPr>
          <w:rFonts w:ascii="Arial" w:hAnsi="Arial" w:cs="Arial"/>
          <w:sz w:val="24"/>
          <w:szCs w:val="24"/>
        </w:rPr>
        <w:t>(Gayo, 2019)</w:t>
      </w:r>
      <w:bookmarkEnd w:id="23"/>
      <w:r w:rsidR="00DF1666">
        <w:rPr>
          <w:rFonts w:ascii="Arial" w:hAnsi="Arial" w:cs="Arial"/>
          <w:sz w:val="24"/>
          <w:szCs w:val="24"/>
        </w:rPr>
        <w:t xml:space="preserve">. </w:t>
      </w:r>
    </w:p>
    <w:p w14:paraId="6E1D2555" w14:textId="3E563FA8" w:rsidR="00552828" w:rsidRDefault="00E448AD">
      <w:pPr>
        <w:tabs>
          <w:tab w:val="left" w:pos="1500"/>
        </w:tabs>
        <w:spacing w:line="360" w:lineRule="auto"/>
        <w:jc w:val="both"/>
        <w:rPr>
          <w:rFonts w:ascii="Arial" w:hAnsi="Arial" w:cs="Arial"/>
          <w:sz w:val="24"/>
          <w:szCs w:val="24"/>
        </w:rPr>
      </w:pPr>
      <w:r>
        <w:rPr>
          <w:rFonts w:ascii="Arial" w:hAnsi="Arial" w:cs="Arial"/>
          <w:sz w:val="24"/>
          <w:szCs w:val="24"/>
        </w:rPr>
        <w:t>É</w:t>
      </w:r>
      <w:r w:rsidR="00C6382A">
        <w:rPr>
          <w:rFonts w:ascii="Arial" w:hAnsi="Arial" w:cs="Arial"/>
          <w:sz w:val="24"/>
          <w:szCs w:val="24"/>
        </w:rPr>
        <w:t xml:space="preserve">ste aumento incluyo la siembra de híbridos de un mejor comportamiento frente a las plagas y enfermedades de expresión tardía, acompañado de mejoras en el manejo del cultivo como el ajuste en la densidad y fertilización en los ambientes sembrados </w:t>
      </w:r>
      <w:bookmarkStart w:id="24" w:name="_Hlk49442256"/>
      <w:r w:rsidR="00C6382A">
        <w:rPr>
          <w:rFonts w:ascii="Arial" w:hAnsi="Arial" w:cs="Arial"/>
          <w:sz w:val="24"/>
          <w:szCs w:val="24"/>
        </w:rPr>
        <w:t>(</w:t>
      </w:r>
      <w:r w:rsidR="00C6382A">
        <w:rPr>
          <w:rFonts w:ascii="Arial" w:hAnsi="Arial" w:cs="Arial"/>
          <w:bCs/>
          <w:color w:val="000000"/>
          <w:sz w:val="24"/>
          <w:szCs w:val="24"/>
        </w:rPr>
        <w:t>Flores</w:t>
      </w:r>
      <w:r w:rsidR="00173767">
        <w:rPr>
          <w:rFonts w:ascii="Arial" w:hAnsi="Arial" w:cs="Arial"/>
          <w:bCs/>
          <w:color w:val="000000"/>
          <w:sz w:val="24"/>
          <w:szCs w:val="24"/>
        </w:rPr>
        <w:t xml:space="preserve"> y Balbi</w:t>
      </w:r>
      <w:r w:rsidR="00C6382A">
        <w:rPr>
          <w:rFonts w:ascii="Arial" w:hAnsi="Arial" w:cs="Arial"/>
          <w:bCs/>
          <w:color w:val="000000"/>
          <w:sz w:val="24"/>
          <w:szCs w:val="24"/>
        </w:rPr>
        <w:t>, 2014</w:t>
      </w:r>
      <w:r w:rsidR="00C6382A">
        <w:rPr>
          <w:rFonts w:ascii="Arial" w:hAnsi="Arial" w:cs="Arial"/>
          <w:sz w:val="24"/>
          <w:szCs w:val="24"/>
        </w:rPr>
        <w:t xml:space="preserve">). </w:t>
      </w:r>
      <w:bookmarkEnd w:id="24"/>
    </w:p>
    <w:p w14:paraId="62A7117A" w14:textId="1747D676" w:rsidR="00552828" w:rsidRDefault="00E448AD">
      <w:pPr>
        <w:tabs>
          <w:tab w:val="left" w:pos="1500"/>
        </w:tabs>
        <w:spacing w:line="360" w:lineRule="auto"/>
        <w:jc w:val="both"/>
        <w:rPr>
          <w:rFonts w:ascii="Arial" w:hAnsi="Arial" w:cs="Arial"/>
          <w:sz w:val="24"/>
          <w:szCs w:val="24"/>
        </w:rPr>
      </w:pPr>
      <w:r>
        <w:rPr>
          <w:rFonts w:ascii="Arial" w:hAnsi="Arial" w:cs="Arial"/>
          <w:sz w:val="24"/>
          <w:szCs w:val="24"/>
        </w:rPr>
        <w:t>Según Flores y Balbi (2014)</w:t>
      </w:r>
      <w:r w:rsidR="00C6382A">
        <w:rPr>
          <w:rFonts w:ascii="Arial" w:hAnsi="Arial" w:cs="Arial"/>
          <w:sz w:val="24"/>
          <w:szCs w:val="24"/>
        </w:rPr>
        <w:t xml:space="preserve">, los maíces sembrados en fechas tardías presentan mayor vulnerabilidad a </w:t>
      </w:r>
      <w:r w:rsidR="00C6382A">
        <w:rPr>
          <w:rFonts w:ascii="Arial" w:hAnsi="Arial" w:cs="Arial"/>
          <w:i/>
          <w:sz w:val="24"/>
          <w:szCs w:val="24"/>
        </w:rPr>
        <w:t>S. frugiperda</w:t>
      </w:r>
      <w:r>
        <w:rPr>
          <w:rFonts w:ascii="Arial" w:hAnsi="Arial" w:cs="Arial"/>
          <w:i/>
          <w:sz w:val="24"/>
          <w:szCs w:val="24"/>
        </w:rPr>
        <w:t xml:space="preserve">, </w:t>
      </w:r>
      <w:r w:rsidR="00C6382A">
        <w:rPr>
          <w:rFonts w:ascii="Arial" w:hAnsi="Arial" w:cs="Arial"/>
          <w:sz w:val="24"/>
          <w:szCs w:val="24"/>
        </w:rPr>
        <w:t xml:space="preserve">una plaga que se encuentra ampliamente distribuida en la región maicera. Según </w:t>
      </w:r>
      <w:r>
        <w:rPr>
          <w:rFonts w:ascii="Arial" w:hAnsi="Arial" w:cs="Arial"/>
          <w:sz w:val="24"/>
          <w:szCs w:val="24"/>
        </w:rPr>
        <w:t>estos autores,</w:t>
      </w:r>
      <w:r w:rsidR="00C6382A">
        <w:rPr>
          <w:rFonts w:ascii="Arial" w:hAnsi="Arial" w:cs="Arial"/>
          <w:sz w:val="24"/>
          <w:szCs w:val="24"/>
        </w:rPr>
        <w:t xml:space="preserve"> los mayores ataques de esta plaga se producen a bajas latitudes y disminuyendo hacia el sur de la región triguera</w:t>
      </w:r>
      <w:r>
        <w:rPr>
          <w:rFonts w:ascii="Arial" w:hAnsi="Arial" w:cs="Arial"/>
          <w:sz w:val="24"/>
          <w:szCs w:val="24"/>
        </w:rPr>
        <w:t xml:space="preserve"> Argentina</w:t>
      </w:r>
      <w:r w:rsidR="00C6382A">
        <w:rPr>
          <w:rFonts w:ascii="Arial" w:hAnsi="Arial" w:cs="Arial"/>
          <w:sz w:val="24"/>
          <w:szCs w:val="24"/>
        </w:rPr>
        <w:t>.</w:t>
      </w:r>
    </w:p>
    <w:tbl>
      <w:tblPr>
        <w:tblW w:w="8465" w:type="dxa"/>
        <w:tblLayout w:type="fixed"/>
        <w:tblCellMar>
          <w:left w:w="70" w:type="dxa"/>
          <w:right w:w="70" w:type="dxa"/>
        </w:tblCellMar>
        <w:tblLook w:val="04A0" w:firstRow="1" w:lastRow="0" w:firstColumn="1" w:lastColumn="0" w:noHBand="0" w:noVBand="1"/>
      </w:tblPr>
      <w:tblGrid>
        <w:gridCol w:w="1111"/>
        <w:gridCol w:w="455"/>
        <w:gridCol w:w="382"/>
        <w:gridCol w:w="489"/>
        <w:gridCol w:w="480"/>
        <w:gridCol w:w="480"/>
        <w:gridCol w:w="491"/>
        <w:gridCol w:w="326"/>
        <w:gridCol w:w="153"/>
        <w:gridCol w:w="486"/>
        <w:gridCol w:w="498"/>
        <w:gridCol w:w="499"/>
        <w:gridCol w:w="143"/>
        <w:gridCol w:w="348"/>
        <w:gridCol w:w="141"/>
        <w:gridCol w:w="353"/>
        <w:gridCol w:w="492"/>
        <w:gridCol w:w="147"/>
        <w:gridCol w:w="342"/>
        <w:gridCol w:w="148"/>
        <w:gridCol w:w="341"/>
        <w:gridCol w:w="146"/>
        <w:gridCol w:w="14"/>
      </w:tblGrid>
      <w:tr w:rsidR="00552828" w14:paraId="7915E0FE" w14:textId="77777777" w:rsidTr="00FB6CA4">
        <w:trPr>
          <w:gridAfter w:val="1"/>
          <w:wAfter w:w="14" w:type="dxa"/>
          <w:trHeight w:val="489"/>
        </w:trPr>
        <w:tc>
          <w:tcPr>
            <w:tcW w:w="1111" w:type="dxa"/>
            <w:tcBorders>
              <w:top w:val="single" w:sz="8" w:space="0" w:color="000000"/>
              <w:left w:val="single" w:sz="8" w:space="0" w:color="000000"/>
              <w:bottom w:val="single" w:sz="8" w:space="0" w:color="000000"/>
              <w:right w:val="single" w:sz="8" w:space="0" w:color="000000"/>
            </w:tcBorders>
            <w:shd w:val="clear" w:color="auto" w:fill="auto"/>
            <w:vAlign w:val="bottom"/>
          </w:tcPr>
          <w:p w14:paraId="3E5655D4"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1326"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11277E0F"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septiembre</w:t>
            </w:r>
          </w:p>
        </w:tc>
        <w:tc>
          <w:tcPr>
            <w:tcW w:w="1451" w:type="dxa"/>
            <w:gridSpan w:val="3"/>
            <w:tcBorders>
              <w:top w:val="single" w:sz="8" w:space="0" w:color="000000"/>
              <w:bottom w:val="single" w:sz="8" w:space="0" w:color="000000"/>
              <w:right w:val="single" w:sz="8" w:space="0" w:color="000000"/>
            </w:tcBorders>
            <w:shd w:val="clear" w:color="auto" w:fill="auto"/>
            <w:vAlign w:val="center"/>
          </w:tcPr>
          <w:p w14:paraId="331BC956"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Octubre</w:t>
            </w:r>
          </w:p>
        </w:tc>
        <w:tc>
          <w:tcPr>
            <w:tcW w:w="1463" w:type="dxa"/>
            <w:gridSpan w:val="4"/>
            <w:tcBorders>
              <w:top w:val="single" w:sz="8" w:space="0" w:color="000000"/>
              <w:bottom w:val="single" w:sz="8" w:space="0" w:color="000000"/>
              <w:right w:val="single" w:sz="8" w:space="0" w:color="000000"/>
            </w:tcBorders>
            <w:shd w:val="clear" w:color="auto" w:fill="auto"/>
            <w:vAlign w:val="center"/>
          </w:tcPr>
          <w:p w14:paraId="4C07B17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noviembre</w:t>
            </w:r>
          </w:p>
        </w:tc>
        <w:tc>
          <w:tcPr>
            <w:tcW w:w="1484" w:type="dxa"/>
            <w:gridSpan w:val="5"/>
            <w:tcBorders>
              <w:top w:val="single" w:sz="8" w:space="0" w:color="000000"/>
              <w:bottom w:val="single" w:sz="8" w:space="0" w:color="000000"/>
              <w:right w:val="single" w:sz="8" w:space="0" w:color="000000"/>
            </w:tcBorders>
            <w:shd w:val="clear" w:color="auto" w:fill="auto"/>
            <w:vAlign w:val="center"/>
          </w:tcPr>
          <w:p w14:paraId="5E2F4E0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diciembre</w:t>
            </w:r>
          </w:p>
        </w:tc>
        <w:tc>
          <w:tcPr>
            <w:tcW w:w="1616" w:type="dxa"/>
            <w:gridSpan w:val="6"/>
            <w:tcBorders>
              <w:top w:val="single" w:sz="8" w:space="0" w:color="000000"/>
              <w:bottom w:val="single" w:sz="8" w:space="0" w:color="000000"/>
              <w:right w:val="single" w:sz="8" w:space="0" w:color="000000"/>
            </w:tcBorders>
            <w:shd w:val="clear" w:color="auto" w:fill="auto"/>
            <w:vAlign w:val="center"/>
          </w:tcPr>
          <w:p w14:paraId="57D09CA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Enero</w:t>
            </w:r>
          </w:p>
        </w:tc>
      </w:tr>
      <w:tr w:rsidR="00552828" w14:paraId="4E7FAF11" w14:textId="77777777" w:rsidTr="00FB6CA4">
        <w:trPr>
          <w:trHeight w:val="489"/>
        </w:trPr>
        <w:tc>
          <w:tcPr>
            <w:tcW w:w="1111" w:type="dxa"/>
            <w:tcBorders>
              <w:left w:val="single" w:sz="8" w:space="0" w:color="000000"/>
              <w:bottom w:val="single" w:sz="8" w:space="0" w:color="000000"/>
              <w:right w:val="single" w:sz="8" w:space="0" w:color="000000"/>
            </w:tcBorders>
            <w:shd w:val="clear" w:color="auto" w:fill="auto"/>
            <w:vAlign w:val="bottom"/>
          </w:tcPr>
          <w:p w14:paraId="576570ED"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55" w:type="dxa"/>
            <w:tcBorders>
              <w:bottom w:val="single" w:sz="8" w:space="0" w:color="000000"/>
              <w:right w:val="single" w:sz="8" w:space="0" w:color="000000"/>
            </w:tcBorders>
            <w:shd w:val="clear" w:color="auto" w:fill="auto"/>
            <w:vAlign w:val="center"/>
          </w:tcPr>
          <w:p w14:paraId="69AA094A"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1</w:t>
            </w:r>
          </w:p>
        </w:tc>
        <w:tc>
          <w:tcPr>
            <w:tcW w:w="382" w:type="dxa"/>
            <w:tcBorders>
              <w:bottom w:val="single" w:sz="8" w:space="0" w:color="000000"/>
              <w:right w:val="single" w:sz="8" w:space="0" w:color="000000"/>
            </w:tcBorders>
            <w:shd w:val="clear" w:color="auto" w:fill="auto"/>
            <w:vAlign w:val="center"/>
          </w:tcPr>
          <w:p w14:paraId="3B3349E1"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2</w:t>
            </w:r>
          </w:p>
        </w:tc>
        <w:tc>
          <w:tcPr>
            <w:tcW w:w="489" w:type="dxa"/>
            <w:tcBorders>
              <w:bottom w:val="single" w:sz="8" w:space="0" w:color="000000"/>
              <w:right w:val="single" w:sz="8" w:space="0" w:color="000000"/>
            </w:tcBorders>
            <w:shd w:val="clear" w:color="auto" w:fill="auto"/>
            <w:vAlign w:val="center"/>
          </w:tcPr>
          <w:p w14:paraId="39A60917"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3</w:t>
            </w:r>
          </w:p>
        </w:tc>
        <w:tc>
          <w:tcPr>
            <w:tcW w:w="480" w:type="dxa"/>
            <w:tcBorders>
              <w:bottom w:val="single" w:sz="8" w:space="0" w:color="000000"/>
              <w:right w:val="single" w:sz="8" w:space="0" w:color="000000"/>
            </w:tcBorders>
            <w:shd w:val="clear" w:color="auto" w:fill="auto"/>
            <w:vAlign w:val="center"/>
          </w:tcPr>
          <w:p w14:paraId="31B794B8"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1</w:t>
            </w:r>
          </w:p>
        </w:tc>
        <w:tc>
          <w:tcPr>
            <w:tcW w:w="480" w:type="dxa"/>
            <w:tcBorders>
              <w:bottom w:val="single" w:sz="8" w:space="0" w:color="000000"/>
              <w:right w:val="single" w:sz="8" w:space="0" w:color="000000"/>
            </w:tcBorders>
            <w:shd w:val="clear" w:color="auto" w:fill="auto"/>
            <w:vAlign w:val="center"/>
          </w:tcPr>
          <w:p w14:paraId="6AD116C1"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2</w:t>
            </w:r>
          </w:p>
        </w:tc>
        <w:tc>
          <w:tcPr>
            <w:tcW w:w="491" w:type="dxa"/>
            <w:tcBorders>
              <w:bottom w:val="single" w:sz="8" w:space="0" w:color="000000"/>
              <w:right w:val="single" w:sz="8" w:space="0" w:color="000000"/>
            </w:tcBorders>
            <w:shd w:val="clear" w:color="auto" w:fill="auto"/>
            <w:vAlign w:val="center"/>
          </w:tcPr>
          <w:p w14:paraId="7262E7FD"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3</w:t>
            </w:r>
          </w:p>
        </w:tc>
        <w:tc>
          <w:tcPr>
            <w:tcW w:w="479" w:type="dxa"/>
            <w:gridSpan w:val="2"/>
            <w:tcBorders>
              <w:bottom w:val="single" w:sz="8" w:space="0" w:color="000000"/>
              <w:right w:val="single" w:sz="8" w:space="0" w:color="000000"/>
            </w:tcBorders>
            <w:shd w:val="clear" w:color="auto" w:fill="auto"/>
            <w:vAlign w:val="center"/>
          </w:tcPr>
          <w:p w14:paraId="576ADB1B"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1</w:t>
            </w:r>
          </w:p>
        </w:tc>
        <w:tc>
          <w:tcPr>
            <w:tcW w:w="486" w:type="dxa"/>
            <w:tcBorders>
              <w:bottom w:val="single" w:sz="8" w:space="0" w:color="000000"/>
              <w:right w:val="single" w:sz="8" w:space="0" w:color="000000"/>
            </w:tcBorders>
            <w:shd w:val="clear" w:color="auto" w:fill="auto"/>
            <w:vAlign w:val="center"/>
          </w:tcPr>
          <w:p w14:paraId="396480F0"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2</w:t>
            </w:r>
          </w:p>
        </w:tc>
        <w:tc>
          <w:tcPr>
            <w:tcW w:w="498" w:type="dxa"/>
            <w:tcBorders>
              <w:bottom w:val="single" w:sz="8" w:space="0" w:color="000000"/>
              <w:right w:val="single" w:sz="8" w:space="0" w:color="000000"/>
            </w:tcBorders>
            <w:shd w:val="clear" w:color="auto" w:fill="auto"/>
            <w:vAlign w:val="center"/>
          </w:tcPr>
          <w:p w14:paraId="5FB340C4"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3</w:t>
            </w:r>
          </w:p>
        </w:tc>
        <w:tc>
          <w:tcPr>
            <w:tcW w:w="499" w:type="dxa"/>
            <w:tcBorders>
              <w:bottom w:val="single" w:sz="8" w:space="0" w:color="000000"/>
              <w:right w:val="single" w:sz="8" w:space="0" w:color="000000"/>
            </w:tcBorders>
            <w:shd w:val="clear" w:color="auto" w:fill="auto"/>
            <w:vAlign w:val="center"/>
          </w:tcPr>
          <w:p w14:paraId="7AC88746"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1</w:t>
            </w:r>
          </w:p>
        </w:tc>
        <w:tc>
          <w:tcPr>
            <w:tcW w:w="491" w:type="dxa"/>
            <w:gridSpan w:val="2"/>
            <w:tcBorders>
              <w:bottom w:val="single" w:sz="8" w:space="0" w:color="000000"/>
              <w:right w:val="single" w:sz="8" w:space="0" w:color="000000"/>
            </w:tcBorders>
            <w:shd w:val="clear" w:color="auto" w:fill="auto"/>
            <w:vAlign w:val="center"/>
          </w:tcPr>
          <w:p w14:paraId="79FA9418"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2</w:t>
            </w:r>
          </w:p>
        </w:tc>
        <w:tc>
          <w:tcPr>
            <w:tcW w:w="494" w:type="dxa"/>
            <w:gridSpan w:val="2"/>
            <w:tcBorders>
              <w:bottom w:val="single" w:sz="8" w:space="0" w:color="000000"/>
              <w:right w:val="single" w:sz="8" w:space="0" w:color="000000"/>
            </w:tcBorders>
            <w:shd w:val="clear" w:color="auto" w:fill="auto"/>
            <w:vAlign w:val="center"/>
          </w:tcPr>
          <w:p w14:paraId="1D104CBD"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3</w:t>
            </w:r>
          </w:p>
        </w:tc>
        <w:tc>
          <w:tcPr>
            <w:tcW w:w="492" w:type="dxa"/>
            <w:tcBorders>
              <w:bottom w:val="single" w:sz="8" w:space="0" w:color="000000"/>
              <w:right w:val="single" w:sz="8" w:space="0" w:color="000000"/>
            </w:tcBorders>
            <w:shd w:val="clear" w:color="auto" w:fill="auto"/>
            <w:vAlign w:val="center"/>
          </w:tcPr>
          <w:p w14:paraId="155CB76B"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1</w:t>
            </w:r>
          </w:p>
        </w:tc>
        <w:tc>
          <w:tcPr>
            <w:tcW w:w="489" w:type="dxa"/>
            <w:gridSpan w:val="2"/>
            <w:tcBorders>
              <w:bottom w:val="single" w:sz="8" w:space="0" w:color="000000"/>
              <w:right w:val="single" w:sz="8" w:space="0" w:color="000000"/>
            </w:tcBorders>
            <w:shd w:val="clear" w:color="auto" w:fill="auto"/>
            <w:vAlign w:val="center"/>
          </w:tcPr>
          <w:p w14:paraId="20F545A9"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2</w:t>
            </w:r>
          </w:p>
        </w:tc>
        <w:tc>
          <w:tcPr>
            <w:tcW w:w="489" w:type="dxa"/>
            <w:gridSpan w:val="2"/>
            <w:tcBorders>
              <w:bottom w:val="single" w:sz="8" w:space="0" w:color="000000"/>
              <w:right w:val="single" w:sz="8" w:space="0" w:color="000000"/>
            </w:tcBorders>
            <w:shd w:val="clear" w:color="auto" w:fill="auto"/>
            <w:vAlign w:val="center"/>
          </w:tcPr>
          <w:p w14:paraId="7C7E2A4D"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3</w:t>
            </w:r>
          </w:p>
        </w:tc>
        <w:tc>
          <w:tcPr>
            <w:tcW w:w="160" w:type="dxa"/>
            <w:gridSpan w:val="2"/>
            <w:shd w:val="clear" w:color="auto" w:fill="auto"/>
          </w:tcPr>
          <w:p w14:paraId="0F29B7DF" w14:textId="77777777" w:rsidR="00552828" w:rsidRDefault="00552828"/>
        </w:tc>
      </w:tr>
      <w:tr w:rsidR="00552828" w14:paraId="3BB13D79" w14:textId="77777777" w:rsidTr="00FB6CA4">
        <w:trPr>
          <w:trHeight w:val="489"/>
        </w:trPr>
        <w:tc>
          <w:tcPr>
            <w:tcW w:w="1111" w:type="dxa"/>
            <w:tcBorders>
              <w:left w:val="single" w:sz="8" w:space="0" w:color="000000"/>
              <w:bottom w:val="single" w:sz="8" w:space="0" w:color="000000"/>
              <w:right w:val="single" w:sz="8" w:space="0" w:color="000000"/>
            </w:tcBorders>
            <w:shd w:val="clear" w:color="auto" w:fill="auto"/>
            <w:vAlign w:val="center"/>
          </w:tcPr>
          <w:p w14:paraId="136BFCD7" w14:textId="77777777" w:rsidR="00552828" w:rsidRDefault="00C6382A">
            <w:pPr>
              <w:spacing w:after="0" w:line="360" w:lineRule="auto"/>
              <w:jc w:val="both"/>
              <w:rPr>
                <w:rFonts w:ascii="Arial" w:eastAsia="Times New Roman" w:hAnsi="Arial" w:cs="Arial"/>
                <w:i/>
                <w:color w:val="000000"/>
                <w:sz w:val="16"/>
                <w:szCs w:val="16"/>
                <w:lang w:eastAsia="es-AR"/>
              </w:rPr>
            </w:pPr>
            <w:r>
              <w:rPr>
                <w:rFonts w:ascii="Arial" w:eastAsia="Times New Roman" w:hAnsi="Arial" w:cs="Arial"/>
                <w:i/>
                <w:color w:val="000000"/>
                <w:sz w:val="16"/>
                <w:szCs w:val="16"/>
                <w:lang w:eastAsia="es-AR"/>
              </w:rPr>
              <w:t>S. frugiperda</w:t>
            </w:r>
          </w:p>
        </w:tc>
        <w:tc>
          <w:tcPr>
            <w:tcW w:w="455" w:type="dxa"/>
            <w:tcBorders>
              <w:bottom w:val="single" w:sz="8" w:space="0" w:color="000000"/>
              <w:right w:val="single" w:sz="8" w:space="0" w:color="000000"/>
            </w:tcBorders>
            <w:shd w:val="clear" w:color="auto" w:fill="auto"/>
            <w:vAlign w:val="bottom"/>
          </w:tcPr>
          <w:p w14:paraId="30CF7988"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382" w:type="dxa"/>
            <w:tcBorders>
              <w:bottom w:val="single" w:sz="8" w:space="0" w:color="000000"/>
              <w:right w:val="single" w:sz="8" w:space="0" w:color="000000"/>
            </w:tcBorders>
            <w:shd w:val="clear" w:color="auto" w:fill="auto"/>
            <w:vAlign w:val="bottom"/>
          </w:tcPr>
          <w:p w14:paraId="22761D71"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89" w:type="dxa"/>
            <w:tcBorders>
              <w:bottom w:val="single" w:sz="8" w:space="0" w:color="000000"/>
              <w:right w:val="single" w:sz="8" w:space="0" w:color="000000"/>
            </w:tcBorders>
            <w:shd w:val="clear" w:color="000000" w:fill="00B050"/>
            <w:vAlign w:val="bottom"/>
          </w:tcPr>
          <w:p w14:paraId="28543305"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80" w:type="dxa"/>
            <w:tcBorders>
              <w:bottom w:val="single" w:sz="8" w:space="0" w:color="000000"/>
              <w:right w:val="single" w:sz="8" w:space="0" w:color="000000"/>
            </w:tcBorders>
            <w:shd w:val="clear" w:color="000000" w:fill="00B050"/>
            <w:vAlign w:val="bottom"/>
          </w:tcPr>
          <w:p w14:paraId="41361EC8"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80" w:type="dxa"/>
            <w:tcBorders>
              <w:bottom w:val="single" w:sz="8" w:space="0" w:color="000000"/>
              <w:right w:val="single" w:sz="8" w:space="0" w:color="000000"/>
            </w:tcBorders>
            <w:shd w:val="clear" w:color="000000" w:fill="00B050"/>
            <w:vAlign w:val="bottom"/>
          </w:tcPr>
          <w:p w14:paraId="5447C1EF"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91" w:type="dxa"/>
            <w:tcBorders>
              <w:bottom w:val="single" w:sz="8" w:space="0" w:color="000000"/>
              <w:right w:val="single" w:sz="8" w:space="0" w:color="000000"/>
            </w:tcBorders>
            <w:shd w:val="clear" w:color="000000" w:fill="FFFF00"/>
            <w:vAlign w:val="bottom"/>
          </w:tcPr>
          <w:p w14:paraId="5FE7E183"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79" w:type="dxa"/>
            <w:gridSpan w:val="2"/>
            <w:tcBorders>
              <w:bottom w:val="single" w:sz="8" w:space="0" w:color="000000"/>
              <w:right w:val="single" w:sz="8" w:space="0" w:color="000000"/>
            </w:tcBorders>
            <w:shd w:val="clear" w:color="000000" w:fill="FF0000"/>
            <w:vAlign w:val="bottom"/>
          </w:tcPr>
          <w:p w14:paraId="5DC349D0"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86" w:type="dxa"/>
            <w:tcBorders>
              <w:bottom w:val="single" w:sz="8" w:space="0" w:color="000000"/>
              <w:right w:val="single" w:sz="8" w:space="0" w:color="000000"/>
            </w:tcBorders>
            <w:shd w:val="clear" w:color="000000" w:fill="FF0000"/>
            <w:vAlign w:val="bottom"/>
          </w:tcPr>
          <w:p w14:paraId="27F387A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98" w:type="dxa"/>
            <w:tcBorders>
              <w:bottom w:val="single" w:sz="8" w:space="0" w:color="000000"/>
              <w:right w:val="single" w:sz="8" w:space="0" w:color="000000"/>
            </w:tcBorders>
            <w:shd w:val="clear" w:color="000000" w:fill="FF0000"/>
            <w:vAlign w:val="bottom"/>
          </w:tcPr>
          <w:p w14:paraId="44A707E0"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99" w:type="dxa"/>
            <w:tcBorders>
              <w:bottom w:val="single" w:sz="8" w:space="0" w:color="000000"/>
              <w:right w:val="single" w:sz="8" w:space="0" w:color="000000"/>
            </w:tcBorders>
            <w:shd w:val="clear" w:color="000000" w:fill="FF0000"/>
            <w:vAlign w:val="bottom"/>
          </w:tcPr>
          <w:p w14:paraId="56E5F4CA"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91" w:type="dxa"/>
            <w:gridSpan w:val="2"/>
            <w:tcBorders>
              <w:bottom w:val="single" w:sz="8" w:space="0" w:color="000000"/>
              <w:right w:val="single" w:sz="8" w:space="0" w:color="000000"/>
            </w:tcBorders>
            <w:shd w:val="clear" w:color="000000" w:fill="FF0000"/>
            <w:vAlign w:val="bottom"/>
          </w:tcPr>
          <w:p w14:paraId="4EECD01C"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94" w:type="dxa"/>
            <w:gridSpan w:val="2"/>
            <w:tcBorders>
              <w:bottom w:val="single" w:sz="8" w:space="0" w:color="000000"/>
              <w:right w:val="single" w:sz="8" w:space="0" w:color="000000"/>
            </w:tcBorders>
            <w:shd w:val="clear" w:color="000000" w:fill="FF0000"/>
            <w:vAlign w:val="bottom"/>
          </w:tcPr>
          <w:p w14:paraId="6DF89D2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92" w:type="dxa"/>
            <w:tcBorders>
              <w:bottom w:val="single" w:sz="8" w:space="0" w:color="000000"/>
              <w:right w:val="single" w:sz="8" w:space="0" w:color="000000"/>
            </w:tcBorders>
            <w:shd w:val="clear" w:color="000000" w:fill="FFFF00"/>
            <w:vAlign w:val="bottom"/>
          </w:tcPr>
          <w:p w14:paraId="75B10ED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89" w:type="dxa"/>
            <w:gridSpan w:val="2"/>
            <w:tcBorders>
              <w:bottom w:val="single" w:sz="8" w:space="0" w:color="000000"/>
              <w:right w:val="single" w:sz="8" w:space="0" w:color="000000"/>
            </w:tcBorders>
            <w:shd w:val="clear" w:color="000000" w:fill="FFFF00"/>
            <w:vAlign w:val="bottom"/>
          </w:tcPr>
          <w:p w14:paraId="249276AB"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489" w:type="dxa"/>
            <w:gridSpan w:val="2"/>
            <w:tcBorders>
              <w:bottom w:val="single" w:sz="8" w:space="0" w:color="000000"/>
              <w:right w:val="single" w:sz="8" w:space="0" w:color="000000"/>
            </w:tcBorders>
            <w:shd w:val="clear" w:color="000000" w:fill="FFFF00"/>
            <w:vAlign w:val="bottom"/>
          </w:tcPr>
          <w:p w14:paraId="21DF32A6"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160" w:type="dxa"/>
            <w:gridSpan w:val="2"/>
            <w:shd w:val="clear" w:color="auto" w:fill="auto"/>
          </w:tcPr>
          <w:p w14:paraId="0AA6CA72" w14:textId="77777777" w:rsidR="00552828" w:rsidRDefault="00552828"/>
        </w:tc>
      </w:tr>
      <w:tr w:rsidR="00552828" w14:paraId="712287DF" w14:textId="77777777" w:rsidTr="00FB6CA4">
        <w:trPr>
          <w:gridAfter w:val="1"/>
          <w:wAfter w:w="14" w:type="dxa"/>
          <w:trHeight w:val="230"/>
        </w:trPr>
        <w:tc>
          <w:tcPr>
            <w:tcW w:w="1111" w:type="dxa"/>
            <w:tcBorders>
              <w:left w:val="single" w:sz="8" w:space="0" w:color="000000"/>
              <w:bottom w:val="single" w:sz="8" w:space="0" w:color="000000"/>
              <w:right w:val="single" w:sz="8" w:space="0" w:color="000000"/>
            </w:tcBorders>
            <w:shd w:val="clear" w:color="000000" w:fill="00B050"/>
            <w:vAlign w:val="bottom"/>
          </w:tcPr>
          <w:p w14:paraId="19901E6E"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3103"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14:paraId="48EC22C6"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Presencia del adulto</w:t>
            </w:r>
          </w:p>
        </w:tc>
        <w:tc>
          <w:tcPr>
            <w:tcW w:w="1137" w:type="dxa"/>
            <w:gridSpan w:val="3"/>
            <w:shd w:val="clear" w:color="auto" w:fill="auto"/>
            <w:vAlign w:val="bottom"/>
          </w:tcPr>
          <w:p w14:paraId="25FEE457" w14:textId="77777777" w:rsidR="00552828" w:rsidRDefault="00552828">
            <w:pPr>
              <w:spacing w:after="0" w:line="360" w:lineRule="auto"/>
              <w:jc w:val="both"/>
              <w:rPr>
                <w:rFonts w:ascii="Arial" w:eastAsia="Times New Roman" w:hAnsi="Arial" w:cs="Arial"/>
                <w:color w:val="000000"/>
                <w:sz w:val="16"/>
                <w:szCs w:val="16"/>
                <w:lang w:eastAsia="es-AR"/>
              </w:rPr>
            </w:pPr>
          </w:p>
        </w:tc>
        <w:tc>
          <w:tcPr>
            <w:tcW w:w="642" w:type="dxa"/>
            <w:gridSpan w:val="2"/>
            <w:shd w:val="clear" w:color="auto" w:fill="auto"/>
            <w:vAlign w:val="bottom"/>
          </w:tcPr>
          <w:p w14:paraId="3E8AB25A" w14:textId="77777777" w:rsidR="00552828" w:rsidRDefault="00552828">
            <w:pPr>
              <w:spacing w:after="0" w:line="360" w:lineRule="auto"/>
              <w:jc w:val="both"/>
              <w:rPr>
                <w:rFonts w:ascii="Arial" w:eastAsia="Times New Roman" w:hAnsi="Arial" w:cs="Arial"/>
                <w:sz w:val="16"/>
                <w:szCs w:val="16"/>
                <w:lang w:eastAsia="es-AR"/>
              </w:rPr>
            </w:pPr>
          </w:p>
        </w:tc>
        <w:tc>
          <w:tcPr>
            <w:tcW w:w="489" w:type="dxa"/>
            <w:gridSpan w:val="2"/>
            <w:shd w:val="clear" w:color="auto" w:fill="auto"/>
            <w:vAlign w:val="bottom"/>
          </w:tcPr>
          <w:p w14:paraId="69E8EAE1" w14:textId="77777777" w:rsidR="00552828" w:rsidRDefault="00552828">
            <w:pPr>
              <w:spacing w:after="0" w:line="360" w:lineRule="auto"/>
              <w:jc w:val="both"/>
              <w:rPr>
                <w:rFonts w:ascii="Arial" w:eastAsia="Times New Roman" w:hAnsi="Arial" w:cs="Arial"/>
                <w:sz w:val="16"/>
                <w:szCs w:val="16"/>
                <w:lang w:eastAsia="es-AR"/>
              </w:rPr>
            </w:pPr>
          </w:p>
        </w:tc>
        <w:tc>
          <w:tcPr>
            <w:tcW w:w="353" w:type="dxa"/>
            <w:shd w:val="clear" w:color="auto" w:fill="auto"/>
            <w:vAlign w:val="bottom"/>
          </w:tcPr>
          <w:p w14:paraId="27879ED2" w14:textId="77777777" w:rsidR="00552828" w:rsidRDefault="00552828">
            <w:pPr>
              <w:spacing w:after="0" w:line="360" w:lineRule="auto"/>
              <w:jc w:val="both"/>
              <w:rPr>
                <w:rFonts w:ascii="Arial" w:eastAsia="Times New Roman" w:hAnsi="Arial" w:cs="Arial"/>
                <w:sz w:val="16"/>
                <w:szCs w:val="16"/>
                <w:lang w:eastAsia="es-AR"/>
              </w:rPr>
            </w:pPr>
          </w:p>
        </w:tc>
        <w:tc>
          <w:tcPr>
            <w:tcW w:w="639" w:type="dxa"/>
            <w:gridSpan w:val="2"/>
            <w:shd w:val="clear" w:color="auto" w:fill="auto"/>
            <w:vAlign w:val="bottom"/>
          </w:tcPr>
          <w:p w14:paraId="18E4930B" w14:textId="77777777" w:rsidR="00552828" w:rsidRDefault="00552828">
            <w:pPr>
              <w:spacing w:after="0" w:line="360" w:lineRule="auto"/>
              <w:jc w:val="both"/>
              <w:rPr>
                <w:rFonts w:ascii="Arial" w:eastAsia="Times New Roman" w:hAnsi="Arial" w:cs="Arial"/>
                <w:sz w:val="16"/>
                <w:szCs w:val="16"/>
                <w:lang w:eastAsia="es-AR"/>
              </w:rPr>
            </w:pPr>
          </w:p>
        </w:tc>
        <w:tc>
          <w:tcPr>
            <w:tcW w:w="490" w:type="dxa"/>
            <w:gridSpan w:val="2"/>
            <w:shd w:val="clear" w:color="auto" w:fill="auto"/>
            <w:vAlign w:val="bottom"/>
          </w:tcPr>
          <w:p w14:paraId="13E9BBAE" w14:textId="77777777" w:rsidR="00552828" w:rsidRDefault="00552828">
            <w:pPr>
              <w:spacing w:after="0" w:line="360" w:lineRule="auto"/>
              <w:jc w:val="both"/>
              <w:rPr>
                <w:rFonts w:ascii="Arial" w:eastAsia="Times New Roman" w:hAnsi="Arial" w:cs="Arial"/>
                <w:sz w:val="16"/>
                <w:szCs w:val="16"/>
                <w:lang w:eastAsia="es-AR"/>
              </w:rPr>
            </w:pPr>
          </w:p>
        </w:tc>
        <w:tc>
          <w:tcPr>
            <w:tcW w:w="487" w:type="dxa"/>
            <w:gridSpan w:val="2"/>
            <w:shd w:val="clear" w:color="auto" w:fill="auto"/>
            <w:vAlign w:val="bottom"/>
          </w:tcPr>
          <w:p w14:paraId="08D1BBE9" w14:textId="77777777" w:rsidR="00552828" w:rsidRDefault="00552828">
            <w:pPr>
              <w:spacing w:after="0" w:line="360" w:lineRule="auto"/>
              <w:jc w:val="both"/>
              <w:rPr>
                <w:rFonts w:ascii="Arial" w:eastAsia="Times New Roman" w:hAnsi="Arial" w:cs="Arial"/>
                <w:sz w:val="16"/>
                <w:szCs w:val="16"/>
                <w:lang w:eastAsia="es-AR"/>
              </w:rPr>
            </w:pPr>
          </w:p>
        </w:tc>
      </w:tr>
      <w:tr w:rsidR="00552828" w14:paraId="4E6D9353" w14:textId="77777777" w:rsidTr="00FB6CA4">
        <w:trPr>
          <w:gridAfter w:val="1"/>
          <w:wAfter w:w="14" w:type="dxa"/>
          <w:trHeight w:val="205"/>
        </w:trPr>
        <w:tc>
          <w:tcPr>
            <w:tcW w:w="1111" w:type="dxa"/>
            <w:tcBorders>
              <w:left w:val="single" w:sz="8" w:space="0" w:color="000000"/>
              <w:bottom w:val="single" w:sz="8" w:space="0" w:color="000000"/>
              <w:right w:val="single" w:sz="8" w:space="0" w:color="000000"/>
            </w:tcBorders>
            <w:shd w:val="clear" w:color="000000" w:fill="FFFF00"/>
            <w:vAlign w:val="bottom"/>
          </w:tcPr>
          <w:p w14:paraId="54C378FC"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3103"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14:paraId="6A0548DD"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Baja probabilidad de presencia de la larva</w:t>
            </w:r>
          </w:p>
        </w:tc>
        <w:tc>
          <w:tcPr>
            <w:tcW w:w="1137" w:type="dxa"/>
            <w:gridSpan w:val="3"/>
            <w:shd w:val="clear" w:color="auto" w:fill="auto"/>
            <w:vAlign w:val="bottom"/>
          </w:tcPr>
          <w:p w14:paraId="67C94703" w14:textId="77777777" w:rsidR="00552828" w:rsidRDefault="00552828">
            <w:pPr>
              <w:spacing w:after="0" w:line="360" w:lineRule="auto"/>
              <w:jc w:val="both"/>
              <w:rPr>
                <w:rFonts w:ascii="Arial" w:eastAsia="Times New Roman" w:hAnsi="Arial" w:cs="Arial"/>
                <w:color w:val="000000"/>
                <w:sz w:val="16"/>
                <w:szCs w:val="16"/>
                <w:lang w:eastAsia="es-AR"/>
              </w:rPr>
            </w:pPr>
          </w:p>
        </w:tc>
        <w:tc>
          <w:tcPr>
            <w:tcW w:w="642" w:type="dxa"/>
            <w:gridSpan w:val="2"/>
            <w:shd w:val="clear" w:color="auto" w:fill="auto"/>
            <w:vAlign w:val="bottom"/>
          </w:tcPr>
          <w:p w14:paraId="2FB61A2E" w14:textId="77777777" w:rsidR="00552828" w:rsidRDefault="00552828">
            <w:pPr>
              <w:spacing w:after="0" w:line="360" w:lineRule="auto"/>
              <w:jc w:val="both"/>
              <w:rPr>
                <w:rFonts w:ascii="Arial" w:eastAsia="Times New Roman" w:hAnsi="Arial" w:cs="Arial"/>
                <w:sz w:val="16"/>
                <w:szCs w:val="16"/>
                <w:lang w:eastAsia="es-AR"/>
              </w:rPr>
            </w:pPr>
          </w:p>
        </w:tc>
        <w:tc>
          <w:tcPr>
            <w:tcW w:w="489" w:type="dxa"/>
            <w:gridSpan w:val="2"/>
            <w:shd w:val="clear" w:color="auto" w:fill="auto"/>
            <w:vAlign w:val="bottom"/>
          </w:tcPr>
          <w:p w14:paraId="78171340" w14:textId="77777777" w:rsidR="00552828" w:rsidRDefault="00552828">
            <w:pPr>
              <w:spacing w:after="0" w:line="360" w:lineRule="auto"/>
              <w:jc w:val="both"/>
              <w:rPr>
                <w:rFonts w:ascii="Arial" w:eastAsia="Times New Roman" w:hAnsi="Arial" w:cs="Arial"/>
                <w:sz w:val="16"/>
                <w:szCs w:val="16"/>
                <w:lang w:eastAsia="es-AR"/>
              </w:rPr>
            </w:pPr>
          </w:p>
        </w:tc>
        <w:tc>
          <w:tcPr>
            <w:tcW w:w="353" w:type="dxa"/>
            <w:shd w:val="clear" w:color="auto" w:fill="auto"/>
            <w:vAlign w:val="bottom"/>
          </w:tcPr>
          <w:p w14:paraId="284A7576" w14:textId="77777777" w:rsidR="00552828" w:rsidRDefault="00552828">
            <w:pPr>
              <w:spacing w:after="0" w:line="360" w:lineRule="auto"/>
              <w:jc w:val="both"/>
              <w:rPr>
                <w:rFonts w:ascii="Arial" w:eastAsia="Times New Roman" w:hAnsi="Arial" w:cs="Arial"/>
                <w:sz w:val="16"/>
                <w:szCs w:val="16"/>
                <w:lang w:eastAsia="es-AR"/>
              </w:rPr>
            </w:pPr>
          </w:p>
        </w:tc>
        <w:tc>
          <w:tcPr>
            <w:tcW w:w="639" w:type="dxa"/>
            <w:gridSpan w:val="2"/>
            <w:shd w:val="clear" w:color="auto" w:fill="auto"/>
            <w:vAlign w:val="bottom"/>
          </w:tcPr>
          <w:p w14:paraId="4B890968" w14:textId="77777777" w:rsidR="00552828" w:rsidRDefault="00552828">
            <w:pPr>
              <w:spacing w:after="0" w:line="360" w:lineRule="auto"/>
              <w:jc w:val="both"/>
              <w:rPr>
                <w:rFonts w:ascii="Arial" w:eastAsia="Times New Roman" w:hAnsi="Arial" w:cs="Arial"/>
                <w:sz w:val="16"/>
                <w:szCs w:val="16"/>
                <w:lang w:eastAsia="es-AR"/>
              </w:rPr>
            </w:pPr>
          </w:p>
        </w:tc>
        <w:tc>
          <w:tcPr>
            <w:tcW w:w="490" w:type="dxa"/>
            <w:gridSpan w:val="2"/>
            <w:shd w:val="clear" w:color="auto" w:fill="auto"/>
            <w:vAlign w:val="bottom"/>
          </w:tcPr>
          <w:p w14:paraId="633AB6F1" w14:textId="77777777" w:rsidR="00552828" w:rsidRDefault="00552828">
            <w:pPr>
              <w:spacing w:after="0" w:line="360" w:lineRule="auto"/>
              <w:jc w:val="both"/>
              <w:rPr>
                <w:rFonts w:ascii="Arial" w:eastAsia="Times New Roman" w:hAnsi="Arial" w:cs="Arial"/>
                <w:sz w:val="16"/>
                <w:szCs w:val="16"/>
                <w:lang w:eastAsia="es-AR"/>
              </w:rPr>
            </w:pPr>
          </w:p>
        </w:tc>
        <w:tc>
          <w:tcPr>
            <w:tcW w:w="487" w:type="dxa"/>
            <w:gridSpan w:val="2"/>
            <w:shd w:val="clear" w:color="auto" w:fill="auto"/>
            <w:vAlign w:val="bottom"/>
          </w:tcPr>
          <w:p w14:paraId="5E89256C" w14:textId="77777777" w:rsidR="00552828" w:rsidRDefault="00552828">
            <w:pPr>
              <w:spacing w:after="0" w:line="360" w:lineRule="auto"/>
              <w:jc w:val="both"/>
              <w:rPr>
                <w:rFonts w:ascii="Arial" w:eastAsia="Times New Roman" w:hAnsi="Arial" w:cs="Arial"/>
                <w:sz w:val="16"/>
                <w:szCs w:val="16"/>
                <w:lang w:eastAsia="es-AR"/>
              </w:rPr>
            </w:pPr>
          </w:p>
        </w:tc>
      </w:tr>
      <w:tr w:rsidR="00552828" w14:paraId="19388FBF" w14:textId="77777777" w:rsidTr="00FB6CA4">
        <w:trPr>
          <w:gridAfter w:val="1"/>
          <w:wAfter w:w="14" w:type="dxa"/>
          <w:trHeight w:val="342"/>
        </w:trPr>
        <w:tc>
          <w:tcPr>
            <w:tcW w:w="1111" w:type="dxa"/>
            <w:tcBorders>
              <w:left w:val="single" w:sz="8" w:space="0" w:color="000000"/>
              <w:bottom w:val="single" w:sz="8" w:space="0" w:color="000000"/>
              <w:right w:val="single" w:sz="8" w:space="0" w:color="000000"/>
            </w:tcBorders>
            <w:shd w:val="clear" w:color="000000" w:fill="FF0000"/>
            <w:vAlign w:val="bottom"/>
          </w:tcPr>
          <w:p w14:paraId="5CB9B0FD"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 </w:t>
            </w:r>
          </w:p>
        </w:tc>
        <w:tc>
          <w:tcPr>
            <w:tcW w:w="3103"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14:paraId="5AC7D1F2" w14:textId="77777777" w:rsidR="00552828" w:rsidRDefault="00C6382A">
            <w:pPr>
              <w:spacing w:after="0" w:line="360" w:lineRule="auto"/>
              <w:jc w:val="both"/>
              <w:rPr>
                <w:rFonts w:ascii="Arial" w:eastAsia="Times New Roman" w:hAnsi="Arial" w:cs="Arial"/>
                <w:color w:val="000000"/>
                <w:sz w:val="16"/>
                <w:szCs w:val="16"/>
                <w:lang w:eastAsia="es-AR"/>
              </w:rPr>
            </w:pPr>
            <w:r>
              <w:rPr>
                <w:rFonts w:ascii="Arial" w:eastAsia="Times New Roman" w:hAnsi="Arial" w:cs="Arial"/>
                <w:color w:val="000000"/>
                <w:sz w:val="16"/>
                <w:szCs w:val="16"/>
                <w:lang w:eastAsia="es-AR"/>
              </w:rPr>
              <w:t>Alta probabilidad de presencia de la larva</w:t>
            </w:r>
          </w:p>
        </w:tc>
        <w:tc>
          <w:tcPr>
            <w:tcW w:w="1137" w:type="dxa"/>
            <w:gridSpan w:val="3"/>
            <w:shd w:val="clear" w:color="auto" w:fill="auto"/>
            <w:vAlign w:val="bottom"/>
          </w:tcPr>
          <w:p w14:paraId="3ECE0A4E" w14:textId="77777777" w:rsidR="00552828" w:rsidRDefault="00552828">
            <w:pPr>
              <w:spacing w:after="0" w:line="360" w:lineRule="auto"/>
              <w:jc w:val="both"/>
              <w:rPr>
                <w:rFonts w:ascii="Arial" w:eastAsia="Times New Roman" w:hAnsi="Arial" w:cs="Arial"/>
                <w:color w:val="000000"/>
                <w:sz w:val="16"/>
                <w:szCs w:val="16"/>
                <w:lang w:eastAsia="es-AR"/>
              </w:rPr>
            </w:pPr>
          </w:p>
        </w:tc>
        <w:tc>
          <w:tcPr>
            <w:tcW w:w="642" w:type="dxa"/>
            <w:gridSpan w:val="2"/>
            <w:shd w:val="clear" w:color="auto" w:fill="auto"/>
            <w:vAlign w:val="bottom"/>
          </w:tcPr>
          <w:p w14:paraId="016E2091" w14:textId="77777777" w:rsidR="00552828" w:rsidRDefault="00552828">
            <w:pPr>
              <w:spacing w:after="0" w:line="360" w:lineRule="auto"/>
              <w:jc w:val="both"/>
              <w:rPr>
                <w:rFonts w:ascii="Arial" w:eastAsia="Times New Roman" w:hAnsi="Arial" w:cs="Arial"/>
                <w:sz w:val="16"/>
                <w:szCs w:val="16"/>
                <w:lang w:eastAsia="es-AR"/>
              </w:rPr>
            </w:pPr>
          </w:p>
        </w:tc>
        <w:tc>
          <w:tcPr>
            <w:tcW w:w="489" w:type="dxa"/>
            <w:gridSpan w:val="2"/>
            <w:shd w:val="clear" w:color="auto" w:fill="auto"/>
            <w:vAlign w:val="bottom"/>
          </w:tcPr>
          <w:p w14:paraId="78E40010" w14:textId="77777777" w:rsidR="00552828" w:rsidRDefault="00552828">
            <w:pPr>
              <w:spacing w:after="0" w:line="360" w:lineRule="auto"/>
              <w:jc w:val="both"/>
              <w:rPr>
                <w:rFonts w:ascii="Arial" w:eastAsia="Times New Roman" w:hAnsi="Arial" w:cs="Arial"/>
                <w:sz w:val="16"/>
                <w:szCs w:val="16"/>
                <w:lang w:eastAsia="es-AR"/>
              </w:rPr>
            </w:pPr>
          </w:p>
        </w:tc>
        <w:tc>
          <w:tcPr>
            <w:tcW w:w="353" w:type="dxa"/>
            <w:shd w:val="clear" w:color="auto" w:fill="auto"/>
            <w:vAlign w:val="bottom"/>
          </w:tcPr>
          <w:p w14:paraId="5DE35827" w14:textId="77777777" w:rsidR="00552828" w:rsidRDefault="00552828">
            <w:pPr>
              <w:spacing w:after="0" w:line="360" w:lineRule="auto"/>
              <w:jc w:val="both"/>
              <w:rPr>
                <w:rFonts w:ascii="Arial" w:eastAsia="Times New Roman" w:hAnsi="Arial" w:cs="Arial"/>
                <w:sz w:val="16"/>
                <w:szCs w:val="16"/>
                <w:lang w:eastAsia="es-AR"/>
              </w:rPr>
            </w:pPr>
          </w:p>
        </w:tc>
        <w:tc>
          <w:tcPr>
            <w:tcW w:w="639" w:type="dxa"/>
            <w:gridSpan w:val="2"/>
            <w:shd w:val="clear" w:color="auto" w:fill="auto"/>
            <w:vAlign w:val="bottom"/>
          </w:tcPr>
          <w:p w14:paraId="75B9BC96" w14:textId="77777777" w:rsidR="00552828" w:rsidRDefault="00552828">
            <w:pPr>
              <w:spacing w:after="0" w:line="360" w:lineRule="auto"/>
              <w:jc w:val="both"/>
              <w:rPr>
                <w:rFonts w:ascii="Arial" w:eastAsia="Times New Roman" w:hAnsi="Arial" w:cs="Arial"/>
                <w:sz w:val="16"/>
                <w:szCs w:val="16"/>
                <w:lang w:eastAsia="es-AR"/>
              </w:rPr>
            </w:pPr>
          </w:p>
        </w:tc>
        <w:tc>
          <w:tcPr>
            <w:tcW w:w="490" w:type="dxa"/>
            <w:gridSpan w:val="2"/>
            <w:shd w:val="clear" w:color="auto" w:fill="auto"/>
            <w:vAlign w:val="bottom"/>
          </w:tcPr>
          <w:p w14:paraId="7184C053" w14:textId="77777777" w:rsidR="00552828" w:rsidRDefault="00552828">
            <w:pPr>
              <w:spacing w:after="0" w:line="360" w:lineRule="auto"/>
              <w:jc w:val="both"/>
              <w:rPr>
                <w:rFonts w:ascii="Arial" w:eastAsia="Times New Roman" w:hAnsi="Arial" w:cs="Arial"/>
                <w:sz w:val="16"/>
                <w:szCs w:val="16"/>
                <w:lang w:eastAsia="es-AR"/>
              </w:rPr>
            </w:pPr>
          </w:p>
        </w:tc>
        <w:tc>
          <w:tcPr>
            <w:tcW w:w="487" w:type="dxa"/>
            <w:gridSpan w:val="2"/>
            <w:shd w:val="clear" w:color="auto" w:fill="auto"/>
            <w:vAlign w:val="bottom"/>
          </w:tcPr>
          <w:p w14:paraId="0CD3177B" w14:textId="77777777" w:rsidR="00552828" w:rsidRDefault="00552828">
            <w:pPr>
              <w:spacing w:after="0" w:line="360" w:lineRule="auto"/>
              <w:jc w:val="both"/>
              <w:rPr>
                <w:rFonts w:ascii="Arial" w:eastAsia="Times New Roman" w:hAnsi="Arial" w:cs="Arial"/>
                <w:sz w:val="16"/>
                <w:szCs w:val="16"/>
                <w:lang w:eastAsia="es-AR"/>
              </w:rPr>
            </w:pPr>
          </w:p>
        </w:tc>
      </w:tr>
    </w:tbl>
    <w:p w14:paraId="38F2E1C2" w14:textId="47681224" w:rsidR="00FB6CA4" w:rsidRPr="00FB6CA4" w:rsidRDefault="00C6382A">
      <w:pPr>
        <w:spacing w:line="360" w:lineRule="auto"/>
        <w:jc w:val="both"/>
        <w:rPr>
          <w:rFonts w:ascii="Arial" w:hAnsi="Arial" w:cs="Arial"/>
          <w:color w:val="000000"/>
          <w:shd w:val="clear" w:color="auto" w:fill="FFFFFF"/>
        </w:rPr>
      </w:pPr>
      <w:bookmarkStart w:id="25" w:name="_Hlk49442286"/>
      <w:r>
        <w:rPr>
          <w:rFonts w:ascii="Arial" w:hAnsi="Arial" w:cs="Arial"/>
          <w:b/>
          <w:color w:val="000000"/>
          <w:shd w:val="clear" w:color="auto" w:fill="FFFFFF"/>
        </w:rPr>
        <w:t>Tabla 1</w:t>
      </w:r>
      <w:r>
        <w:rPr>
          <w:rFonts w:ascii="Arial" w:hAnsi="Arial" w:cs="Arial"/>
          <w:color w:val="000000"/>
          <w:shd w:val="clear" w:color="auto" w:fill="FFFFFF"/>
        </w:rPr>
        <w:t>. Épocas probables de presencia de adulto y de ataque de las principales especies de lepidópteros en el sudeste de Córdoba. Fuente: Informe Territorial de manejo integrado de organismos perjudiciales del sudeste de Córdoba N°1. (</w:t>
      </w:r>
      <w:r w:rsidR="00041C59">
        <w:rPr>
          <w:rFonts w:ascii="Arial" w:hAnsi="Arial" w:cs="Arial"/>
          <w:color w:val="000000"/>
          <w:shd w:val="clear" w:color="auto" w:fill="FFFFFF"/>
        </w:rPr>
        <w:t>Ureta</w:t>
      </w:r>
      <w:r>
        <w:rPr>
          <w:rFonts w:ascii="Arial" w:hAnsi="Arial" w:cs="Arial"/>
          <w:color w:val="000000"/>
          <w:shd w:val="clear" w:color="auto" w:fill="FFFFFF"/>
        </w:rPr>
        <w:t>, 2017)</w:t>
      </w:r>
      <w:r w:rsidR="007D4618">
        <w:rPr>
          <w:rFonts w:ascii="Arial" w:hAnsi="Arial" w:cs="Arial"/>
          <w:color w:val="000000"/>
          <w:shd w:val="clear" w:color="auto" w:fill="FFFFFF"/>
        </w:rPr>
        <w:t>.</w:t>
      </w:r>
      <w:r w:rsidR="0012728D">
        <w:rPr>
          <w:rFonts w:ascii="Arial" w:hAnsi="Arial" w:cs="Arial"/>
          <w:color w:val="000000"/>
          <w:shd w:val="clear" w:color="auto" w:fill="FFFFFF"/>
        </w:rPr>
        <w:t xml:space="preserve"> </w:t>
      </w:r>
    </w:p>
    <w:bookmarkEnd w:id="25"/>
    <w:p w14:paraId="6F3E9FAE" w14:textId="40FE131F" w:rsidR="00552828" w:rsidRDefault="00C6382A">
      <w:pPr>
        <w:spacing w:line="360" w:lineRule="auto"/>
        <w:jc w:val="both"/>
        <w:rPr>
          <w:rFonts w:ascii="Arial" w:hAnsi="Arial" w:cs="Arial"/>
          <w:color w:val="000000"/>
          <w:sz w:val="24"/>
          <w:szCs w:val="24"/>
          <w:highlight w:val="white"/>
        </w:rPr>
      </w:pPr>
      <w:r>
        <w:rPr>
          <w:rFonts w:ascii="Arial" w:hAnsi="Arial" w:cs="Arial"/>
          <w:color w:val="000000"/>
          <w:sz w:val="24"/>
          <w:szCs w:val="24"/>
          <w:shd w:val="clear" w:color="auto" w:fill="FFFFFF"/>
        </w:rPr>
        <w:t>Ureta (201</w:t>
      </w:r>
      <w:r w:rsidR="004F56BB">
        <w:rPr>
          <w:rFonts w:ascii="Arial" w:hAnsi="Arial" w:cs="Arial"/>
          <w:color w:val="000000"/>
          <w:sz w:val="24"/>
          <w:szCs w:val="24"/>
          <w:shd w:val="clear" w:color="auto" w:fill="FFFFFF"/>
        </w:rPr>
        <w:t>7</w:t>
      </w:r>
      <w:r>
        <w:rPr>
          <w:rFonts w:ascii="Arial" w:hAnsi="Arial" w:cs="Arial"/>
          <w:color w:val="000000"/>
          <w:sz w:val="24"/>
          <w:szCs w:val="24"/>
          <w:shd w:val="clear" w:color="auto" w:fill="FFFFFF"/>
        </w:rPr>
        <w:t>) realiz</w:t>
      </w:r>
      <w:r w:rsidR="0012728D">
        <w:rPr>
          <w:rFonts w:ascii="Arial" w:hAnsi="Arial" w:cs="Arial"/>
          <w:color w:val="000000"/>
          <w:sz w:val="24"/>
          <w:szCs w:val="24"/>
          <w:shd w:val="clear" w:color="auto" w:fill="FFFFFF"/>
        </w:rPr>
        <w:t>ó</w:t>
      </w:r>
      <w:r>
        <w:rPr>
          <w:rFonts w:ascii="Arial" w:hAnsi="Arial" w:cs="Arial"/>
          <w:color w:val="000000"/>
          <w:sz w:val="24"/>
          <w:szCs w:val="24"/>
          <w:shd w:val="clear" w:color="auto" w:fill="FFFFFF"/>
        </w:rPr>
        <w:t xml:space="preserve"> </w:t>
      </w:r>
      <w:r w:rsidR="004A4A1E">
        <w:rPr>
          <w:rFonts w:ascii="Arial" w:hAnsi="Arial" w:cs="Arial"/>
          <w:color w:val="000000"/>
          <w:sz w:val="24"/>
          <w:szCs w:val="24"/>
          <w:shd w:val="clear" w:color="auto" w:fill="FFFFFF"/>
        </w:rPr>
        <w:t xml:space="preserve">durante la campaña 2017/18 </w:t>
      </w:r>
      <w:r>
        <w:rPr>
          <w:rFonts w:ascii="Arial" w:hAnsi="Arial" w:cs="Arial"/>
          <w:color w:val="000000"/>
          <w:sz w:val="24"/>
          <w:szCs w:val="24"/>
          <w:shd w:val="clear" w:color="auto" w:fill="FFFFFF"/>
        </w:rPr>
        <w:t xml:space="preserve">un estudio utilizando trampas de luz en la localidad de Villa María, Córdoba, para determinar cuál era la época más probable de presencia de adultos, larvas y de ataques de </w:t>
      </w:r>
      <w:r>
        <w:rPr>
          <w:rFonts w:ascii="Arial" w:hAnsi="Arial" w:cs="Arial"/>
          <w:i/>
          <w:color w:val="000000"/>
          <w:sz w:val="24"/>
          <w:szCs w:val="24"/>
          <w:shd w:val="clear" w:color="auto" w:fill="FFFFFF"/>
        </w:rPr>
        <w:t>S. frugiperda</w:t>
      </w:r>
      <w:r>
        <w:rPr>
          <w:rFonts w:ascii="Arial" w:hAnsi="Arial" w:cs="Arial"/>
          <w:color w:val="000000"/>
          <w:sz w:val="24"/>
          <w:szCs w:val="24"/>
          <w:shd w:val="clear" w:color="auto" w:fill="FFFFFF"/>
        </w:rPr>
        <w:t xml:space="preserve"> (Tabla 1). En dicho estudio</w:t>
      </w:r>
      <w:r w:rsidR="00080BA6">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concluyó “que los mayores daños se dan en los meses de noviembre y diciembre por la alta probabilidad de presencia de larvas, lo cual coincide con las fechas de siembra tardía</w:t>
      </w:r>
      <w:r w:rsidR="00080BA6">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Este hecho remarca la importancia de realizar controles preventivos para evitar altas probabilidades de ataque de la plaga. </w:t>
      </w:r>
    </w:p>
    <w:p w14:paraId="3A94EF21" w14:textId="77777777" w:rsidR="00A362DD" w:rsidRDefault="00A362DD">
      <w:pPr>
        <w:spacing w:line="360" w:lineRule="auto"/>
        <w:jc w:val="both"/>
        <w:rPr>
          <w:rFonts w:ascii="Arial" w:hAnsi="Arial" w:cs="Arial"/>
          <w:color w:val="000000"/>
          <w:sz w:val="24"/>
          <w:szCs w:val="24"/>
          <w:highlight w:val="white"/>
        </w:rPr>
      </w:pPr>
    </w:p>
    <w:p w14:paraId="7286BC62" w14:textId="2A361FD1" w:rsidR="00C170A3" w:rsidRDefault="00C6382A" w:rsidP="00C170A3">
      <w:pPr>
        <w:spacing w:line="360" w:lineRule="auto"/>
        <w:jc w:val="both"/>
        <w:rPr>
          <w:rFonts w:ascii="Arial" w:hAnsi="Arial" w:cs="Arial"/>
          <w:b/>
          <w:i/>
          <w:iCs/>
          <w:sz w:val="24"/>
          <w:szCs w:val="24"/>
        </w:rPr>
      </w:pPr>
      <w:r>
        <w:rPr>
          <w:rFonts w:ascii="Arial" w:hAnsi="Arial" w:cs="Arial"/>
          <w:b/>
          <w:sz w:val="24"/>
          <w:szCs w:val="24"/>
        </w:rPr>
        <w:lastRenderedPageBreak/>
        <w:t>2.1. Descripción del ciclo biológico, hábitos alimenticios y de comportamiento</w:t>
      </w:r>
      <w:r w:rsidR="004A4A1E">
        <w:rPr>
          <w:rFonts w:ascii="Arial" w:hAnsi="Arial" w:cs="Arial"/>
          <w:b/>
          <w:sz w:val="24"/>
          <w:szCs w:val="24"/>
        </w:rPr>
        <w:t xml:space="preserve"> de </w:t>
      </w:r>
      <w:r w:rsidR="004A4A1E" w:rsidRPr="004A4A1E">
        <w:rPr>
          <w:rFonts w:ascii="Arial" w:hAnsi="Arial" w:cs="Arial"/>
          <w:b/>
          <w:i/>
          <w:iCs/>
          <w:sz w:val="24"/>
          <w:szCs w:val="24"/>
        </w:rPr>
        <w:t>S. frugiperda</w:t>
      </w:r>
    </w:p>
    <w:p w14:paraId="32AF82B3" w14:textId="6645AF51" w:rsidR="00E54626" w:rsidRDefault="00E5462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Es una plaga que toma mucha importancia en las regiones del Norte de nuestro país, generando infestaciones anuales. Los ataques en la región pampeana comienzan en otoño y afecta de manera severa a los cultivos de verano (Soja, Sorgo y Maíz) </w:t>
      </w:r>
      <w:bookmarkStart w:id="26" w:name="_Hlk49442562"/>
      <w:r>
        <w:rPr>
          <w:rFonts w:ascii="Arial" w:hAnsi="Arial" w:cs="Arial"/>
          <w:color w:val="000000"/>
          <w:sz w:val="24"/>
          <w:szCs w:val="24"/>
          <w:shd w:val="clear" w:color="auto" w:fill="FFFFFF"/>
        </w:rPr>
        <w:t>(Flores, 2010)</w:t>
      </w:r>
      <w:bookmarkEnd w:id="26"/>
    </w:p>
    <w:p w14:paraId="2046DC89" w14:textId="122107B8" w:rsidR="00C170A3" w:rsidRDefault="00E54626">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L</w:t>
      </w:r>
      <w:r w:rsidR="00C170A3">
        <w:rPr>
          <w:rFonts w:ascii="Arial" w:hAnsi="Arial" w:cs="Arial"/>
          <w:color w:val="000000"/>
          <w:sz w:val="24"/>
          <w:szCs w:val="24"/>
          <w:shd w:val="clear" w:color="auto" w:fill="FFFFFF"/>
        </w:rPr>
        <w:t xml:space="preserve">a duración del ciclo y el número de generaciones por campaña esta relaciona con las condiciones ambientales, pudiendo durar 20 a 30 días en verano y hasta 60 a 90 días en invierno, en Argentina la plaga </w:t>
      </w:r>
      <w:r>
        <w:rPr>
          <w:rFonts w:ascii="Arial" w:hAnsi="Arial" w:cs="Arial"/>
          <w:color w:val="000000"/>
          <w:sz w:val="24"/>
          <w:szCs w:val="24"/>
          <w:shd w:val="clear" w:color="auto" w:fill="FFFFFF"/>
        </w:rPr>
        <w:t>puede generar de</w:t>
      </w:r>
      <w:r w:rsidR="00C170A3">
        <w:rPr>
          <w:rFonts w:ascii="Arial" w:hAnsi="Arial" w:cs="Arial"/>
          <w:color w:val="000000"/>
          <w:sz w:val="24"/>
          <w:szCs w:val="24"/>
          <w:shd w:val="clear" w:color="auto" w:fill="FFFFFF"/>
        </w:rPr>
        <w:t xml:space="preserve"> 3 a 4 generaciones al año </w:t>
      </w:r>
      <w:bookmarkStart w:id="27" w:name="_Hlk49442580"/>
      <w:r w:rsidR="00C170A3">
        <w:rPr>
          <w:rFonts w:ascii="Arial" w:hAnsi="Arial" w:cs="Arial"/>
          <w:color w:val="000000"/>
          <w:sz w:val="24"/>
          <w:szCs w:val="24"/>
          <w:shd w:val="clear" w:color="auto" w:fill="FFFFFF"/>
        </w:rPr>
        <w:t xml:space="preserve">(REM, 2019).  </w:t>
      </w:r>
      <w:bookmarkEnd w:id="27"/>
    </w:p>
    <w:p w14:paraId="55E0A273" w14:textId="7934D004" w:rsidR="00A362DD" w:rsidRDefault="00E54626">
      <w:pPr>
        <w:spacing w:line="360" w:lineRule="auto"/>
        <w:jc w:val="both"/>
        <w:rPr>
          <w:rFonts w:ascii="Arial" w:hAnsi="Arial" w:cs="Arial"/>
          <w:sz w:val="24"/>
          <w:szCs w:val="24"/>
        </w:rPr>
      </w:pPr>
      <w:r>
        <w:rPr>
          <w:rFonts w:ascii="Arial" w:hAnsi="Arial" w:cs="Arial"/>
          <w:sz w:val="24"/>
          <w:szCs w:val="24"/>
        </w:rPr>
        <w:t xml:space="preserve">Es de suma importancia conocer el ciclo biológico de </w:t>
      </w:r>
      <w:r>
        <w:rPr>
          <w:rFonts w:ascii="Arial" w:hAnsi="Arial" w:cs="Arial"/>
          <w:i/>
          <w:sz w:val="24"/>
          <w:szCs w:val="24"/>
        </w:rPr>
        <w:t>S. frugiperda</w:t>
      </w:r>
      <w:r>
        <w:rPr>
          <w:rFonts w:ascii="Arial" w:hAnsi="Arial" w:cs="Arial"/>
          <w:sz w:val="24"/>
          <w:szCs w:val="24"/>
        </w:rPr>
        <w:t xml:space="preserve"> para saber cuál es el estado de mayor susceptibilidad para su control y cuando se generan los mayores daños al cultivo. </w:t>
      </w:r>
    </w:p>
    <w:p w14:paraId="7A1D1E1D" w14:textId="77777777" w:rsidR="000745FE" w:rsidRPr="000745FE" w:rsidRDefault="000745FE">
      <w:pPr>
        <w:spacing w:line="360" w:lineRule="auto"/>
        <w:jc w:val="both"/>
        <w:rPr>
          <w:rFonts w:ascii="Arial" w:hAnsi="Arial" w:cs="Arial"/>
          <w:sz w:val="24"/>
          <w:szCs w:val="24"/>
        </w:rPr>
      </w:pPr>
    </w:p>
    <w:p w14:paraId="4AE1812D" w14:textId="7EA688F2" w:rsidR="00552828" w:rsidRDefault="00C6382A">
      <w:pPr>
        <w:spacing w:line="360" w:lineRule="auto"/>
        <w:jc w:val="both"/>
        <w:rPr>
          <w:rFonts w:ascii="Arial" w:hAnsi="Arial" w:cs="Arial"/>
          <w:b/>
          <w:sz w:val="24"/>
          <w:szCs w:val="24"/>
        </w:rPr>
      </w:pPr>
      <w:r>
        <w:rPr>
          <w:rFonts w:ascii="Arial" w:hAnsi="Arial" w:cs="Arial"/>
          <w:b/>
          <w:sz w:val="24"/>
          <w:szCs w:val="24"/>
        </w:rPr>
        <w:t>Descripción de la plaga y ciclo biológico</w:t>
      </w:r>
    </w:p>
    <w:p w14:paraId="5ED15255" w14:textId="23741655" w:rsidR="00552828" w:rsidRPr="000745FE" w:rsidRDefault="00C6382A">
      <w:pPr>
        <w:spacing w:line="360" w:lineRule="auto"/>
        <w:jc w:val="both"/>
        <w:rPr>
          <w:sz w:val="24"/>
          <w:szCs w:val="24"/>
        </w:rPr>
      </w:pPr>
      <w:r>
        <w:rPr>
          <w:rFonts w:ascii="Arial" w:hAnsi="Arial" w:cs="Arial"/>
          <w:sz w:val="24"/>
          <w:szCs w:val="24"/>
        </w:rPr>
        <w:t xml:space="preserve">Los adultos de </w:t>
      </w:r>
      <w:r>
        <w:rPr>
          <w:rFonts w:ascii="Arial" w:hAnsi="Arial" w:cs="Arial"/>
          <w:i/>
          <w:sz w:val="24"/>
          <w:szCs w:val="24"/>
        </w:rPr>
        <w:t>S. frugiperda</w:t>
      </w:r>
      <w:r>
        <w:rPr>
          <w:rFonts w:ascii="Arial" w:hAnsi="Arial" w:cs="Arial"/>
          <w:sz w:val="24"/>
          <w:szCs w:val="24"/>
        </w:rPr>
        <w:t xml:space="preserve"> presentan una coloración gris oscuro, donde las hembras tienen las alas traseras de color blancuzco, mientras que los machos poseen arabescos o figuras irregulares llamativas en las alas delanteras y las traseras son blancas (</w:t>
      </w:r>
      <w:r w:rsidR="00A362DD">
        <w:rPr>
          <w:rFonts w:ascii="Arial" w:hAnsi="Arial" w:cs="Arial"/>
          <w:sz w:val="24"/>
          <w:szCs w:val="24"/>
        </w:rPr>
        <w:t>Imagen 2</w:t>
      </w:r>
      <w:r>
        <w:rPr>
          <w:rFonts w:ascii="Arial" w:hAnsi="Arial" w:cs="Arial"/>
          <w:sz w:val="24"/>
          <w:szCs w:val="24"/>
        </w:rPr>
        <w:t>).</w:t>
      </w:r>
    </w:p>
    <w:p w14:paraId="1F507F97" w14:textId="77777777" w:rsidR="00552828" w:rsidRDefault="00C6382A">
      <w:r>
        <w:rPr>
          <w:noProof/>
          <w:lang w:eastAsia="es-AR"/>
        </w:rPr>
        <w:drawing>
          <wp:inline distT="0" distB="0" distL="0" distR="0" wp14:anchorId="075EBD13" wp14:editId="58882425">
            <wp:extent cx="2618740" cy="2440305"/>
            <wp:effectExtent l="0" t="0" r="0" b="0"/>
            <wp:docPr id="6"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31"/>
                    <pic:cNvPicPr>
                      <a:picLocks noChangeAspect="1" noChangeArrowheads="1"/>
                    </pic:cNvPicPr>
                  </pic:nvPicPr>
                  <pic:blipFill>
                    <a:blip r:embed="rId12"/>
                    <a:stretch>
                      <a:fillRect/>
                    </a:stretch>
                  </pic:blipFill>
                  <pic:spPr bwMode="auto">
                    <a:xfrm>
                      <a:off x="0" y="0"/>
                      <a:ext cx="2618740" cy="2440305"/>
                    </a:xfrm>
                    <a:prstGeom prst="rect">
                      <a:avLst/>
                    </a:prstGeom>
                  </pic:spPr>
                </pic:pic>
              </a:graphicData>
            </a:graphic>
          </wp:inline>
        </w:drawing>
      </w:r>
      <w:r>
        <w:rPr>
          <w:noProof/>
          <w:lang w:eastAsia="es-AR"/>
        </w:rPr>
        <w:drawing>
          <wp:inline distT="0" distB="0" distL="0" distR="0" wp14:anchorId="79DF79A7" wp14:editId="0D4AF02F">
            <wp:extent cx="2776855" cy="2422525"/>
            <wp:effectExtent l="0" t="0" r="0" b="0"/>
            <wp:docPr id="7"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32"/>
                    <pic:cNvPicPr>
                      <a:picLocks noChangeAspect="1" noChangeArrowheads="1"/>
                    </pic:cNvPicPr>
                  </pic:nvPicPr>
                  <pic:blipFill>
                    <a:blip r:embed="rId13"/>
                    <a:stretch>
                      <a:fillRect/>
                    </a:stretch>
                  </pic:blipFill>
                  <pic:spPr bwMode="auto">
                    <a:xfrm>
                      <a:off x="0" y="0"/>
                      <a:ext cx="2776855" cy="2422525"/>
                    </a:xfrm>
                    <a:prstGeom prst="rect">
                      <a:avLst/>
                    </a:prstGeom>
                  </pic:spPr>
                </pic:pic>
              </a:graphicData>
            </a:graphic>
          </wp:inline>
        </w:drawing>
      </w:r>
    </w:p>
    <w:p w14:paraId="6E3B8F3B" w14:textId="70DE49BB" w:rsidR="00552828" w:rsidRDefault="0012728D" w:rsidP="00403C02">
      <w:pPr>
        <w:tabs>
          <w:tab w:val="left" w:pos="5084"/>
        </w:tabs>
        <w:spacing w:line="360" w:lineRule="auto"/>
        <w:jc w:val="both"/>
        <w:rPr>
          <w:rFonts w:ascii="Arial" w:hAnsi="Arial" w:cs="Arial"/>
          <w:lang w:val="es-UY"/>
        </w:rPr>
      </w:pPr>
      <w:bookmarkStart w:id="28" w:name="_Hlk49442637"/>
      <w:r>
        <w:rPr>
          <w:rFonts w:ascii="Arial" w:hAnsi="Arial" w:cs="Arial"/>
          <w:b/>
          <w:color w:val="000000"/>
          <w:shd w:val="clear" w:color="auto" w:fill="FFFFFF"/>
        </w:rPr>
        <w:t>Imagen 2</w:t>
      </w:r>
      <w:r w:rsidR="00C6382A">
        <w:rPr>
          <w:rFonts w:ascii="Arial" w:hAnsi="Arial" w:cs="Arial"/>
          <w:color w:val="000000"/>
          <w:shd w:val="clear" w:color="auto" w:fill="FFFFFF"/>
        </w:rPr>
        <w:t>.</w:t>
      </w:r>
      <w:r w:rsidR="00C6382A">
        <w:rPr>
          <w:rFonts w:ascii="Arial" w:hAnsi="Arial" w:cs="Arial"/>
        </w:rPr>
        <w:t xml:space="preserve"> Adulto de </w:t>
      </w:r>
      <w:r w:rsidR="00C6382A">
        <w:rPr>
          <w:rFonts w:ascii="Arial" w:hAnsi="Arial" w:cs="Arial"/>
          <w:i/>
        </w:rPr>
        <w:t>S. frugiperda</w:t>
      </w:r>
      <w:r w:rsidR="00C6382A">
        <w:rPr>
          <w:rFonts w:ascii="Arial" w:hAnsi="Arial" w:cs="Arial"/>
        </w:rPr>
        <w:t xml:space="preserve"> sobre una planta de maíz en </w:t>
      </w:r>
      <w:bookmarkStart w:id="29" w:name="_Hlk49518210"/>
      <w:r w:rsidR="00C6382A">
        <w:rPr>
          <w:rFonts w:ascii="Arial" w:hAnsi="Arial" w:cs="Arial"/>
        </w:rPr>
        <w:t>V</w:t>
      </w:r>
      <w:r w:rsidR="00C6382A" w:rsidRPr="000745FE">
        <w:rPr>
          <w:rFonts w:ascii="Arial" w:hAnsi="Arial" w:cs="Arial"/>
          <w:vertAlign w:val="subscript"/>
        </w:rPr>
        <w:t>6</w:t>
      </w:r>
      <w:bookmarkEnd w:id="29"/>
      <w:r w:rsidR="00C6382A">
        <w:rPr>
          <w:rFonts w:ascii="Arial" w:hAnsi="Arial" w:cs="Arial"/>
        </w:rPr>
        <w:t xml:space="preserve">. </w:t>
      </w:r>
      <w:r w:rsidR="000745FE">
        <w:rPr>
          <w:rFonts w:ascii="Arial" w:hAnsi="Arial" w:cs="Arial"/>
        </w:rPr>
        <w:t xml:space="preserve">(Escala fenológica de Ritchie and Hanway, 1982). </w:t>
      </w:r>
      <w:r w:rsidR="00C6382A">
        <w:rPr>
          <w:rFonts w:ascii="Arial" w:hAnsi="Arial" w:cs="Arial"/>
        </w:rPr>
        <w:t>Foto:</w:t>
      </w:r>
      <w:r w:rsidR="00C6382A">
        <w:rPr>
          <w:rFonts w:ascii="Arial" w:hAnsi="Arial" w:cs="Arial"/>
          <w:lang w:val="es-UY"/>
        </w:rPr>
        <w:t xml:space="preserve"> García Stepien, (2018)</w:t>
      </w:r>
      <w:r w:rsidR="001B5281">
        <w:rPr>
          <w:rFonts w:ascii="Arial" w:hAnsi="Arial" w:cs="Arial"/>
          <w:lang w:val="es-UY"/>
        </w:rPr>
        <w:t>.</w:t>
      </w:r>
    </w:p>
    <w:bookmarkEnd w:id="28"/>
    <w:p w14:paraId="7DF2C04B" w14:textId="77777777" w:rsidR="00552828" w:rsidRDefault="00552828">
      <w:pPr>
        <w:tabs>
          <w:tab w:val="left" w:pos="5084"/>
        </w:tabs>
        <w:spacing w:line="360" w:lineRule="auto"/>
        <w:jc w:val="both"/>
        <w:rPr>
          <w:rFonts w:ascii="Arial" w:hAnsi="Arial" w:cs="Arial"/>
          <w:sz w:val="24"/>
          <w:szCs w:val="24"/>
          <w:lang w:val="es-UY"/>
        </w:rPr>
      </w:pPr>
    </w:p>
    <w:p w14:paraId="64C7F2CF" w14:textId="3F98CFD4" w:rsidR="00552828" w:rsidRDefault="001A2CA8">
      <w:pPr>
        <w:tabs>
          <w:tab w:val="left" w:pos="5084"/>
        </w:tabs>
        <w:spacing w:line="360" w:lineRule="auto"/>
        <w:jc w:val="center"/>
        <w:rPr>
          <w:rFonts w:ascii="Arial" w:hAnsi="Arial" w:cs="Arial"/>
        </w:rPr>
      </w:pPr>
      <w:r>
        <w:rPr>
          <w:noProof/>
        </w:rPr>
        <w:t xml:space="preserve">  </w:t>
      </w:r>
      <w:r w:rsidR="00B00562">
        <w:rPr>
          <w:noProof/>
        </w:rPr>
        <w:drawing>
          <wp:inline distT="0" distB="0" distL="0" distR="0" wp14:anchorId="2E165EE6" wp14:editId="1160E95F">
            <wp:extent cx="3624585" cy="339146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29848" cy="3396394"/>
                    </a:xfrm>
                    <a:prstGeom prst="rect">
                      <a:avLst/>
                    </a:prstGeom>
                  </pic:spPr>
                </pic:pic>
              </a:graphicData>
            </a:graphic>
          </wp:inline>
        </w:drawing>
      </w:r>
    </w:p>
    <w:p w14:paraId="49B99690" w14:textId="1698DC43" w:rsidR="00552828" w:rsidRDefault="0012728D" w:rsidP="00532AC8">
      <w:pPr>
        <w:tabs>
          <w:tab w:val="left" w:pos="5084"/>
        </w:tabs>
        <w:spacing w:line="360" w:lineRule="auto"/>
        <w:jc w:val="both"/>
        <w:rPr>
          <w:rFonts w:ascii="Arial" w:hAnsi="Arial" w:cs="Arial"/>
        </w:rPr>
      </w:pPr>
      <w:bookmarkStart w:id="30" w:name="_Hlk49442653"/>
      <w:r>
        <w:rPr>
          <w:rFonts w:ascii="Arial" w:hAnsi="Arial" w:cs="Arial"/>
          <w:b/>
        </w:rPr>
        <w:t>Imagen 3</w:t>
      </w:r>
      <w:r w:rsidR="00C6382A">
        <w:rPr>
          <w:rFonts w:ascii="Arial" w:hAnsi="Arial" w:cs="Arial"/>
        </w:rPr>
        <w:t xml:space="preserve">. Ciclo de vida de </w:t>
      </w:r>
      <w:r w:rsidR="00C6382A">
        <w:rPr>
          <w:rFonts w:ascii="Arial" w:hAnsi="Arial" w:cs="Arial"/>
          <w:i/>
        </w:rPr>
        <w:t xml:space="preserve">S. frugiperda </w:t>
      </w:r>
      <w:r w:rsidR="00C6382A">
        <w:rPr>
          <w:rFonts w:ascii="Arial" w:hAnsi="Arial" w:cs="Arial"/>
        </w:rPr>
        <w:t xml:space="preserve">en </w:t>
      </w:r>
      <w:r w:rsidR="00BF0B9C">
        <w:rPr>
          <w:rFonts w:ascii="Arial" w:hAnsi="Arial" w:cs="Arial"/>
        </w:rPr>
        <w:t>m</w:t>
      </w:r>
      <w:r w:rsidR="00C6382A">
        <w:rPr>
          <w:rFonts w:ascii="Arial" w:hAnsi="Arial" w:cs="Arial"/>
        </w:rPr>
        <w:t>aíz.</w:t>
      </w:r>
      <w:r w:rsidR="00532AC8">
        <w:rPr>
          <w:rFonts w:ascii="Arial" w:hAnsi="Arial" w:cs="Arial"/>
        </w:rPr>
        <w:t xml:space="preserve"> </w:t>
      </w:r>
      <w:r w:rsidR="00C6382A" w:rsidRPr="00532AC8">
        <w:rPr>
          <w:rFonts w:ascii="Arial" w:hAnsi="Arial" w:cs="Arial"/>
        </w:rPr>
        <w:t>Fuente:</w:t>
      </w:r>
      <w:r w:rsidR="00532AC8">
        <w:rPr>
          <w:rFonts w:ascii="Arial" w:hAnsi="Arial" w:cs="Arial"/>
        </w:rPr>
        <w:t xml:space="preserve"> Programa MIP (2018).</w:t>
      </w:r>
    </w:p>
    <w:p w14:paraId="0146BBF4" w14:textId="77777777" w:rsidR="00532AC8" w:rsidRDefault="00532AC8" w:rsidP="00532AC8">
      <w:pPr>
        <w:tabs>
          <w:tab w:val="left" w:pos="5084"/>
        </w:tabs>
        <w:spacing w:line="360" w:lineRule="auto"/>
        <w:jc w:val="both"/>
        <w:rPr>
          <w:rFonts w:ascii="Arial" w:hAnsi="Arial" w:cs="Arial"/>
        </w:rPr>
      </w:pPr>
    </w:p>
    <w:bookmarkEnd w:id="30"/>
    <w:p w14:paraId="6FD1F3F1" w14:textId="2155368A" w:rsidR="00552828" w:rsidRDefault="00C6382A">
      <w:pPr>
        <w:spacing w:line="360" w:lineRule="auto"/>
        <w:jc w:val="both"/>
        <w:rPr>
          <w:rFonts w:ascii="Arial" w:hAnsi="Arial" w:cs="Arial"/>
          <w:sz w:val="24"/>
          <w:szCs w:val="24"/>
        </w:rPr>
      </w:pPr>
      <w:r>
        <w:rPr>
          <w:rFonts w:ascii="Arial" w:hAnsi="Arial" w:cs="Arial"/>
          <w:sz w:val="24"/>
          <w:szCs w:val="24"/>
        </w:rPr>
        <w:t>La etapa adulta tiene una duración de 2-5 días, donde la hembra puede depositar entre 1000 y 1500 huevos, lo hace en forma de masas o grupos compactos que contienen entre 100 y 300 huevos (</w:t>
      </w:r>
      <w:r w:rsidR="00A362DD">
        <w:rPr>
          <w:rFonts w:ascii="Arial" w:hAnsi="Arial" w:cs="Arial"/>
          <w:sz w:val="24"/>
          <w:szCs w:val="24"/>
        </w:rPr>
        <w:t>Imagen 4</w:t>
      </w:r>
      <w:r>
        <w:rPr>
          <w:rFonts w:ascii="Arial" w:hAnsi="Arial" w:cs="Arial"/>
          <w:sz w:val="24"/>
          <w:szCs w:val="24"/>
        </w:rPr>
        <w:t>). Las ovoposiciones las podemos encontrar en la parte media de la planta sobre las hojas, donde las deposita</w:t>
      </w:r>
      <w:r w:rsidR="0012728D">
        <w:rPr>
          <w:rFonts w:ascii="Arial" w:hAnsi="Arial" w:cs="Arial"/>
          <w:sz w:val="24"/>
          <w:szCs w:val="24"/>
        </w:rPr>
        <w:t xml:space="preserve"> la hembra</w:t>
      </w:r>
      <w:r>
        <w:rPr>
          <w:rFonts w:ascii="Arial" w:hAnsi="Arial" w:cs="Arial"/>
          <w:sz w:val="24"/>
          <w:szCs w:val="24"/>
        </w:rPr>
        <w:t xml:space="preserve"> sobre el envés y la zona basal de las mismas</w:t>
      </w:r>
      <w:r w:rsidR="00BD5DCD">
        <w:rPr>
          <w:rFonts w:ascii="Arial" w:hAnsi="Arial" w:cs="Arial"/>
          <w:sz w:val="24"/>
          <w:szCs w:val="24"/>
        </w:rPr>
        <w:t>, quedan cubiertas por pelos y escamas dificultando son control</w:t>
      </w:r>
      <w:r w:rsidR="0012728D">
        <w:rPr>
          <w:rFonts w:ascii="Arial" w:hAnsi="Arial" w:cs="Arial"/>
          <w:sz w:val="24"/>
          <w:szCs w:val="24"/>
        </w:rPr>
        <w:t xml:space="preserve"> </w:t>
      </w:r>
      <w:bookmarkStart w:id="31" w:name="_Hlk49442710"/>
      <w:r>
        <w:rPr>
          <w:rFonts w:ascii="Arial" w:hAnsi="Arial" w:cs="Arial"/>
          <w:sz w:val="24"/>
          <w:szCs w:val="24"/>
        </w:rPr>
        <w:t>(Murua</w:t>
      </w:r>
      <w:r w:rsidR="00EB7799">
        <w:rPr>
          <w:rFonts w:ascii="Arial" w:hAnsi="Arial" w:cs="Arial"/>
          <w:sz w:val="24"/>
          <w:szCs w:val="24"/>
        </w:rPr>
        <w:t xml:space="preserve"> y Virla</w:t>
      </w:r>
      <w:r>
        <w:rPr>
          <w:rFonts w:ascii="Arial" w:hAnsi="Arial" w:cs="Arial"/>
          <w:sz w:val="24"/>
          <w:szCs w:val="24"/>
        </w:rPr>
        <w:t>, 200</w:t>
      </w:r>
      <w:r w:rsidR="00EB7799">
        <w:rPr>
          <w:rFonts w:ascii="Arial" w:hAnsi="Arial" w:cs="Arial"/>
          <w:sz w:val="24"/>
          <w:szCs w:val="24"/>
        </w:rPr>
        <w:t>4</w:t>
      </w:r>
      <w:r w:rsidR="003D7994">
        <w:rPr>
          <w:rFonts w:ascii="Arial" w:hAnsi="Arial" w:cs="Arial"/>
          <w:sz w:val="24"/>
          <w:szCs w:val="24"/>
        </w:rPr>
        <w:t xml:space="preserve">; </w:t>
      </w:r>
      <w:bookmarkStart w:id="32" w:name="_Hlk51012562"/>
      <w:r w:rsidR="00BD5DCD">
        <w:rPr>
          <w:rFonts w:ascii="Arial" w:hAnsi="Arial" w:cs="Arial"/>
          <w:sz w:val="24"/>
          <w:szCs w:val="24"/>
        </w:rPr>
        <w:t>REM</w:t>
      </w:r>
      <w:bookmarkEnd w:id="32"/>
      <w:r w:rsidR="003D7994">
        <w:rPr>
          <w:rFonts w:ascii="Arial" w:hAnsi="Arial" w:cs="Arial"/>
          <w:sz w:val="24"/>
          <w:szCs w:val="24"/>
        </w:rPr>
        <w:t>, 2019</w:t>
      </w:r>
      <w:r>
        <w:rPr>
          <w:rFonts w:ascii="Arial" w:hAnsi="Arial" w:cs="Arial"/>
          <w:sz w:val="24"/>
          <w:szCs w:val="24"/>
        </w:rPr>
        <w:t xml:space="preserve">). </w:t>
      </w:r>
      <w:bookmarkEnd w:id="31"/>
      <w:r>
        <w:rPr>
          <w:rFonts w:ascii="Arial" w:hAnsi="Arial" w:cs="Arial"/>
          <w:sz w:val="24"/>
          <w:szCs w:val="24"/>
        </w:rPr>
        <w:t>Los huevos son de forma globosa, con estrías radiales de color rosado pálido que se tornan grises a medida que se aproxima a la eclosión.</w:t>
      </w:r>
    </w:p>
    <w:p w14:paraId="5D1A0E4B" w14:textId="50417CED" w:rsidR="00417220" w:rsidRPr="00417220" w:rsidRDefault="00417220" w:rsidP="00417220">
      <w:pPr>
        <w:pStyle w:val="Contenidodelmarco"/>
        <w:spacing w:line="360" w:lineRule="auto"/>
        <w:jc w:val="both"/>
        <w:rPr>
          <w:rFonts w:ascii="Arial" w:eastAsia="Times New Roman" w:hAnsi="Arial" w:cs="Arial"/>
          <w:color w:val="3B3B3B"/>
          <w:sz w:val="24"/>
          <w:szCs w:val="24"/>
          <w:lang w:eastAsia="es-AR"/>
        </w:rPr>
      </w:pPr>
      <w:r>
        <w:rPr>
          <w:rFonts w:ascii="Arial" w:hAnsi="Arial" w:cs="Arial"/>
          <w:sz w:val="24"/>
          <w:szCs w:val="24"/>
        </w:rPr>
        <w:t>Las larvas que nacen se protegen entre las hojas en la parte baja de la planta, en los primeros estadios se alimentan del coirón de los huevos hasta poder alimentarse del cultivo donde se encuentra hospedado o migra en busca de alimento.</w:t>
      </w:r>
    </w:p>
    <w:p w14:paraId="64885863" w14:textId="77777777" w:rsidR="00552828" w:rsidRDefault="00C6382A">
      <w:pPr>
        <w:spacing w:line="360" w:lineRule="auto"/>
        <w:jc w:val="center"/>
        <w:rPr>
          <w:rFonts w:ascii="Arial" w:hAnsi="Arial" w:cs="Arial"/>
          <w:sz w:val="24"/>
          <w:szCs w:val="24"/>
        </w:rPr>
      </w:pPr>
      <w:r>
        <w:rPr>
          <w:noProof/>
          <w:lang w:eastAsia="es-AR"/>
        </w:rPr>
        <w:lastRenderedPageBreak/>
        <w:drawing>
          <wp:inline distT="0" distB="0" distL="0" distR="0" wp14:anchorId="25FCE937" wp14:editId="7C759A68">
            <wp:extent cx="4588576" cy="2750515"/>
            <wp:effectExtent l="0" t="0" r="2540" b="0"/>
            <wp:docPr id="9"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6"/>
                    <pic:cNvPicPr>
                      <a:picLocks noChangeAspect="1" noChangeArrowheads="1"/>
                    </pic:cNvPicPr>
                  </pic:nvPicPr>
                  <pic:blipFill>
                    <a:blip r:embed="rId15"/>
                    <a:stretch>
                      <a:fillRect/>
                    </a:stretch>
                  </pic:blipFill>
                  <pic:spPr bwMode="auto">
                    <a:xfrm>
                      <a:off x="0" y="0"/>
                      <a:ext cx="4597676" cy="2755970"/>
                    </a:xfrm>
                    <a:prstGeom prst="rect">
                      <a:avLst/>
                    </a:prstGeom>
                  </pic:spPr>
                </pic:pic>
              </a:graphicData>
            </a:graphic>
          </wp:inline>
        </w:drawing>
      </w:r>
    </w:p>
    <w:p w14:paraId="5DB3C746" w14:textId="4B617330" w:rsidR="00552828" w:rsidRDefault="0012728D" w:rsidP="00FB6CA4">
      <w:pPr>
        <w:spacing w:line="360" w:lineRule="auto"/>
        <w:jc w:val="center"/>
        <w:rPr>
          <w:rFonts w:ascii="Arial" w:hAnsi="Arial" w:cs="Arial"/>
        </w:rPr>
      </w:pPr>
      <w:bookmarkStart w:id="33" w:name="_Hlk49442831"/>
      <w:r>
        <w:rPr>
          <w:rFonts w:ascii="Arial" w:hAnsi="Arial" w:cs="Arial"/>
          <w:b/>
          <w:color w:val="000000"/>
          <w:shd w:val="clear" w:color="auto" w:fill="FFFFFF"/>
        </w:rPr>
        <w:t>Imagen 4</w:t>
      </w:r>
      <w:r w:rsidR="00C6382A">
        <w:rPr>
          <w:rFonts w:ascii="Arial" w:hAnsi="Arial" w:cs="Arial"/>
          <w:color w:val="000000"/>
          <w:shd w:val="clear" w:color="auto" w:fill="FFFFFF"/>
        </w:rPr>
        <w:t>.</w:t>
      </w:r>
      <w:r w:rsidR="00C6382A">
        <w:rPr>
          <w:rFonts w:ascii="Arial" w:hAnsi="Arial" w:cs="Arial"/>
        </w:rPr>
        <w:t xml:space="preserve"> Huevos de </w:t>
      </w:r>
      <w:r w:rsidR="00C6382A">
        <w:rPr>
          <w:rFonts w:ascii="Arial" w:hAnsi="Arial" w:cs="Arial"/>
          <w:i/>
        </w:rPr>
        <w:t xml:space="preserve">S. frugiperda. </w:t>
      </w:r>
      <w:r w:rsidR="00C6382A">
        <w:rPr>
          <w:rFonts w:ascii="Arial" w:hAnsi="Arial" w:cs="Arial"/>
        </w:rPr>
        <w:t>Foto: Néstor Urretabizkaya, (2018)</w:t>
      </w:r>
      <w:r w:rsidR="00B423CB">
        <w:rPr>
          <w:rFonts w:ascii="Arial" w:hAnsi="Arial" w:cs="Arial"/>
        </w:rPr>
        <w:t>.</w:t>
      </w:r>
    </w:p>
    <w:bookmarkEnd w:id="33"/>
    <w:p w14:paraId="567BBB75" w14:textId="050F20AF" w:rsidR="00FB6CA4" w:rsidRDefault="00417220" w:rsidP="00417220">
      <w:pPr>
        <w:pStyle w:val="Contenidodelmarco"/>
        <w:spacing w:line="360" w:lineRule="auto"/>
        <w:jc w:val="both"/>
        <w:rPr>
          <w:rFonts w:ascii="Arial" w:eastAsia="Times New Roman" w:hAnsi="Arial" w:cs="Arial"/>
          <w:color w:val="3B3B3B"/>
          <w:sz w:val="24"/>
          <w:szCs w:val="24"/>
          <w:lang w:eastAsia="es-AR"/>
        </w:rPr>
      </w:pPr>
      <w:r>
        <w:rPr>
          <w:rFonts w:ascii="Arial" w:hAnsi="Arial" w:cs="Arial"/>
          <w:sz w:val="24"/>
          <w:szCs w:val="24"/>
        </w:rPr>
        <w:t xml:space="preserve">La etapa larval tiene una duración de 14-22 días, donde las larvas pueden pasar por 5 estadios, y donde toda larva necesita consumir en promedio un total de 180 </w:t>
      </w:r>
      <w:bookmarkStart w:id="34" w:name="_Hlk49518273"/>
      <w:r>
        <w:rPr>
          <w:rFonts w:ascii="Arial" w:hAnsi="Arial" w:cs="Arial"/>
          <w:sz w:val="24"/>
          <w:szCs w:val="24"/>
        </w:rPr>
        <w:t>cm</w:t>
      </w:r>
      <w:r w:rsidRPr="00957FF6">
        <w:rPr>
          <w:rFonts w:ascii="Arial" w:hAnsi="Arial" w:cs="Arial"/>
          <w:sz w:val="24"/>
          <w:szCs w:val="24"/>
          <w:vertAlign w:val="superscript"/>
        </w:rPr>
        <w:t>2</w:t>
      </w:r>
      <w:bookmarkEnd w:id="34"/>
      <w:r>
        <w:rPr>
          <w:rFonts w:ascii="Arial" w:hAnsi="Arial" w:cs="Arial"/>
          <w:sz w:val="24"/>
          <w:szCs w:val="24"/>
        </w:rPr>
        <w:t xml:space="preserve"> de superficie foliar de hojas de los hospedantes para el desarrollo. El consumo de alimento cesa antes de llegar al último estadio larval </w:t>
      </w:r>
      <w:bookmarkStart w:id="35" w:name="_Hlk49442853"/>
      <w:r>
        <w:rPr>
          <w:rFonts w:ascii="Arial" w:hAnsi="Arial" w:cs="Arial"/>
          <w:sz w:val="24"/>
          <w:szCs w:val="24"/>
        </w:rPr>
        <w:t>(Lezaun, 201</w:t>
      </w:r>
      <w:r w:rsidR="004F56BB">
        <w:rPr>
          <w:rFonts w:ascii="Arial" w:hAnsi="Arial" w:cs="Arial"/>
          <w:sz w:val="24"/>
          <w:szCs w:val="24"/>
        </w:rPr>
        <w:t>7</w:t>
      </w:r>
      <w:r>
        <w:rPr>
          <w:rFonts w:ascii="Arial" w:hAnsi="Arial" w:cs="Arial"/>
          <w:sz w:val="24"/>
          <w:szCs w:val="24"/>
        </w:rPr>
        <w:t>).</w:t>
      </w:r>
      <w:r>
        <w:rPr>
          <w:rFonts w:ascii="Arial" w:eastAsia="Times New Roman" w:hAnsi="Arial" w:cs="Arial"/>
          <w:color w:val="3B3B3B"/>
          <w:sz w:val="24"/>
          <w:szCs w:val="24"/>
          <w:lang w:eastAsia="es-AR"/>
        </w:rPr>
        <w:t xml:space="preserve"> </w:t>
      </w:r>
      <w:bookmarkEnd w:id="35"/>
    </w:p>
    <w:p w14:paraId="2EFE1DB2" w14:textId="7E98C25C" w:rsidR="00A34AB8" w:rsidRDefault="00C6382A" w:rsidP="00B423CB">
      <w:pPr>
        <w:spacing w:line="360" w:lineRule="auto"/>
        <w:jc w:val="center"/>
        <w:rPr>
          <w:rFonts w:ascii="Arial" w:hAnsi="Arial" w:cs="Arial"/>
          <w:b/>
          <w:color w:val="000000"/>
          <w:shd w:val="clear" w:color="auto" w:fill="FFFFFF"/>
        </w:rPr>
      </w:pPr>
      <w:r>
        <w:rPr>
          <w:noProof/>
          <w:lang w:eastAsia="es-AR"/>
        </w:rPr>
        <w:drawing>
          <wp:inline distT="0" distB="0" distL="0" distR="0" wp14:anchorId="78DAE7CB" wp14:editId="7030F0CD">
            <wp:extent cx="3657600" cy="2547493"/>
            <wp:effectExtent l="0" t="0" r="0" b="5715"/>
            <wp:docPr id="12"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27"/>
                    <pic:cNvPicPr>
                      <a:picLocks noChangeAspect="1" noChangeArrowheads="1"/>
                    </pic:cNvPicPr>
                  </pic:nvPicPr>
                  <pic:blipFill>
                    <a:blip r:embed="rId16"/>
                    <a:stretch>
                      <a:fillRect/>
                    </a:stretch>
                  </pic:blipFill>
                  <pic:spPr bwMode="auto">
                    <a:xfrm>
                      <a:off x="0" y="0"/>
                      <a:ext cx="3669211" cy="2555580"/>
                    </a:xfrm>
                    <a:prstGeom prst="rect">
                      <a:avLst/>
                    </a:prstGeom>
                  </pic:spPr>
                </pic:pic>
              </a:graphicData>
            </a:graphic>
          </wp:inline>
        </w:drawing>
      </w:r>
    </w:p>
    <w:p w14:paraId="65C607C9" w14:textId="4A1937B2" w:rsidR="00552828" w:rsidRDefault="00B423CB" w:rsidP="00FB6CA4">
      <w:pPr>
        <w:spacing w:line="360" w:lineRule="auto"/>
        <w:jc w:val="both"/>
        <w:rPr>
          <w:rFonts w:ascii="Arial" w:hAnsi="Arial" w:cs="Arial"/>
          <w:sz w:val="24"/>
          <w:szCs w:val="24"/>
        </w:rPr>
      </w:pPr>
      <w:bookmarkStart w:id="36" w:name="_Hlk49442872"/>
      <w:r>
        <w:rPr>
          <w:rFonts w:ascii="Arial" w:hAnsi="Arial" w:cs="Arial"/>
          <w:b/>
          <w:color w:val="000000"/>
          <w:shd w:val="clear" w:color="auto" w:fill="FFFFFF"/>
        </w:rPr>
        <w:t>Imagen 5</w:t>
      </w:r>
      <w:r w:rsidR="00C6382A">
        <w:rPr>
          <w:rFonts w:ascii="Arial" w:hAnsi="Arial" w:cs="Arial"/>
          <w:color w:val="000000"/>
          <w:shd w:val="clear" w:color="auto" w:fill="FFFFFF"/>
        </w:rPr>
        <w:t xml:space="preserve">. </w:t>
      </w:r>
      <w:r w:rsidR="000A6C81">
        <w:rPr>
          <w:rFonts w:ascii="Arial" w:hAnsi="Arial" w:cs="Arial"/>
          <w:color w:val="000000"/>
          <w:shd w:val="clear" w:color="auto" w:fill="FFFFFF"/>
        </w:rPr>
        <w:t>E</w:t>
      </w:r>
      <w:r w:rsidR="00C6382A">
        <w:rPr>
          <w:rFonts w:ascii="Arial" w:hAnsi="Arial" w:cs="Arial"/>
        </w:rPr>
        <w:t xml:space="preserve">stadio larva de </w:t>
      </w:r>
      <w:r w:rsidR="00C6382A">
        <w:rPr>
          <w:rFonts w:ascii="Arial" w:hAnsi="Arial" w:cs="Arial"/>
          <w:i/>
        </w:rPr>
        <w:t xml:space="preserve">S. frugiperda </w:t>
      </w:r>
      <w:r w:rsidR="00C6382A">
        <w:rPr>
          <w:rFonts w:ascii="Arial" w:hAnsi="Arial" w:cs="Arial"/>
        </w:rPr>
        <w:t xml:space="preserve">sobre una hoja </w:t>
      </w:r>
      <w:r w:rsidR="000745FE">
        <w:rPr>
          <w:rFonts w:ascii="Arial" w:hAnsi="Arial" w:cs="Arial"/>
        </w:rPr>
        <w:t>d</w:t>
      </w:r>
      <w:r w:rsidR="00C6382A">
        <w:rPr>
          <w:rFonts w:ascii="Arial" w:hAnsi="Arial" w:cs="Arial"/>
        </w:rPr>
        <w:t xml:space="preserve">e </w:t>
      </w:r>
      <w:r w:rsidR="000A6C81">
        <w:rPr>
          <w:rFonts w:ascii="Arial" w:hAnsi="Arial" w:cs="Arial"/>
        </w:rPr>
        <w:t>m</w:t>
      </w:r>
      <w:r w:rsidR="00C6382A">
        <w:rPr>
          <w:rFonts w:ascii="Arial" w:hAnsi="Arial" w:cs="Arial"/>
        </w:rPr>
        <w:t>aíz. Foto: Néstor Urretabizkaya, (2018)</w:t>
      </w:r>
      <w:r>
        <w:rPr>
          <w:rFonts w:ascii="Arial" w:hAnsi="Arial" w:cs="Arial"/>
        </w:rPr>
        <w:t>.</w:t>
      </w:r>
    </w:p>
    <w:bookmarkEnd w:id="36"/>
    <w:p w14:paraId="2FB35B6C" w14:textId="0DCFADA1" w:rsidR="00552828" w:rsidRDefault="00B423CB" w:rsidP="00B423CB">
      <w:pPr>
        <w:pStyle w:val="Contenidodelmarco"/>
        <w:spacing w:line="360" w:lineRule="auto"/>
        <w:jc w:val="both"/>
        <w:rPr>
          <w:rFonts w:ascii="Arial" w:hAnsi="Arial" w:cs="Arial"/>
          <w:sz w:val="24"/>
          <w:szCs w:val="24"/>
        </w:rPr>
      </w:pPr>
      <w:r>
        <w:rPr>
          <w:rFonts w:ascii="Arial" w:hAnsi="Arial" w:cs="Arial"/>
          <w:sz w:val="24"/>
          <w:szCs w:val="24"/>
        </w:rPr>
        <w:t>Las larvas recién nacidas (</w:t>
      </w:r>
      <w:bookmarkStart w:id="37" w:name="_Hlk49518292"/>
      <w:r>
        <w:rPr>
          <w:rFonts w:ascii="Arial" w:hAnsi="Arial" w:cs="Arial"/>
          <w:sz w:val="24"/>
          <w:szCs w:val="24"/>
        </w:rPr>
        <w:t>L1 Y L2</w:t>
      </w:r>
      <w:bookmarkEnd w:id="37"/>
      <w:r>
        <w:rPr>
          <w:rFonts w:ascii="Arial" w:hAnsi="Arial" w:cs="Arial"/>
          <w:sz w:val="24"/>
          <w:szCs w:val="24"/>
        </w:rPr>
        <w:t xml:space="preserve">) generan un daño sobre el parénquima de la hoja al roer la misma sin llegar a perforarla, formando sobre ella una especie de ventanita e indicando un momento clave para realizar el control químico, al encontrarse la larva expuestas a los productos químicos </w:t>
      </w:r>
      <w:bookmarkStart w:id="38" w:name="_Hlk49442885"/>
      <w:r>
        <w:rPr>
          <w:rFonts w:ascii="Arial" w:hAnsi="Arial" w:cs="Arial"/>
          <w:sz w:val="24"/>
          <w:szCs w:val="24"/>
        </w:rPr>
        <w:t>(Iannone, 2010)</w:t>
      </w:r>
      <w:r w:rsidR="00080BA6">
        <w:rPr>
          <w:rFonts w:ascii="Arial" w:hAnsi="Arial" w:cs="Arial"/>
          <w:sz w:val="24"/>
          <w:szCs w:val="24"/>
        </w:rPr>
        <w:t>.</w:t>
      </w:r>
      <w:bookmarkEnd w:id="38"/>
    </w:p>
    <w:p w14:paraId="0EC70C63" w14:textId="77777777" w:rsidR="00A34AB8" w:rsidRDefault="00A34AB8" w:rsidP="00B423CB">
      <w:pPr>
        <w:spacing w:line="360" w:lineRule="auto"/>
        <w:jc w:val="center"/>
        <w:rPr>
          <w:rFonts w:ascii="Arial" w:hAnsi="Arial" w:cs="Arial"/>
          <w:b/>
          <w:color w:val="000000"/>
          <w:shd w:val="clear" w:color="auto" w:fill="FFFFFF"/>
        </w:rPr>
      </w:pPr>
      <w:r>
        <w:rPr>
          <w:noProof/>
          <w:lang w:eastAsia="es-AR"/>
        </w:rPr>
        <w:lastRenderedPageBreak/>
        <w:drawing>
          <wp:inline distT="0" distB="0" distL="0" distR="0" wp14:anchorId="03159C9E" wp14:editId="7BAE2137">
            <wp:extent cx="2896880" cy="2170799"/>
            <wp:effectExtent l="0" t="0" r="0" b="1270"/>
            <wp:docPr id="15"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40"/>
                    <pic:cNvPicPr>
                      <a:picLocks noChangeAspect="1" noChangeArrowheads="1"/>
                    </pic:cNvPicPr>
                  </pic:nvPicPr>
                  <pic:blipFill>
                    <a:blip r:embed="rId17"/>
                    <a:stretch>
                      <a:fillRect/>
                    </a:stretch>
                  </pic:blipFill>
                  <pic:spPr bwMode="auto">
                    <a:xfrm>
                      <a:off x="0" y="0"/>
                      <a:ext cx="2914291" cy="2183846"/>
                    </a:xfrm>
                    <a:prstGeom prst="rect">
                      <a:avLst/>
                    </a:prstGeom>
                  </pic:spPr>
                </pic:pic>
              </a:graphicData>
            </a:graphic>
          </wp:inline>
        </w:drawing>
      </w:r>
    </w:p>
    <w:p w14:paraId="6C776229" w14:textId="77777777" w:rsidR="00417220" w:rsidRDefault="00B423CB" w:rsidP="00417220">
      <w:pPr>
        <w:spacing w:line="360" w:lineRule="auto"/>
        <w:jc w:val="both"/>
        <w:rPr>
          <w:rFonts w:ascii="Arial" w:hAnsi="Arial" w:cs="Arial"/>
        </w:rPr>
      </w:pPr>
      <w:bookmarkStart w:id="39" w:name="_Hlk49442950"/>
      <w:r>
        <w:rPr>
          <w:rFonts w:ascii="Arial" w:hAnsi="Arial" w:cs="Arial"/>
          <w:b/>
          <w:color w:val="000000"/>
          <w:shd w:val="clear" w:color="auto" w:fill="FFFFFF"/>
        </w:rPr>
        <w:t>Imagen 6</w:t>
      </w:r>
      <w:r w:rsidR="00C6382A">
        <w:rPr>
          <w:rFonts w:ascii="Arial" w:hAnsi="Arial" w:cs="Arial"/>
        </w:rPr>
        <w:t xml:space="preserve">. </w:t>
      </w:r>
      <w:r w:rsidR="00C6382A">
        <w:rPr>
          <w:rFonts w:ascii="Arial" w:hAnsi="Arial" w:cs="Arial"/>
          <w:i/>
        </w:rPr>
        <w:t>S. frugiperda</w:t>
      </w:r>
      <w:r w:rsidR="00C6382A">
        <w:rPr>
          <w:rFonts w:ascii="Arial" w:hAnsi="Arial" w:cs="Arial"/>
        </w:rPr>
        <w:t xml:space="preserve"> realizando el roído sobre el parénquima de la hoja. Foto: Néstor Urretabizkaya, (2018)</w:t>
      </w:r>
      <w:r>
        <w:rPr>
          <w:rFonts w:ascii="Arial" w:hAnsi="Arial" w:cs="Arial"/>
        </w:rPr>
        <w:t>.</w:t>
      </w:r>
    </w:p>
    <w:bookmarkEnd w:id="39"/>
    <w:p w14:paraId="50B2F741" w14:textId="7344ACE3" w:rsidR="00417220" w:rsidRDefault="00417220" w:rsidP="00417220">
      <w:pPr>
        <w:spacing w:line="360" w:lineRule="auto"/>
        <w:jc w:val="both"/>
        <w:rPr>
          <w:rFonts w:ascii="Arial" w:hAnsi="Arial" w:cs="Arial"/>
          <w:sz w:val="24"/>
          <w:szCs w:val="24"/>
        </w:rPr>
      </w:pPr>
      <w:r>
        <w:rPr>
          <w:rFonts w:ascii="Arial" w:hAnsi="Arial" w:cs="Arial"/>
          <w:sz w:val="24"/>
          <w:szCs w:val="24"/>
        </w:rPr>
        <w:t xml:space="preserve">Las larvas en los estadios larvales iniciales (Larva 1 y Larva 2), </w:t>
      </w:r>
      <w:r w:rsidR="000A6C81">
        <w:rPr>
          <w:rFonts w:ascii="Arial" w:hAnsi="Arial" w:cs="Arial"/>
          <w:sz w:val="24"/>
          <w:szCs w:val="24"/>
        </w:rPr>
        <w:t>s</w:t>
      </w:r>
      <w:r>
        <w:rPr>
          <w:rFonts w:ascii="Arial" w:hAnsi="Arial" w:cs="Arial"/>
          <w:sz w:val="24"/>
          <w:szCs w:val="24"/>
        </w:rPr>
        <w:t>on</w:t>
      </w:r>
      <w:r w:rsidR="000A6C81">
        <w:rPr>
          <w:rFonts w:ascii="Arial" w:hAnsi="Arial" w:cs="Arial"/>
          <w:sz w:val="24"/>
          <w:szCs w:val="24"/>
        </w:rPr>
        <w:t xml:space="preserve"> de color</w:t>
      </w:r>
      <w:r>
        <w:rPr>
          <w:rFonts w:ascii="Arial" w:hAnsi="Arial" w:cs="Arial"/>
          <w:sz w:val="24"/>
          <w:szCs w:val="24"/>
        </w:rPr>
        <w:t xml:space="preserve"> verdes con manchas y líneas negras dorsales, presentando un tamaño que va desde los 3 </w:t>
      </w:r>
      <w:bookmarkStart w:id="40" w:name="_Hlk49518340"/>
      <w:r>
        <w:rPr>
          <w:rFonts w:ascii="Arial" w:hAnsi="Arial" w:cs="Arial"/>
          <w:sz w:val="24"/>
          <w:szCs w:val="24"/>
        </w:rPr>
        <w:t>mm</w:t>
      </w:r>
      <w:bookmarkEnd w:id="40"/>
      <w:r>
        <w:rPr>
          <w:rFonts w:ascii="Arial" w:hAnsi="Arial" w:cs="Arial"/>
          <w:sz w:val="24"/>
          <w:szCs w:val="24"/>
        </w:rPr>
        <w:t xml:space="preserve"> hasta los 7mm</w:t>
      </w:r>
      <w:r w:rsidR="000A6C81">
        <w:rPr>
          <w:rFonts w:ascii="Arial" w:hAnsi="Arial" w:cs="Arial"/>
          <w:sz w:val="24"/>
          <w:szCs w:val="24"/>
        </w:rPr>
        <w:t>. P</w:t>
      </w:r>
      <w:r>
        <w:rPr>
          <w:rFonts w:ascii="Arial" w:hAnsi="Arial" w:cs="Arial"/>
          <w:sz w:val="24"/>
          <w:szCs w:val="24"/>
        </w:rPr>
        <w:t xml:space="preserve">odemos </w:t>
      </w:r>
      <w:r w:rsidR="00A90320">
        <w:rPr>
          <w:rFonts w:ascii="Arial" w:hAnsi="Arial" w:cs="Arial"/>
          <w:sz w:val="24"/>
          <w:szCs w:val="24"/>
        </w:rPr>
        <w:t>encontrar sólo</w:t>
      </w:r>
      <w:r w:rsidR="000A6C81">
        <w:rPr>
          <w:rFonts w:ascii="Arial" w:hAnsi="Arial" w:cs="Arial"/>
          <w:sz w:val="24"/>
          <w:szCs w:val="24"/>
        </w:rPr>
        <w:t xml:space="preserve"> </w:t>
      </w:r>
      <w:r>
        <w:rPr>
          <w:rFonts w:ascii="Arial" w:hAnsi="Arial" w:cs="Arial"/>
          <w:sz w:val="24"/>
          <w:szCs w:val="24"/>
        </w:rPr>
        <w:t>una o dos larvas por plantas, ya que las mismas presentan un comportamiento muy marcado de canibalismo y solo sobrevive la más apta o la que se ha movilizado a otra planta</w:t>
      </w:r>
      <w:r w:rsidR="00080BA6">
        <w:rPr>
          <w:rFonts w:ascii="Arial" w:hAnsi="Arial" w:cs="Arial"/>
          <w:sz w:val="24"/>
          <w:szCs w:val="24"/>
        </w:rPr>
        <w:t>.</w:t>
      </w:r>
    </w:p>
    <w:p w14:paraId="507DF761" w14:textId="5085C034" w:rsidR="00D12A39" w:rsidRDefault="00417220">
      <w:pPr>
        <w:spacing w:line="360" w:lineRule="auto"/>
        <w:jc w:val="both"/>
        <w:rPr>
          <w:rFonts w:ascii="Arial" w:hAnsi="Arial" w:cs="Arial"/>
          <w:sz w:val="24"/>
          <w:szCs w:val="24"/>
        </w:rPr>
      </w:pPr>
      <w:r>
        <w:rPr>
          <w:rFonts w:ascii="Arial" w:hAnsi="Arial" w:cs="Arial"/>
          <w:sz w:val="24"/>
          <w:szCs w:val="24"/>
        </w:rPr>
        <w:t xml:space="preserve">Las </w:t>
      </w:r>
      <w:r w:rsidR="00C6382A">
        <w:rPr>
          <w:rFonts w:ascii="Arial" w:hAnsi="Arial" w:cs="Arial"/>
          <w:sz w:val="24"/>
          <w:szCs w:val="24"/>
        </w:rPr>
        <w:t>Larva</w:t>
      </w:r>
      <w:r w:rsidR="000A6C81">
        <w:rPr>
          <w:rFonts w:ascii="Arial" w:hAnsi="Arial" w:cs="Arial"/>
          <w:sz w:val="24"/>
          <w:szCs w:val="24"/>
        </w:rPr>
        <w:t>s</w:t>
      </w:r>
      <w:r w:rsidR="00C6382A">
        <w:rPr>
          <w:rFonts w:ascii="Arial" w:hAnsi="Arial" w:cs="Arial"/>
          <w:sz w:val="24"/>
          <w:szCs w:val="24"/>
        </w:rPr>
        <w:t xml:space="preserve"> </w:t>
      </w:r>
      <w:r w:rsidR="00D12A39">
        <w:rPr>
          <w:rFonts w:ascii="Arial" w:hAnsi="Arial" w:cs="Arial"/>
          <w:sz w:val="24"/>
          <w:szCs w:val="24"/>
        </w:rPr>
        <w:t xml:space="preserve">3 </w:t>
      </w:r>
      <w:r w:rsidR="004B4E70">
        <w:rPr>
          <w:rFonts w:ascii="Arial" w:hAnsi="Arial" w:cs="Arial"/>
          <w:sz w:val="24"/>
          <w:szCs w:val="24"/>
        </w:rPr>
        <w:t xml:space="preserve">y </w:t>
      </w:r>
      <w:r w:rsidR="00D12A39">
        <w:rPr>
          <w:rFonts w:ascii="Arial" w:hAnsi="Arial" w:cs="Arial"/>
          <w:sz w:val="24"/>
          <w:szCs w:val="24"/>
        </w:rPr>
        <w:t>4 (</w:t>
      </w:r>
      <w:bookmarkStart w:id="41" w:name="_Hlk49518356"/>
      <w:r w:rsidR="00D12A39">
        <w:rPr>
          <w:rFonts w:ascii="Arial" w:hAnsi="Arial" w:cs="Arial"/>
          <w:sz w:val="24"/>
          <w:szCs w:val="24"/>
        </w:rPr>
        <w:t>L</w:t>
      </w:r>
      <w:r w:rsidR="000A6C81">
        <w:rPr>
          <w:rFonts w:ascii="Arial" w:hAnsi="Arial" w:cs="Arial"/>
          <w:sz w:val="24"/>
          <w:szCs w:val="24"/>
        </w:rPr>
        <w:t>3 y L</w:t>
      </w:r>
      <w:r w:rsidR="00D12A39">
        <w:rPr>
          <w:rFonts w:ascii="Arial" w:hAnsi="Arial" w:cs="Arial"/>
          <w:sz w:val="24"/>
          <w:szCs w:val="24"/>
        </w:rPr>
        <w:t>4</w:t>
      </w:r>
      <w:bookmarkEnd w:id="41"/>
      <w:r w:rsidR="00D12A39">
        <w:rPr>
          <w:rFonts w:ascii="Arial" w:hAnsi="Arial" w:cs="Arial"/>
          <w:sz w:val="24"/>
          <w:szCs w:val="24"/>
        </w:rPr>
        <w:t>)</w:t>
      </w:r>
      <w:r>
        <w:rPr>
          <w:rFonts w:ascii="Arial" w:hAnsi="Arial" w:cs="Arial"/>
          <w:sz w:val="24"/>
          <w:szCs w:val="24"/>
        </w:rPr>
        <w:t xml:space="preserve"> presentan un cambio de coloración</w:t>
      </w:r>
      <w:r w:rsidR="000A6C81">
        <w:rPr>
          <w:rFonts w:ascii="Arial" w:hAnsi="Arial" w:cs="Arial"/>
          <w:sz w:val="24"/>
          <w:szCs w:val="24"/>
        </w:rPr>
        <w:t>,</w:t>
      </w:r>
      <w:r>
        <w:rPr>
          <w:rFonts w:ascii="Arial" w:hAnsi="Arial" w:cs="Arial"/>
          <w:sz w:val="24"/>
          <w:szCs w:val="24"/>
        </w:rPr>
        <w:t xml:space="preserve"> pasando </w:t>
      </w:r>
      <w:r w:rsidR="000A6C81">
        <w:rPr>
          <w:rFonts w:ascii="Arial" w:hAnsi="Arial" w:cs="Arial"/>
          <w:sz w:val="24"/>
          <w:szCs w:val="24"/>
        </w:rPr>
        <w:t>de</w:t>
      </w:r>
      <w:r>
        <w:rPr>
          <w:rFonts w:ascii="Arial" w:hAnsi="Arial" w:cs="Arial"/>
          <w:sz w:val="24"/>
          <w:szCs w:val="24"/>
        </w:rPr>
        <w:t xml:space="preserve"> </w:t>
      </w:r>
      <w:r w:rsidRPr="00080BA6">
        <w:rPr>
          <w:rFonts w:ascii="Arial" w:hAnsi="Arial" w:cs="Arial"/>
          <w:sz w:val="24"/>
          <w:szCs w:val="24"/>
        </w:rPr>
        <w:t>verde</w:t>
      </w:r>
      <w:r>
        <w:rPr>
          <w:rFonts w:ascii="Arial" w:hAnsi="Arial" w:cs="Arial"/>
          <w:sz w:val="24"/>
          <w:szCs w:val="24"/>
        </w:rPr>
        <w:t xml:space="preserve"> o canela brillosa con 3 líneas dorsales blancas o amarillas, con 4 puntos negros en el dorso del octavo segmente, presentando un tamaño que va desde los 8 a los 15 mm</w:t>
      </w:r>
      <w:r w:rsidR="000A6C81">
        <w:rPr>
          <w:rFonts w:ascii="Arial" w:hAnsi="Arial" w:cs="Arial"/>
          <w:sz w:val="24"/>
          <w:szCs w:val="24"/>
        </w:rPr>
        <w:t>. En este estadio larval,</w:t>
      </w:r>
      <w:r>
        <w:rPr>
          <w:rFonts w:ascii="Arial" w:hAnsi="Arial" w:cs="Arial"/>
          <w:sz w:val="24"/>
          <w:szCs w:val="24"/>
        </w:rPr>
        <w:t xml:space="preserve"> </w:t>
      </w:r>
      <w:r w:rsidR="00D12A39" w:rsidRPr="00D12A39">
        <w:rPr>
          <w:rFonts w:ascii="Arial" w:hAnsi="Arial" w:cs="Arial"/>
          <w:sz w:val="24"/>
          <w:szCs w:val="24"/>
        </w:rPr>
        <w:t>consume toda la lámina y genera perforaciones irregulares.</w:t>
      </w:r>
      <w:r w:rsidR="00D12A39">
        <w:rPr>
          <w:rFonts w:ascii="Arial" w:hAnsi="Arial" w:cs="Arial"/>
          <w:sz w:val="24"/>
          <w:szCs w:val="24"/>
        </w:rPr>
        <w:t xml:space="preserve"> </w:t>
      </w:r>
      <w:r w:rsidR="006D4458">
        <w:rPr>
          <w:rFonts w:ascii="Arial" w:hAnsi="Arial" w:cs="Arial"/>
          <w:sz w:val="24"/>
          <w:szCs w:val="24"/>
        </w:rPr>
        <w:t>En el quinto estadio larval</w:t>
      </w:r>
      <w:r w:rsidR="00D12A39">
        <w:rPr>
          <w:rFonts w:ascii="Arial" w:hAnsi="Arial" w:cs="Arial"/>
          <w:sz w:val="24"/>
          <w:szCs w:val="24"/>
        </w:rPr>
        <w:t xml:space="preserve"> (</w:t>
      </w:r>
      <w:bookmarkStart w:id="42" w:name="_Hlk49518413"/>
      <w:r w:rsidR="00C6382A">
        <w:rPr>
          <w:rFonts w:ascii="Arial" w:hAnsi="Arial" w:cs="Arial"/>
          <w:sz w:val="24"/>
          <w:szCs w:val="24"/>
        </w:rPr>
        <w:t>L5</w:t>
      </w:r>
      <w:bookmarkEnd w:id="42"/>
      <w:r w:rsidR="00D12A39">
        <w:rPr>
          <w:rFonts w:ascii="Arial" w:hAnsi="Arial" w:cs="Arial"/>
          <w:sz w:val="24"/>
          <w:szCs w:val="24"/>
        </w:rPr>
        <w:t>)</w:t>
      </w:r>
      <w:r w:rsidR="006D4458">
        <w:rPr>
          <w:rFonts w:ascii="Arial" w:hAnsi="Arial" w:cs="Arial"/>
          <w:sz w:val="24"/>
          <w:szCs w:val="24"/>
        </w:rPr>
        <w:t xml:space="preserve"> la sutura cefálica representa una “Y” </w:t>
      </w:r>
      <w:r w:rsidR="000A6C81">
        <w:rPr>
          <w:rFonts w:ascii="Arial" w:hAnsi="Arial" w:cs="Arial"/>
          <w:sz w:val="24"/>
          <w:szCs w:val="24"/>
        </w:rPr>
        <w:t>invertido color blanco</w:t>
      </w:r>
      <w:r w:rsidR="006D4458">
        <w:rPr>
          <w:rFonts w:ascii="Arial" w:hAnsi="Arial" w:cs="Arial"/>
          <w:sz w:val="24"/>
          <w:szCs w:val="24"/>
        </w:rPr>
        <w:t>, presentando un tamaño de 35-45mm</w:t>
      </w:r>
      <w:r w:rsidR="000A6C81">
        <w:rPr>
          <w:rFonts w:ascii="Arial" w:hAnsi="Arial" w:cs="Arial"/>
          <w:sz w:val="24"/>
          <w:szCs w:val="24"/>
        </w:rPr>
        <w:t>.</w:t>
      </w:r>
      <w:r w:rsidR="006D4458">
        <w:rPr>
          <w:rFonts w:ascii="Arial" w:hAnsi="Arial" w:cs="Arial"/>
          <w:sz w:val="24"/>
          <w:szCs w:val="24"/>
        </w:rPr>
        <w:t xml:space="preserve"> </w:t>
      </w:r>
      <w:r w:rsidR="000A6C81">
        <w:rPr>
          <w:rFonts w:ascii="Arial" w:hAnsi="Arial" w:cs="Arial"/>
          <w:sz w:val="24"/>
          <w:szCs w:val="24"/>
        </w:rPr>
        <w:t>En</w:t>
      </w:r>
      <w:r w:rsidR="006D4458">
        <w:rPr>
          <w:rFonts w:ascii="Arial" w:hAnsi="Arial" w:cs="Arial"/>
          <w:sz w:val="24"/>
          <w:szCs w:val="24"/>
        </w:rPr>
        <w:t xml:space="preserve"> este estadio</w:t>
      </w:r>
      <w:r w:rsidR="000A6C81">
        <w:rPr>
          <w:rFonts w:ascii="Arial" w:hAnsi="Arial" w:cs="Arial"/>
          <w:sz w:val="24"/>
          <w:szCs w:val="24"/>
        </w:rPr>
        <w:t>, la larva se introduce</w:t>
      </w:r>
      <w:r w:rsidR="00C6382A">
        <w:rPr>
          <w:rFonts w:ascii="Arial" w:hAnsi="Arial" w:cs="Arial"/>
          <w:sz w:val="24"/>
          <w:szCs w:val="24"/>
        </w:rPr>
        <w:t xml:space="preserve"> </w:t>
      </w:r>
      <w:r w:rsidR="000A6C81">
        <w:rPr>
          <w:rFonts w:ascii="Arial" w:hAnsi="Arial" w:cs="Arial"/>
          <w:sz w:val="24"/>
          <w:szCs w:val="24"/>
        </w:rPr>
        <w:t>dentro del</w:t>
      </w:r>
      <w:r w:rsidR="00C6382A">
        <w:rPr>
          <w:rFonts w:ascii="Arial" w:hAnsi="Arial" w:cs="Arial"/>
          <w:sz w:val="24"/>
          <w:szCs w:val="24"/>
        </w:rPr>
        <w:t xml:space="preserve"> cogollo</w:t>
      </w:r>
      <w:r w:rsidR="000A6C81">
        <w:rPr>
          <w:rFonts w:ascii="Arial" w:hAnsi="Arial" w:cs="Arial"/>
          <w:sz w:val="24"/>
          <w:szCs w:val="24"/>
        </w:rPr>
        <w:t xml:space="preserve"> de la planta</w:t>
      </w:r>
      <w:r w:rsidR="00C6382A">
        <w:rPr>
          <w:rFonts w:ascii="Arial" w:hAnsi="Arial" w:cs="Arial"/>
          <w:sz w:val="24"/>
          <w:szCs w:val="24"/>
        </w:rPr>
        <w:t xml:space="preserve"> y todas las hojas que emergen salen perforadas</w:t>
      </w:r>
      <w:r w:rsidR="000A6C81">
        <w:rPr>
          <w:rFonts w:ascii="Arial" w:hAnsi="Arial" w:cs="Arial"/>
          <w:sz w:val="24"/>
          <w:szCs w:val="24"/>
        </w:rPr>
        <w:t xml:space="preserve"> o </w:t>
      </w:r>
      <w:r w:rsidR="00C6382A">
        <w:rPr>
          <w:rFonts w:ascii="Arial" w:hAnsi="Arial" w:cs="Arial"/>
          <w:sz w:val="24"/>
          <w:szCs w:val="24"/>
        </w:rPr>
        <w:t>comidas y produce una cubierta de aserrín que le permite una capa de protección frente a la aplicación de productos</w:t>
      </w:r>
      <w:r w:rsidR="000A6C81">
        <w:rPr>
          <w:rFonts w:ascii="Arial" w:hAnsi="Arial" w:cs="Arial"/>
          <w:sz w:val="24"/>
          <w:szCs w:val="24"/>
        </w:rPr>
        <w:t xml:space="preserve"> (Imagen 7)</w:t>
      </w:r>
      <w:r w:rsidR="00C6382A">
        <w:rPr>
          <w:rFonts w:ascii="Arial" w:hAnsi="Arial" w:cs="Arial"/>
          <w:sz w:val="24"/>
          <w:szCs w:val="24"/>
        </w:rPr>
        <w:t xml:space="preserve">. </w:t>
      </w:r>
    </w:p>
    <w:p w14:paraId="0F30F3DA" w14:textId="3266DB0A" w:rsidR="00552828" w:rsidRDefault="00C6382A">
      <w:pPr>
        <w:spacing w:line="360" w:lineRule="auto"/>
        <w:jc w:val="both"/>
        <w:rPr>
          <w:rFonts w:ascii="Arial" w:hAnsi="Arial" w:cs="Arial"/>
          <w:sz w:val="24"/>
          <w:szCs w:val="24"/>
        </w:rPr>
      </w:pPr>
      <w:r>
        <w:rPr>
          <w:rFonts w:ascii="Arial" w:hAnsi="Arial" w:cs="Arial"/>
          <w:sz w:val="24"/>
          <w:szCs w:val="24"/>
        </w:rPr>
        <w:t xml:space="preserve">En etapas iniciales puede afectar la implantación </w:t>
      </w:r>
      <w:r w:rsidR="000A6C81">
        <w:rPr>
          <w:rFonts w:ascii="Arial" w:hAnsi="Arial" w:cs="Arial"/>
          <w:sz w:val="24"/>
          <w:szCs w:val="24"/>
        </w:rPr>
        <w:t xml:space="preserve">del cultivo de maíz, </w:t>
      </w:r>
      <w:r>
        <w:rPr>
          <w:rFonts w:ascii="Arial" w:hAnsi="Arial" w:cs="Arial"/>
          <w:sz w:val="24"/>
          <w:szCs w:val="24"/>
        </w:rPr>
        <w:t>actuando como cortadora</w:t>
      </w:r>
      <w:r w:rsidR="000A6C81">
        <w:rPr>
          <w:rFonts w:ascii="Arial" w:hAnsi="Arial" w:cs="Arial"/>
          <w:sz w:val="24"/>
          <w:szCs w:val="24"/>
        </w:rPr>
        <w:t xml:space="preserve">, </w:t>
      </w:r>
      <w:r w:rsidR="002A43F3">
        <w:rPr>
          <w:rFonts w:ascii="Arial" w:hAnsi="Arial" w:cs="Arial"/>
          <w:sz w:val="24"/>
          <w:szCs w:val="24"/>
        </w:rPr>
        <w:t>sobre todo</w:t>
      </w:r>
      <w:r>
        <w:rPr>
          <w:rFonts w:ascii="Arial" w:hAnsi="Arial" w:cs="Arial"/>
          <w:sz w:val="24"/>
          <w:szCs w:val="24"/>
        </w:rPr>
        <w:t xml:space="preserve"> si se lleva a cabo un</w:t>
      </w:r>
      <w:r w:rsidR="002A43F3">
        <w:rPr>
          <w:rFonts w:ascii="Arial" w:hAnsi="Arial" w:cs="Arial"/>
          <w:sz w:val="24"/>
          <w:szCs w:val="24"/>
        </w:rPr>
        <w:t xml:space="preserve"> mal</w:t>
      </w:r>
      <w:r>
        <w:rPr>
          <w:rFonts w:ascii="Arial" w:hAnsi="Arial" w:cs="Arial"/>
          <w:sz w:val="24"/>
          <w:szCs w:val="24"/>
        </w:rPr>
        <w:t xml:space="preserve"> barbecho previo</w:t>
      </w:r>
      <w:r w:rsidR="002A43F3">
        <w:rPr>
          <w:rFonts w:ascii="Arial" w:hAnsi="Arial" w:cs="Arial"/>
          <w:sz w:val="24"/>
          <w:szCs w:val="24"/>
        </w:rPr>
        <w:t xml:space="preserve"> a la siembra, con elevada carga de</w:t>
      </w:r>
      <w:r>
        <w:rPr>
          <w:rFonts w:ascii="Arial" w:hAnsi="Arial" w:cs="Arial"/>
          <w:sz w:val="24"/>
          <w:szCs w:val="24"/>
        </w:rPr>
        <w:t xml:space="preserve"> malezas de gramínea</w:t>
      </w:r>
      <w:r w:rsidR="002A43F3">
        <w:rPr>
          <w:rFonts w:ascii="Arial" w:hAnsi="Arial" w:cs="Arial"/>
          <w:sz w:val="24"/>
          <w:szCs w:val="24"/>
        </w:rPr>
        <w:t>s</w:t>
      </w:r>
      <w:r>
        <w:rPr>
          <w:rFonts w:ascii="Arial" w:hAnsi="Arial" w:cs="Arial"/>
          <w:sz w:val="24"/>
          <w:szCs w:val="24"/>
        </w:rPr>
        <w:t>, en estados vegetativos</w:t>
      </w:r>
      <w:r w:rsidR="002A43F3">
        <w:rPr>
          <w:rFonts w:ascii="Arial" w:hAnsi="Arial" w:cs="Arial"/>
          <w:sz w:val="24"/>
          <w:szCs w:val="24"/>
        </w:rPr>
        <w:t>.</w:t>
      </w:r>
      <w:r>
        <w:rPr>
          <w:rFonts w:ascii="Arial" w:hAnsi="Arial" w:cs="Arial"/>
          <w:sz w:val="24"/>
          <w:szCs w:val="24"/>
        </w:rPr>
        <w:t xml:space="preserve"> </w:t>
      </w:r>
    </w:p>
    <w:p w14:paraId="6407AC56" w14:textId="77777777" w:rsidR="00552828" w:rsidRDefault="00C6382A">
      <w:pPr>
        <w:spacing w:line="360" w:lineRule="auto"/>
        <w:jc w:val="both"/>
        <w:rPr>
          <w:rFonts w:ascii="Arial" w:hAnsi="Arial" w:cs="Arial"/>
          <w:sz w:val="24"/>
          <w:szCs w:val="24"/>
        </w:rPr>
      </w:pPr>
      <w:r>
        <w:rPr>
          <w:noProof/>
          <w:lang w:eastAsia="es-AR"/>
        </w:rPr>
        <w:lastRenderedPageBreak/>
        <w:drawing>
          <wp:inline distT="0" distB="0" distL="0" distR="0" wp14:anchorId="23276F46" wp14:editId="3AE4967D">
            <wp:extent cx="2677160" cy="2164080"/>
            <wp:effectExtent l="0" t="0" r="0" b="0"/>
            <wp:docPr id="1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26"/>
                    <pic:cNvPicPr>
                      <a:picLocks noChangeAspect="1" noChangeArrowheads="1"/>
                    </pic:cNvPicPr>
                  </pic:nvPicPr>
                  <pic:blipFill>
                    <a:blip r:embed="rId18"/>
                    <a:stretch>
                      <a:fillRect/>
                    </a:stretch>
                  </pic:blipFill>
                  <pic:spPr bwMode="auto">
                    <a:xfrm>
                      <a:off x="0" y="0"/>
                      <a:ext cx="2677160" cy="2164080"/>
                    </a:xfrm>
                    <a:prstGeom prst="rect">
                      <a:avLst/>
                    </a:prstGeom>
                  </pic:spPr>
                </pic:pic>
              </a:graphicData>
            </a:graphic>
          </wp:inline>
        </w:drawing>
      </w:r>
      <w:r>
        <w:rPr>
          <w:noProof/>
          <w:lang w:eastAsia="es-AR"/>
        </w:rPr>
        <w:drawing>
          <wp:inline distT="0" distB="0" distL="0" distR="0" wp14:anchorId="6E6E0CE1" wp14:editId="0EF0FAEB">
            <wp:extent cx="2693035" cy="2165350"/>
            <wp:effectExtent l="0" t="0" r="0" b="0"/>
            <wp:docPr id="1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20"/>
                    <pic:cNvPicPr>
                      <a:picLocks noChangeAspect="1" noChangeArrowheads="1"/>
                    </pic:cNvPicPr>
                  </pic:nvPicPr>
                  <pic:blipFill>
                    <a:blip r:embed="rId19"/>
                    <a:stretch>
                      <a:fillRect/>
                    </a:stretch>
                  </pic:blipFill>
                  <pic:spPr bwMode="auto">
                    <a:xfrm>
                      <a:off x="0" y="0"/>
                      <a:ext cx="2693035" cy="2165350"/>
                    </a:xfrm>
                    <a:prstGeom prst="rect">
                      <a:avLst/>
                    </a:prstGeom>
                  </pic:spPr>
                </pic:pic>
              </a:graphicData>
            </a:graphic>
          </wp:inline>
        </w:drawing>
      </w:r>
    </w:p>
    <w:p w14:paraId="156B5DA6" w14:textId="0B2A0E9B" w:rsidR="00552828" w:rsidRDefault="00B423CB" w:rsidP="00FB6CA4">
      <w:pPr>
        <w:pStyle w:val="Default"/>
        <w:spacing w:line="360" w:lineRule="auto"/>
        <w:jc w:val="both"/>
        <w:rPr>
          <w:rFonts w:ascii="Arial" w:hAnsi="Arial" w:cs="Arial"/>
          <w:bCs/>
          <w:i/>
          <w:iCs/>
          <w:sz w:val="22"/>
          <w:szCs w:val="22"/>
        </w:rPr>
      </w:pPr>
      <w:bookmarkStart w:id="43" w:name="_Hlk49443001"/>
      <w:r>
        <w:rPr>
          <w:rFonts w:ascii="Arial" w:hAnsi="Arial" w:cs="Arial"/>
          <w:b/>
          <w:sz w:val="22"/>
          <w:szCs w:val="22"/>
          <w:shd w:val="clear" w:color="auto" w:fill="FFFFFF"/>
        </w:rPr>
        <w:t>Imagen 7</w:t>
      </w:r>
      <w:r w:rsidR="00C6382A">
        <w:rPr>
          <w:rFonts w:ascii="Arial" w:hAnsi="Arial" w:cs="Arial"/>
          <w:sz w:val="22"/>
          <w:szCs w:val="22"/>
          <w:shd w:val="clear" w:color="auto" w:fill="FFFFFF"/>
        </w:rPr>
        <w:t>.</w:t>
      </w:r>
      <w:r w:rsidR="00C6382A">
        <w:rPr>
          <w:rFonts w:ascii="Arial" w:hAnsi="Arial" w:cs="Arial"/>
          <w:sz w:val="22"/>
          <w:szCs w:val="22"/>
        </w:rPr>
        <w:t xml:space="preserve"> </w:t>
      </w:r>
      <w:r w:rsidR="00C6382A">
        <w:rPr>
          <w:rFonts w:ascii="Arial" w:hAnsi="Arial" w:cs="Arial"/>
          <w:i/>
          <w:sz w:val="22"/>
          <w:szCs w:val="22"/>
        </w:rPr>
        <w:t>S. frugiperda</w:t>
      </w:r>
      <w:r w:rsidR="00C6382A">
        <w:rPr>
          <w:rFonts w:ascii="Arial" w:hAnsi="Arial" w:cs="Arial"/>
          <w:sz w:val="22"/>
          <w:szCs w:val="22"/>
        </w:rPr>
        <w:t xml:space="preserve"> generando perforaciones y en el interior del cogollo. Fuente: </w:t>
      </w:r>
      <w:r w:rsidR="000745FE">
        <w:rPr>
          <w:rFonts w:ascii="Arial" w:hAnsi="Arial" w:cs="Arial"/>
          <w:sz w:val="22"/>
          <w:szCs w:val="22"/>
        </w:rPr>
        <w:t>Leiva (2014)</w:t>
      </w:r>
      <w:r w:rsidR="00C6382A">
        <w:rPr>
          <w:rFonts w:ascii="Arial" w:hAnsi="Arial" w:cs="Arial"/>
          <w:bCs/>
          <w:i/>
          <w:iCs/>
          <w:sz w:val="22"/>
          <w:szCs w:val="22"/>
        </w:rPr>
        <w:t>.</w:t>
      </w:r>
    </w:p>
    <w:bookmarkEnd w:id="43"/>
    <w:p w14:paraId="20A703BB" w14:textId="77777777" w:rsidR="00FB6CA4" w:rsidRDefault="00FB6CA4">
      <w:pPr>
        <w:pStyle w:val="Default"/>
        <w:spacing w:line="360" w:lineRule="auto"/>
        <w:jc w:val="center"/>
        <w:rPr>
          <w:rFonts w:ascii="Arial" w:hAnsi="Arial" w:cs="Arial"/>
          <w:bCs/>
          <w:i/>
          <w:iCs/>
          <w:sz w:val="22"/>
          <w:szCs w:val="22"/>
        </w:rPr>
      </w:pPr>
    </w:p>
    <w:p w14:paraId="52F46D30" w14:textId="29ABC7F8" w:rsidR="00552828" w:rsidRDefault="00C6382A">
      <w:pPr>
        <w:spacing w:line="360" w:lineRule="auto"/>
        <w:jc w:val="both"/>
      </w:pPr>
      <w:r>
        <w:rPr>
          <w:rFonts w:ascii="Arial" w:hAnsi="Arial" w:cs="Arial"/>
          <w:sz w:val="24"/>
          <w:szCs w:val="24"/>
        </w:rPr>
        <w:t xml:space="preserve">Cuando se llega a la etapa de pupa cae al suelo y se entierra a una profundidad de 3 a 5 </w:t>
      </w:r>
      <w:bookmarkStart w:id="44" w:name="_Hlk49518442"/>
      <w:r>
        <w:rPr>
          <w:rFonts w:ascii="Arial" w:hAnsi="Arial" w:cs="Arial"/>
          <w:sz w:val="24"/>
          <w:szCs w:val="24"/>
        </w:rPr>
        <w:t>cm</w:t>
      </w:r>
      <w:bookmarkEnd w:id="44"/>
      <w:r>
        <w:rPr>
          <w:rFonts w:ascii="Arial" w:hAnsi="Arial" w:cs="Arial"/>
          <w:sz w:val="24"/>
          <w:szCs w:val="24"/>
        </w:rPr>
        <w:t xml:space="preserve">, en esta zona forma la cámara pupal en la cual permanece por 7-13 días, posteriormente emerge el adulto con apariciones nocturnas y que muestran gran atracción a las luces </w:t>
      </w:r>
      <w:bookmarkStart w:id="45" w:name="_Hlk49443017"/>
      <w:r>
        <w:rPr>
          <w:rFonts w:ascii="Arial" w:hAnsi="Arial" w:cs="Arial"/>
          <w:sz w:val="24"/>
          <w:szCs w:val="24"/>
        </w:rPr>
        <w:t>(Lezaun, 2017)</w:t>
      </w:r>
      <w:r>
        <w:rPr>
          <w:rFonts w:ascii="Arial" w:eastAsia="Times New Roman" w:hAnsi="Arial" w:cs="Arial"/>
          <w:color w:val="3B3B3B"/>
          <w:sz w:val="24"/>
          <w:szCs w:val="24"/>
          <w:lang w:eastAsia="es-AR"/>
        </w:rPr>
        <w:t>.</w:t>
      </w:r>
      <w:r>
        <w:rPr>
          <w:rFonts w:ascii="Arial" w:hAnsi="Arial" w:cs="Arial"/>
          <w:sz w:val="24"/>
          <w:szCs w:val="24"/>
        </w:rPr>
        <w:t xml:space="preserve"> </w:t>
      </w:r>
      <w:bookmarkEnd w:id="45"/>
    </w:p>
    <w:p w14:paraId="57A5A3F6" w14:textId="0716FC93" w:rsidR="00552828" w:rsidRDefault="00C6382A">
      <w:pPr>
        <w:spacing w:line="360" w:lineRule="auto"/>
        <w:jc w:val="both"/>
        <w:rPr>
          <w:rFonts w:ascii="Arial" w:hAnsi="Arial" w:cs="Arial"/>
          <w:sz w:val="24"/>
          <w:szCs w:val="24"/>
        </w:rPr>
      </w:pPr>
      <w:r>
        <w:rPr>
          <w:rFonts w:ascii="Arial" w:hAnsi="Arial" w:cs="Arial"/>
          <w:sz w:val="24"/>
          <w:szCs w:val="24"/>
        </w:rPr>
        <w:t xml:space="preserve">Las pupas son de color caoba y miden 1,4 a 1,7 cm de longitud, con su extremo abdominal terminando en 2 espinas o gancho en </w:t>
      </w:r>
      <w:r w:rsidR="00AC2270">
        <w:rPr>
          <w:rFonts w:ascii="Arial" w:hAnsi="Arial" w:cs="Arial"/>
          <w:sz w:val="24"/>
          <w:szCs w:val="24"/>
        </w:rPr>
        <w:t>forma de “U” invertida (</w:t>
      </w:r>
      <w:r w:rsidR="00A362DD">
        <w:rPr>
          <w:rFonts w:ascii="Arial" w:hAnsi="Arial" w:cs="Arial"/>
          <w:sz w:val="24"/>
          <w:szCs w:val="24"/>
        </w:rPr>
        <w:t>Imagen 8</w:t>
      </w:r>
      <w:r>
        <w:rPr>
          <w:rFonts w:ascii="Arial" w:hAnsi="Arial" w:cs="Arial"/>
          <w:sz w:val="24"/>
          <w:szCs w:val="24"/>
        </w:rPr>
        <w:t xml:space="preserve">) </w:t>
      </w:r>
    </w:p>
    <w:p w14:paraId="088FE7EA" w14:textId="77777777" w:rsidR="00552828" w:rsidRDefault="00C6382A">
      <w:r>
        <w:rPr>
          <w:rFonts w:ascii="Arial" w:hAnsi="Arial" w:cs="Arial"/>
          <w:sz w:val="24"/>
          <w:szCs w:val="24"/>
        </w:rPr>
        <w:t xml:space="preserve"> </w:t>
      </w:r>
      <w:r>
        <w:rPr>
          <w:noProof/>
          <w:lang w:eastAsia="es-AR"/>
        </w:rPr>
        <w:drawing>
          <wp:inline distT="0" distB="0" distL="0" distR="0" wp14:anchorId="4DD6C17E" wp14:editId="42C9DA7C">
            <wp:extent cx="2889885" cy="1946275"/>
            <wp:effectExtent l="0" t="0" r="0" b="0"/>
            <wp:docPr id="18"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29"/>
                    <pic:cNvPicPr>
                      <a:picLocks noChangeAspect="1" noChangeArrowheads="1"/>
                    </pic:cNvPicPr>
                  </pic:nvPicPr>
                  <pic:blipFill>
                    <a:blip r:embed="rId20"/>
                    <a:stretch>
                      <a:fillRect/>
                    </a:stretch>
                  </pic:blipFill>
                  <pic:spPr bwMode="auto">
                    <a:xfrm>
                      <a:off x="0" y="0"/>
                      <a:ext cx="2889885" cy="1946275"/>
                    </a:xfrm>
                    <a:prstGeom prst="rect">
                      <a:avLst/>
                    </a:prstGeom>
                  </pic:spPr>
                </pic:pic>
              </a:graphicData>
            </a:graphic>
          </wp:inline>
        </w:drawing>
      </w:r>
      <w:r>
        <w:rPr>
          <w:noProof/>
          <w:lang w:eastAsia="es-AR"/>
        </w:rPr>
        <w:drawing>
          <wp:inline distT="0" distB="0" distL="0" distR="0" wp14:anchorId="54CFAD79" wp14:editId="3E3EE069">
            <wp:extent cx="2416175" cy="1947545"/>
            <wp:effectExtent l="0" t="0" r="0" b="0"/>
            <wp:docPr id="19"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30"/>
                    <pic:cNvPicPr>
                      <a:picLocks noChangeAspect="1" noChangeArrowheads="1"/>
                    </pic:cNvPicPr>
                  </pic:nvPicPr>
                  <pic:blipFill>
                    <a:blip r:embed="rId21"/>
                    <a:stretch>
                      <a:fillRect/>
                    </a:stretch>
                  </pic:blipFill>
                  <pic:spPr bwMode="auto">
                    <a:xfrm>
                      <a:off x="0" y="0"/>
                      <a:ext cx="2416175" cy="1947545"/>
                    </a:xfrm>
                    <a:prstGeom prst="rect">
                      <a:avLst/>
                    </a:prstGeom>
                  </pic:spPr>
                </pic:pic>
              </a:graphicData>
            </a:graphic>
          </wp:inline>
        </w:drawing>
      </w:r>
      <w:r>
        <w:t xml:space="preserve">            </w:t>
      </w:r>
      <w:r>
        <w:rPr>
          <w:rFonts w:ascii="Arial" w:hAnsi="Arial" w:cs="Arial"/>
          <w:sz w:val="24"/>
          <w:szCs w:val="24"/>
        </w:rPr>
        <w:t xml:space="preserve"> </w:t>
      </w:r>
    </w:p>
    <w:p w14:paraId="13C0C3CB" w14:textId="1ABF7050" w:rsidR="00552828" w:rsidRDefault="00B423CB" w:rsidP="00FB6CA4">
      <w:pPr>
        <w:spacing w:line="360" w:lineRule="auto"/>
        <w:jc w:val="both"/>
        <w:rPr>
          <w:rFonts w:ascii="Arial" w:hAnsi="Arial" w:cs="Arial"/>
          <w:lang w:val="es-UY"/>
        </w:rPr>
      </w:pPr>
      <w:bookmarkStart w:id="46" w:name="_Hlk49443045"/>
      <w:r w:rsidRPr="008919F0">
        <w:rPr>
          <w:rFonts w:ascii="Arial" w:hAnsi="Arial" w:cs="Arial"/>
          <w:b/>
          <w:color w:val="000000"/>
          <w:sz w:val="24"/>
          <w:szCs w:val="24"/>
          <w:shd w:val="clear" w:color="auto" w:fill="FFFFFF"/>
        </w:rPr>
        <w:t>Imagen 8</w:t>
      </w:r>
      <w:r w:rsidR="00C6382A" w:rsidRPr="008919F0">
        <w:rPr>
          <w:rFonts w:ascii="Arial" w:hAnsi="Arial" w:cs="Arial"/>
          <w:color w:val="000000"/>
          <w:sz w:val="24"/>
          <w:szCs w:val="24"/>
          <w:shd w:val="clear" w:color="auto" w:fill="FFFFFF"/>
        </w:rPr>
        <w:t xml:space="preserve">. </w:t>
      </w:r>
      <w:r w:rsidR="002A43F3">
        <w:rPr>
          <w:rFonts w:ascii="Arial" w:hAnsi="Arial" w:cs="Arial"/>
          <w:color w:val="000000"/>
          <w:sz w:val="24"/>
          <w:szCs w:val="24"/>
          <w:shd w:val="clear" w:color="auto" w:fill="FFFFFF"/>
        </w:rPr>
        <w:t>P</w:t>
      </w:r>
      <w:r w:rsidR="00C6382A" w:rsidRPr="008919F0">
        <w:rPr>
          <w:rFonts w:ascii="Arial" w:hAnsi="Arial" w:cs="Arial"/>
          <w:sz w:val="24"/>
          <w:szCs w:val="24"/>
        </w:rPr>
        <w:t xml:space="preserve">upas de </w:t>
      </w:r>
      <w:r w:rsidR="00C6382A" w:rsidRPr="008919F0">
        <w:rPr>
          <w:rFonts w:ascii="Arial" w:hAnsi="Arial" w:cs="Arial"/>
          <w:i/>
          <w:sz w:val="24"/>
          <w:szCs w:val="24"/>
        </w:rPr>
        <w:t>S. frugiperda</w:t>
      </w:r>
      <w:r w:rsidR="00C6382A" w:rsidRPr="008919F0">
        <w:rPr>
          <w:rFonts w:ascii="Arial" w:hAnsi="Arial" w:cs="Arial"/>
          <w:sz w:val="24"/>
          <w:szCs w:val="24"/>
        </w:rPr>
        <w:t>. Foto:</w:t>
      </w:r>
      <w:r w:rsidR="00C6382A" w:rsidRPr="008919F0">
        <w:rPr>
          <w:rFonts w:ascii="Arial" w:hAnsi="Arial" w:cs="Arial"/>
          <w:sz w:val="24"/>
          <w:szCs w:val="24"/>
          <w:lang w:val="es-UY"/>
        </w:rPr>
        <w:t xml:space="preserve"> García Stepien</w:t>
      </w:r>
      <w:r w:rsidR="00C6382A">
        <w:rPr>
          <w:rFonts w:ascii="Arial" w:hAnsi="Arial" w:cs="Arial"/>
          <w:lang w:val="es-UY"/>
        </w:rPr>
        <w:t xml:space="preserve"> (2018)</w:t>
      </w:r>
      <w:r w:rsidR="001B5281">
        <w:rPr>
          <w:rFonts w:ascii="Arial" w:hAnsi="Arial" w:cs="Arial"/>
          <w:lang w:val="es-UY"/>
        </w:rPr>
        <w:t>.</w:t>
      </w:r>
    </w:p>
    <w:bookmarkEnd w:id="46"/>
    <w:p w14:paraId="2FBAF99B" w14:textId="77777777" w:rsidR="00BB5E38" w:rsidRDefault="00BB5E38">
      <w:pPr>
        <w:spacing w:line="360" w:lineRule="auto"/>
        <w:jc w:val="center"/>
        <w:rPr>
          <w:rFonts w:ascii="Arial" w:hAnsi="Arial" w:cs="Arial"/>
        </w:rPr>
      </w:pPr>
    </w:p>
    <w:p w14:paraId="33066FF9" w14:textId="77777777"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t xml:space="preserve">3. Daños generados por la plaga durante todo el ciclo del cultivo </w:t>
      </w:r>
    </w:p>
    <w:p w14:paraId="190273EF" w14:textId="18CAED33" w:rsidR="00552828" w:rsidRDefault="00C6382A">
      <w:pPr>
        <w:spacing w:after="160" w:line="360" w:lineRule="auto"/>
        <w:jc w:val="both"/>
        <w:rPr>
          <w:rFonts w:ascii="Arial" w:hAnsi="Arial" w:cs="Arial"/>
          <w:bCs/>
          <w:sz w:val="24"/>
          <w:szCs w:val="24"/>
          <w:lang w:val="es-ES"/>
        </w:rPr>
      </w:pPr>
      <w:r>
        <w:rPr>
          <w:rFonts w:ascii="Arial" w:hAnsi="Arial" w:cs="Arial"/>
          <w:bCs/>
          <w:sz w:val="24"/>
          <w:szCs w:val="24"/>
          <w:lang w:val="es-ES"/>
        </w:rPr>
        <w:t>La plaga puede generar daños en diferentes estados del cultivo</w:t>
      </w:r>
      <w:r w:rsidR="00A362DD">
        <w:rPr>
          <w:rFonts w:ascii="Arial" w:hAnsi="Arial" w:cs="Arial"/>
          <w:bCs/>
          <w:sz w:val="24"/>
          <w:szCs w:val="24"/>
          <w:lang w:val="es-ES"/>
        </w:rPr>
        <w:t xml:space="preserve"> (Imagen 9)</w:t>
      </w:r>
      <w:r>
        <w:rPr>
          <w:rFonts w:ascii="Arial" w:hAnsi="Arial" w:cs="Arial"/>
          <w:bCs/>
          <w:sz w:val="24"/>
          <w:szCs w:val="24"/>
          <w:lang w:val="es-ES"/>
        </w:rPr>
        <w:t xml:space="preserve">, </w:t>
      </w:r>
      <w:bookmarkStart w:id="47" w:name="_Hlk49443452"/>
      <w:r>
        <w:rPr>
          <w:rFonts w:ascii="Arial" w:hAnsi="Arial" w:cs="Arial"/>
          <w:bCs/>
          <w:sz w:val="24"/>
          <w:szCs w:val="24"/>
          <w:lang w:val="es-ES"/>
        </w:rPr>
        <w:t>Sosa (2002)</w:t>
      </w:r>
      <w:bookmarkEnd w:id="47"/>
      <w:r>
        <w:rPr>
          <w:rFonts w:ascii="Arial" w:hAnsi="Arial" w:cs="Arial"/>
          <w:bCs/>
          <w:sz w:val="24"/>
          <w:szCs w:val="24"/>
          <w:lang w:val="es-ES"/>
        </w:rPr>
        <w:t xml:space="preserve"> hace mención a 4 momentos</w:t>
      </w:r>
      <w:r w:rsidR="003E128A">
        <w:rPr>
          <w:rFonts w:ascii="Arial" w:hAnsi="Arial" w:cs="Arial"/>
          <w:bCs/>
          <w:sz w:val="24"/>
          <w:szCs w:val="24"/>
          <w:lang w:val="es-ES"/>
        </w:rPr>
        <w:t>.</w:t>
      </w:r>
    </w:p>
    <w:p w14:paraId="0E264E73" w14:textId="2AB43D02" w:rsidR="00552828" w:rsidRDefault="008919F0">
      <w:pPr>
        <w:pStyle w:val="Prrafodelista"/>
        <w:numPr>
          <w:ilvl w:val="0"/>
          <w:numId w:val="3"/>
        </w:numPr>
        <w:spacing w:after="160" w:line="360" w:lineRule="auto"/>
        <w:jc w:val="both"/>
        <w:rPr>
          <w:rFonts w:ascii="Arial" w:hAnsi="Arial" w:cs="Arial"/>
          <w:bCs/>
          <w:sz w:val="24"/>
          <w:szCs w:val="24"/>
          <w:lang w:val="es-ES"/>
        </w:rPr>
      </w:pPr>
      <w:r w:rsidRPr="002A43F3">
        <w:rPr>
          <w:rFonts w:ascii="Arial" w:hAnsi="Arial" w:cs="Arial"/>
          <w:b/>
          <w:sz w:val="24"/>
          <w:szCs w:val="24"/>
          <w:lang w:val="es-ES"/>
        </w:rPr>
        <w:lastRenderedPageBreak/>
        <w:t>Plántula</w:t>
      </w:r>
      <w:r w:rsidR="00B423CB" w:rsidRPr="002A43F3">
        <w:rPr>
          <w:rFonts w:ascii="Arial" w:hAnsi="Arial" w:cs="Arial"/>
          <w:b/>
          <w:sz w:val="24"/>
          <w:szCs w:val="24"/>
          <w:lang w:val="es-ES"/>
        </w:rPr>
        <w:t xml:space="preserve"> de maíz (</w:t>
      </w:r>
      <w:bookmarkStart w:id="48" w:name="_Hlk49518465"/>
      <w:r w:rsidRPr="002A43F3">
        <w:rPr>
          <w:rFonts w:ascii="Arial" w:hAnsi="Arial" w:cs="Arial"/>
          <w:b/>
          <w:sz w:val="24"/>
          <w:szCs w:val="24"/>
          <w:lang w:val="es-ES"/>
        </w:rPr>
        <w:t>V</w:t>
      </w:r>
      <w:r w:rsidRPr="002A43F3">
        <w:rPr>
          <w:rFonts w:ascii="Arial" w:hAnsi="Arial" w:cs="Arial"/>
          <w:b/>
          <w:sz w:val="24"/>
          <w:szCs w:val="24"/>
          <w:vertAlign w:val="subscript"/>
          <w:lang w:val="es-ES"/>
        </w:rPr>
        <w:t>1</w:t>
      </w:r>
      <w:r w:rsidR="00B423CB" w:rsidRPr="002A43F3">
        <w:rPr>
          <w:rFonts w:ascii="Arial" w:hAnsi="Arial" w:cs="Arial"/>
          <w:b/>
          <w:sz w:val="24"/>
          <w:szCs w:val="24"/>
          <w:lang w:val="es-ES"/>
        </w:rPr>
        <w:t>-</w:t>
      </w:r>
      <w:r w:rsidRPr="002A43F3">
        <w:rPr>
          <w:rFonts w:ascii="Arial" w:hAnsi="Arial" w:cs="Arial"/>
          <w:b/>
          <w:sz w:val="24"/>
          <w:szCs w:val="24"/>
          <w:lang w:val="es-ES"/>
        </w:rPr>
        <w:t>V</w:t>
      </w:r>
      <w:r w:rsidR="00B423CB" w:rsidRPr="002A43F3">
        <w:rPr>
          <w:rFonts w:ascii="Arial" w:hAnsi="Arial" w:cs="Arial"/>
          <w:b/>
          <w:sz w:val="24"/>
          <w:szCs w:val="24"/>
          <w:vertAlign w:val="subscript"/>
          <w:lang w:val="es-ES"/>
        </w:rPr>
        <w:t>4</w:t>
      </w:r>
      <w:bookmarkEnd w:id="48"/>
      <w:r w:rsidR="00B423CB" w:rsidRPr="002A43F3">
        <w:rPr>
          <w:rFonts w:ascii="Arial" w:hAnsi="Arial" w:cs="Arial"/>
          <w:b/>
          <w:sz w:val="24"/>
          <w:szCs w:val="24"/>
          <w:lang w:val="es-ES"/>
        </w:rPr>
        <w:t>)</w:t>
      </w:r>
      <w:r w:rsidRPr="002A43F3">
        <w:rPr>
          <w:rFonts w:ascii="Arial" w:hAnsi="Arial" w:cs="Arial"/>
          <w:b/>
          <w:sz w:val="24"/>
          <w:szCs w:val="24"/>
          <w:lang w:val="es-ES"/>
        </w:rPr>
        <w:t>:</w:t>
      </w:r>
      <w:r>
        <w:rPr>
          <w:rFonts w:ascii="Arial" w:hAnsi="Arial" w:cs="Arial"/>
          <w:bCs/>
          <w:sz w:val="24"/>
          <w:szCs w:val="24"/>
          <w:lang w:val="es-ES"/>
        </w:rPr>
        <w:t xml:space="preserve"> </w:t>
      </w:r>
      <w:r w:rsidR="00C6382A">
        <w:rPr>
          <w:rFonts w:ascii="Arial" w:hAnsi="Arial" w:cs="Arial"/>
          <w:bCs/>
          <w:sz w:val="24"/>
          <w:szCs w:val="24"/>
          <w:lang w:val="es-ES"/>
        </w:rPr>
        <w:t xml:space="preserve">Afectando </w:t>
      </w:r>
      <w:r>
        <w:rPr>
          <w:rFonts w:ascii="Arial" w:hAnsi="Arial" w:cs="Arial"/>
          <w:bCs/>
          <w:sz w:val="24"/>
          <w:szCs w:val="24"/>
          <w:lang w:val="es-ES"/>
        </w:rPr>
        <w:t>desde primera hoja expandida (V</w:t>
      </w:r>
      <w:r w:rsidRPr="008919F0">
        <w:rPr>
          <w:rFonts w:ascii="Arial" w:hAnsi="Arial" w:cs="Arial"/>
          <w:bCs/>
          <w:sz w:val="24"/>
          <w:szCs w:val="24"/>
          <w:vertAlign w:val="subscript"/>
          <w:lang w:val="es-ES"/>
        </w:rPr>
        <w:t>1</w:t>
      </w:r>
      <w:r>
        <w:rPr>
          <w:rFonts w:ascii="Arial" w:hAnsi="Arial" w:cs="Arial"/>
          <w:bCs/>
          <w:sz w:val="24"/>
          <w:szCs w:val="24"/>
          <w:lang w:val="es-ES"/>
        </w:rPr>
        <w:t xml:space="preserve">, Ritchie y Hanway, 1982), </w:t>
      </w:r>
      <w:r w:rsidR="00C6382A">
        <w:rPr>
          <w:rFonts w:ascii="Arial" w:hAnsi="Arial" w:cs="Arial"/>
          <w:bCs/>
          <w:sz w:val="24"/>
          <w:szCs w:val="24"/>
          <w:lang w:val="es-ES"/>
        </w:rPr>
        <w:t>hasta llegar a la cuarta hoja</w:t>
      </w:r>
      <w:r>
        <w:rPr>
          <w:rFonts w:ascii="Arial" w:hAnsi="Arial" w:cs="Arial"/>
          <w:bCs/>
          <w:sz w:val="24"/>
          <w:szCs w:val="24"/>
          <w:lang w:val="es-ES"/>
        </w:rPr>
        <w:t xml:space="preserve"> (V</w:t>
      </w:r>
      <w:r w:rsidRPr="008919F0">
        <w:rPr>
          <w:rFonts w:ascii="Arial" w:hAnsi="Arial" w:cs="Arial"/>
          <w:bCs/>
          <w:sz w:val="24"/>
          <w:szCs w:val="24"/>
          <w:vertAlign w:val="subscript"/>
          <w:lang w:val="es-ES"/>
        </w:rPr>
        <w:t>4</w:t>
      </w:r>
      <w:r>
        <w:rPr>
          <w:rFonts w:ascii="Arial" w:hAnsi="Arial" w:cs="Arial"/>
          <w:bCs/>
          <w:sz w:val="24"/>
          <w:szCs w:val="24"/>
          <w:lang w:val="es-ES"/>
        </w:rPr>
        <w:t>)</w:t>
      </w:r>
      <w:r w:rsidR="00C6382A">
        <w:rPr>
          <w:rFonts w:ascii="Arial" w:hAnsi="Arial" w:cs="Arial"/>
          <w:bCs/>
          <w:sz w:val="24"/>
          <w:szCs w:val="24"/>
          <w:lang w:val="es-ES"/>
        </w:rPr>
        <w:t>, donde puede actuar como cortadora y generar un retraso en el crecimiento de las plantas atacadas, o realizando defoliaciones (parciales o totales).</w:t>
      </w:r>
    </w:p>
    <w:p w14:paraId="6E9C5536" w14:textId="1C996687" w:rsidR="00552828" w:rsidRDefault="008919F0">
      <w:pPr>
        <w:pStyle w:val="Prrafodelista"/>
        <w:numPr>
          <w:ilvl w:val="0"/>
          <w:numId w:val="3"/>
        </w:numPr>
        <w:spacing w:after="160" w:line="360" w:lineRule="auto"/>
        <w:jc w:val="both"/>
        <w:rPr>
          <w:rFonts w:ascii="Arial" w:hAnsi="Arial" w:cs="Arial"/>
          <w:bCs/>
          <w:sz w:val="24"/>
          <w:szCs w:val="24"/>
          <w:lang w:val="es-ES"/>
        </w:rPr>
      </w:pPr>
      <w:r w:rsidRPr="002A43F3">
        <w:rPr>
          <w:rFonts w:ascii="Arial" w:hAnsi="Arial" w:cs="Arial"/>
          <w:b/>
          <w:sz w:val="24"/>
          <w:szCs w:val="24"/>
          <w:lang w:val="es-ES"/>
        </w:rPr>
        <w:t>Etapa vegetativa (V</w:t>
      </w:r>
      <w:r w:rsidRPr="002A43F3">
        <w:rPr>
          <w:rFonts w:ascii="Arial" w:hAnsi="Arial" w:cs="Arial"/>
          <w:b/>
          <w:sz w:val="24"/>
          <w:szCs w:val="24"/>
          <w:vertAlign w:val="subscript"/>
          <w:lang w:val="es-ES"/>
        </w:rPr>
        <w:t>4</w:t>
      </w:r>
      <w:r w:rsidRPr="002A43F3">
        <w:rPr>
          <w:rFonts w:ascii="Arial" w:hAnsi="Arial" w:cs="Arial"/>
          <w:b/>
          <w:sz w:val="24"/>
          <w:szCs w:val="24"/>
          <w:lang w:val="es-ES"/>
        </w:rPr>
        <w:t xml:space="preserve"> - </w:t>
      </w:r>
      <w:bookmarkStart w:id="49" w:name="_Hlk49518479"/>
      <w:r w:rsidRPr="002A43F3">
        <w:rPr>
          <w:rFonts w:ascii="Arial" w:hAnsi="Arial" w:cs="Arial"/>
          <w:b/>
          <w:sz w:val="24"/>
          <w:szCs w:val="24"/>
          <w:lang w:val="es-ES"/>
        </w:rPr>
        <w:t>V</w:t>
      </w:r>
      <w:r w:rsidRPr="002A43F3">
        <w:rPr>
          <w:rFonts w:ascii="Arial" w:hAnsi="Arial" w:cs="Arial"/>
          <w:b/>
          <w:sz w:val="24"/>
          <w:szCs w:val="24"/>
          <w:vertAlign w:val="subscript"/>
          <w:lang w:val="es-ES"/>
        </w:rPr>
        <w:t>T</w:t>
      </w:r>
      <w:bookmarkEnd w:id="49"/>
      <w:r w:rsidRPr="002A43F3">
        <w:rPr>
          <w:rFonts w:ascii="Arial" w:hAnsi="Arial" w:cs="Arial"/>
          <w:b/>
          <w:sz w:val="24"/>
          <w:szCs w:val="24"/>
          <w:lang w:val="es-ES"/>
        </w:rPr>
        <w:t>):</w:t>
      </w:r>
      <w:r>
        <w:rPr>
          <w:rFonts w:ascii="Arial" w:hAnsi="Arial" w:cs="Arial"/>
          <w:bCs/>
          <w:sz w:val="24"/>
          <w:szCs w:val="24"/>
          <w:lang w:val="es-ES"/>
        </w:rPr>
        <w:t xml:space="preserve"> </w:t>
      </w:r>
      <w:r w:rsidR="00C6382A">
        <w:rPr>
          <w:rFonts w:ascii="Arial" w:hAnsi="Arial" w:cs="Arial"/>
          <w:bCs/>
          <w:sz w:val="24"/>
          <w:szCs w:val="24"/>
          <w:lang w:val="es-ES"/>
        </w:rPr>
        <w:t xml:space="preserve">A partir de la </w:t>
      </w:r>
      <w:bookmarkStart w:id="50" w:name="_Hlk49518493"/>
      <w:r w:rsidR="00C6382A">
        <w:rPr>
          <w:rFonts w:ascii="Arial" w:hAnsi="Arial" w:cs="Arial"/>
          <w:bCs/>
          <w:sz w:val="24"/>
          <w:szCs w:val="24"/>
          <w:lang w:val="es-ES"/>
        </w:rPr>
        <w:t>4°</w:t>
      </w:r>
      <w:bookmarkEnd w:id="50"/>
      <w:r w:rsidR="00C6382A">
        <w:rPr>
          <w:rFonts w:ascii="Arial" w:hAnsi="Arial" w:cs="Arial"/>
          <w:bCs/>
          <w:sz w:val="24"/>
          <w:szCs w:val="24"/>
          <w:lang w:val="es-ES"/>
        </w:rPr>
        <w:t xml:space="preserve"> hoja en adelante, los daños son generados a las hojas del cogollo al realizar perforaciones que pueden debilitar o en casos severos</w:t>
      </w:r>
      <w:r w:rsidR="002A43F3">
        <w:rPr>
          <w:rFonts w:ascii="Arial" w:hAnsi="Arial" w:cs="Arial"/>
          <w:bCs/>
          <w:sz w:val="24"/>
          <w:szCs w:val="24"/>
          <w:lang w:val="es-ES"/>
        </w:rPr>
        <w:t xml:space="preserve"> causa la</w:t>
      </w:r>
      <w:r w:rsidR="00C6382A">
        <w:rPr>
          <w:rFonts w:ascii="Arial" w:hAnsi="Arial" w:cs="Arial"/>
          <w:bCs/>
          <w:sz w:val="24"/>
          <w:szCs w:val="24"/>
          <w:lang w:val="es-ES"/>
        </w:rPr>
        <w:t xml:space="preserve"> p</w:t>
      </w:r>
      <w:r w:rsidR="00DA0BFB">
        <w:rPr>
          <w:rFonts w:ascii="Arial" w:hAnsi="Arial" w:cs="Arial"/>
          <w:bCs/>
          <w:sz w:val="24"/>
          <w:szCs w:val="24"/>
          <w:lang w:val="es-ES"/>
        </w:rPr>
        <w:t>é</w:t>
      </w:r>
      <w:r w:rsidR="00C6382A">
        <w:rPr>
          <w:rFonts w:ascii="Arial" w:hAnsi="Arial" w:cs="Arial"/>
          <w:bCs/>
          <w:sz w:val="24"/>
          <w:szCs w:val="24"/>
          <w:lang w:val="es-ES"/>
        </w:rPr>
        <w:t>rdida de la parte distal (afectando la capacidad fotosintética).</w:t>
      </w:r>
    </w:p>
    <w:p w14:paraId="7E7DE4BC" w14:textId="2B9144CE" w:rsidR="00552828" w:rsidRPr="00EF3562" w:rsidRDefault="00DA0BFB" w:rsidP="00EF3562">
      <w:pPr>
        <w:pStyle w:val="Prrafodelista"/>
        <w:numPr>
          <w:ilvl w:val="0"/>
          <w:numId w:val="3"/>
        </w:numPr>
        <w:spacing w:after="160" w:line="360" w:lineRule="auto"/>
        <w:jc w:val="both"/>
        <w:rPr>
          <w:rFonts w:ascii="Arial" w:hAnsi="Arial" w:cs="Arial"/>
          <w:bCs/>
          <w:sz w:val="24"/>
          <w:szCs w:val="24"/>
          <w:lang w:val="es-ES"/>
        </w:rPr>
      </w:pPr>
      <w:r w:rsidRPr="002A43F3">
        <w:rPr>
          <w:rFonts w:ascii="Arial" w:hAnsi="Arial" w:cs="Arial"/>
          <w:b/>
          <w:sz w:val="24"/>
          <w:szCs w:val="24"/>
          <w:lang w:val="es-ES"/>
        </w:rPr>
        <w:t>Etapa Reproductiva (</w:t>
      </w:r>
      <w:bookmarkStart w:id="51" w:name="_Hlk49518502"/>
      <w:r w:rsidRPr="002A43F3">
        <w:rPr>
          <w:rFonts w:ascii="Arial" w:hAnsi="Arial" w:cs="Arial"/>
          <w:b/>
          <w:sz w:val="24"/>
          <w:szCs w:val="24"/>
          <w:lang w:val="es-ES"/>
        </w:rPr>
        <w:t>V</w:t>
      </w:r>
      <w:r w:rsidRPr="002A43F3">
        <w:rPr>
          <w:rFonts w:ascii="Arial" w:hAnsi="Arial" w:cs="Arial"/>
          <w:b/>
          <w:sz w:val="24"/>
          <w:szCs w:val="24"/>
          <w:vertAlign w:val="subscript"/>
          <w:lang w:val="es-ES"/>
        </w:rPr>
        <w:t>T</w:t>
      </w:r>
      <w:r w:rsidRPr="002A43F3">
        <w:rPr>
          <w:rFonts w:ascii="Arial" w:hAnsi="Arial" w:cs="Arial"/>
          <w:b/>
          <w:sz w:val="24"/>
          <w:szCs w:val="24"/>
          <w:lang w:val="es-ES"/>
        </w:rPr>
        <w:t>-R</w:t>
      </w:r>
      <w:r w:rsidRPr="002A43F3">
        <w:rPr>
          <w:rFonts w:ascii="Arial" w:hAnsi="Arial" w:cs="Arial"/>
          <w:b/>
          <w:sz w:val="24"/>
          <w:szCs w:val="24"/>
          <w:vertAlign w:val="subscript"/>
          <w:lang w:val="es-ES"/>
        </w:rPr>
        <w:t>1</w:t>
      </w:r>
      <w:bookmarkEnd w:id="51"/>
      <w:r w:rsidRPr="002A43F3">
        <w:rPr>
          <w:rFonts w:ascii="Arial" w:hAnsi="Arial" w:cs="Arial"/>
          <w:b/>
          <w:sz w:val="24"/>
          <w:szCs w:val="24"/>
          <w:lang w:val="es-ES"/>
        </w:rPr>
        <w:t>):</w:t>
      </w:r>
      <w:r w:rsidR="00C6382A">
        <w:rPr>
          <w:rFonts w:ascii="Arial" w:hAnsi="Arial" w:cs="Arial"/>
          <w:bCs/>
          <w:sz w:val="24"/>
          <w:szCs w:val="24"/>
          <w:lang w:val="es-ES"/>
        </w:rPr>
        <w:t xml:space="preserve"> Llegando al estadio de </w:t>
      </w:r>
      <w:r w:rsidR="002A43F3">
        <w:rPr>
          <w:rFonts w:ascii="Arial" w:hAnsi="Arial" w:cs="Arial"/>
          <w:bCs/>
          <w:sz w:val="24"/>
          <w:szCs w:val="24"/>
          <w:lang w:val="es-ES"/>
        </w:rPr>
        <w:t>p</w:t>
      </w:r>
      <w:r w:rsidR="00C6382A">
        <w:rPr>
          <w:rFonts w:ascii="Arial" w:hAnsi="Arial" w:cs="Arial"/>
          <w:bCs/>
          <w:sz w:val="24"/>
          <w:szCs w:val="24"/>
          <w:lang w:val="es-ES"/>
        </w:rPr>
        <w:t>anojamiento, los daños son causados sobre la panoja que se va desarrollando dentro de la hoja bandera, generando la pérdida parcial o completa de la misma.</w:t>
      </w:r>
    </w:p>
    <w:p w14:paraId="3EBD04B2" w14:textId="5B92E092" w:rsidR="00552828" w:rsidRDefault="00DA0BFB">
      <w:pPr>
        <w:pStyle w:val="Prrafodelista"/>
        <w:numPr>
          <w:ilvl w:val="0"/>
          <w:numId w:val="3"/>
        </w:numPr>
        <w:spacing w:after="160" w:line="360" w:lineRule="auto"/>
        <w:jc w:val="both"/>
        <w:rPr>
          <w:rFonts w:ascii="Arial" w:hAnsi="Arial" w:cs="Arial"/>
          <w:bCs/>
          <w:sz w:val="24"/>
          <w:szCs w:val="24"/>
          <w:lang w:val="es-ES"/>
        </w:rPr>
      </w:pPr>
      <w:r w:rsidRPr="002A43F3">
        <w:rPr>
          <w:rFonts w:ascii="Arial" w:hAnsi="Arial" w:cs="Arial"/>
          <w:b/>
          <w:sz w:val="24"/>
          <w:szCs w:val="24"/>
          <w:lang w:val="es-ES"/>
        </w:rPr>
        <w:t>Llenado de granos (</w:t>
      </w:r>
      <w:bookmarkStart w:id="52" w:name="_Hlk49518512"/>
      <w:r w:rsidRPr="002A43F3">
        <w:rPr>
          <w:rFonts w:ascii="Arial" w:hAnsi="Arial" w:cs="Arial"/>
          <w:b/>
          <w:sz w:val="24"/>
          <w:szCs w:val="24"/>
          <w:lang w:val="es-ES"/>
        </w:rPr>
        <w:t>R</w:t>
      </w:r>
      <w:r w:rsidRPr="002A43F3">
        <w:rPr>
          <w:rFonts w:ascii="Arial" w:hAnsi="Arial" w:cs="Arial"/>
          <w:b/>
          <w:sz w:val="24"/>
          <w:szCs w:val="24"/>
          <w:vertAlign w:val="subscript"/>
          <w:lang w:val="es-ES"/>
        </w:rPr>
        <w:t>2</w:t>
      </w:r>
      <w:r w:rsidRPr="002A43F3">
        <w:rPr>
          <w:rFonts w:ascii="Arial" w:hAnsi="Arial" w:cs="Arial"/>
          <w:b/>
          <w:sz w:val="24"/>
          <w:szCs w:val="24"/>
          <w:lang w:val="es-ES"/>
        </w:rPr>
        <w:t>-R</w:t>
      </w:r>
      <w:r w:rsidRPr="002A43F3">
        <w:rPr>
          <w:rFonts w:ascii="Arial" w:hAnsi="Arial" w:cs="Arial"/>
          <w:b/>
          <w:sz w:val="24"/>
          <w:szCs w:val="24"/>
          <w:vertAlign w:val="subscript"/>
          <w:lang w:val="es-ES"/>
        </w:rPr>
        <w:t>5</w:t>
      </w:r>
      <w:bookmarkEnd w:id="52"/>
      <w:r w:rsidRPr="002A43F3">
        <w:rPr>
          <w:rFonts w:ascii="Arial" w:hAnsi="Arial" w:cs="Arial"/>
          <w:b/>
          <w:sz w:val="24"/>
          <w:szCs w:val="24"/>
          <w:lang w:val="es-ES"/>
        </w:rPr>
        <w:t>):</w:t>
      </w:r>
      <w:r>
        <w:rPr>
          <w:rFonts w:ascii="Arial" w:hAnsi="Arial" w:cs="Arial"/>
          <w:bCs/>
          <w:sz w:val="24"/>
          <w:szCs w:val="24"/>
          <w:lang w:val="es-ES"/>
        </w:rPr>
        <w:t xml:space="preserve"> </w:t>
      </w:r>
      <w:r w:rsidR="00C6382A">
        <w:rPr>
          <w:rFonts w:ascii="Arial" w:hAnsi="Arial" w:cs="Arial"/>
          <w:bCs/>
          <w:sz w:val="24"/>
          <w:szCs w:val="24"/>
          <w:lang w:val="es-ES"/>
        </w:rPr>
        <w:t xml:space="preserve">Sosa (2002) menciona que la plaga </w:t>
      </w:r>
      <w:r w:rsidR="002A43F3">
        <w:rPr>
          <w:rFonts w:ascii="Arial" w:hAnsi="Arial" w:cs="Arial"/>
          <w:bCs/>
          <w:sz w:val="24"/>
          <w:szCs w:val="24"/>
          <w:lang w:val="es-ES"/>
        </w:rPr>
        <w:t xml:space="preserve">puede </w:t>
      </w:r>
      <w:r w:rsidR="00C6382A">
        <w:rPr>
          <w:rFonts w:ascii="Arial" w:hAnsi="Arial" w:cs="Arial"/>
          <w:bCs/>
          <w:sz w:val="24"/>
          <w:szCs w:val="24"/>
          <w:lang w:val="es-ES"/>
        </w:rPr>
        <w:t>afecta</w:t>
      </w:r>
      <w:r w:rsidR="002A43F3">
        <w:rPr>
          <w:rFonts w:ascii="Arial" w:hAnsi="Arial" w:cs="Arial"/>
          <w:bCs/>
          <w:sz w:val="24"/>
          <w:szCs w:val="24"/>
          <w:lang w:val="es-ES"/>
        </w:rPr>
        <w:t>r</w:t>
      </w:r>
      <w:r w:rsidR="00C6382A">
        <w:rPr>
          <w:rFonts w:ascii="Arial" w:hAnsi="Arial" w:cs="Arial"/>
          <w:bCs/>
          <w:sz w:val="24"/>
          <w:szCs w:val="24"/>
          <w:lang w:val="es-ES"/>
        </w:rPr>
        <w:t xml:space="preserve"> la espiga que comienza a desarrollarse (también puede seguir afectando hojas), generando daños sobre los estigmas y reduciendo así la ocurrencia de la polinización. </w:t>
      </w:r>
    </w:p>
    <w:p w14:paraId="7469F900" w14:textId="34635E13" w:rsidR="00552828" w:rsidRDefault="00C6382A">
      <w:pPr>
        <w:spacing w:after="160" w:line="360" w:lineRule="auto"/>
        <w:ind w:left="360"/>
        <w:jc w:val="both"/>
        <w:rPr>
          <w:rFonts w:ascii="Arial" w:hAnsi="Arial" w:cs="Arial"/>
          <w:bCs/>
          <w:sz w:val="24"/>
          <w:szCs w:val="24"/>
          <w:lang w:val="es-ES"/>
        </w:rPr>
      </w:pPr>
      <w:r>
        <w:rPr>
          <w:rFonts w:ascii="Arial" w:hAnsi="Arial" w:cs="Arial"/>
          <w:bCs/>
          <w:sz w:val="24"/>
          <w:szCs w:val="24"/>
          <w:lang w:val="es-ES"/>
        </w:rPr>
        <w:t>Las larvas generan un daño indirecto sobre el rendimiento, ya que un componente importante del rendimiento final es el área foliar que abastece de fotoasimilados en los periodos de formación del estigma y el llenado del grano.</w:t>
      </w:r>
    </w:p>
    <w:p w14:paraId="2581B325" w14:textId="1F5F2147" w:rsidR="00CD7F87" w:rsidRDefault="009C610F" w:rsidP="009C610F">
      <w:pPr>
        <w:spacing w:after="160" w:line="360" w:lineRule="auto"/>
        <w:jc w:val="both"/>
        <w:rPr>
          <w:rFonts w:ascii="Arial" w:hAnsi="Arial" w:cs="Arial"/>
          <w:bCs/>
          <w:sz w:val="24"/>
          <w:szCs w:val="24"/>
          <w:lang w:val="es-ES"/>
        </w:rPr>
      </w:pPr>
      <w:r>
        <w:rPr>
          <w:noProof/>
        </w:rPr>
        <w:drawing>
          <wp:inline distT="0" distB="0" distL="0" distR="0" wp14:anchorId="1F8C6EF2" wp14:editId="31B389F9">
            <wp:extent cx="5400040" cy="2550795"/>
            <wp:effectExtent l="0" t="0" r="0" b="190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00040" cy="2550795"/>
                    </a:xfrm>
                    <a:prstGeom prst="rect">
                      <a:avLst/>
                    </a:prstGeom>
                  </pic:spPr>
                </pic:pic>
              </a:graphicData>
            </a:graphic>
          </wp:inline>
        </w:drawing>
      </w:r>
    </w:p>
    <w:p w14:paraId="20827B20" w14:textId="6B6227D2" w:rsidR="00552828" w:rsidRDefault="00CD7F87" w:rsidP="00AD09BA">
      <w:pPr>
        <w:spacing w:after="160" w:line="360" w:lineRule="auto"/>
        <w:jc w:val="both"/>
        <w:rPr>
          <w:rFonts w:ascii="Arial" w:hAnsi="Arial" w:cs="Arial"/>
          <w:bCs/>
          <w:lang w:val="es-ES"/>
        </w:rPr>
      </w:pPr>
      <w:r w:rsidRPr="00CD7F87">
        <w:rPr>
          <w:rFonts w:ascii="Arial" w:hAnsi="Arial" w:cs="Arial"/>
          <w:b/>
          <w:lang w:val="es-ES"/>
        </w:rPr>
        <w:t>Imagen</w:t>
      </w:r>
      <w:r w:rsidR="00102DAE">
        <w:rPr>
          <w:rFonts w:ascii="Arial" w:hAnsi="Arial" w:cs="Arial"/>
          <w:b/>
          <w:lang w:val="es-ES"/>
        </w:rPr>
        <w:t xml:space="preserve"> 9</w:t>
      </w:r>
      <w:r w:rsidRPr="00CD7F87">
        <w:rPr>
          <w:rFonts w:ascii="Arial" w:hAnsi="Arial" w:cs="Arial"/>
          <w:b/>
          <w:lang w:val="es-ES"/>
        </w:rPr>
        <w:t>.</w:t>
      </w:r>
      <w:r>
        <w:rPr>
          <w:rFonts w:ascii="Arial" w:hAnsi="Arial" w:cs="Arial"/>
          <w:b/>
          <w:lang w:val="es-ES"/>
        </w:rPr>
        <w:t xml:space="preserve"> </w:t>
      </w:r>
      <w:r w:rsidRPr="00CD7F87">
        <w:rPr>
          <w:rFonts w:ascii="Arial" w:hAnsi="Arial" w:cs="Arial"/>
          <w:bCs/>
          <w:lang w:val="es-ES"/>
        </w:rPr>
        <w:t xml:space="preserve">Daños generados en diferentes </w:t>
      </w:r>
      <w:r w:rsidR="000745FE">
        <w:rPr>
          <w:rFonts w:ascii="Arial" w:hAnsi="Arial" w:cs="Arial"/>
          <w:bCs/>
          <w:lang w:val="es-ES"/>
        </w:rPr>
        <w:t xml:space="preserve">estados fenológicos del cultivo de maíz según la escala de </w:t>
      </w:r>
      <w:r w:rsidR="00291EED" w:rsidRPr="00C5178C">
        <w:rPr>
          <w:rFonts w:ascii="Arial" w:hAnsi="Arial" w:cs="Arial"/>
        </w:rPr>
        <w:t>R</w:t>
      </w:r>
      <w:r w:rsidR="00291EED">
        <w:rPr>
          <w:rFonts w:ascii="Arial" w:hAnsi="Arial" w:cs="Arial"/>
        </w:rPr>
        <w:t xml:space="preserve">itchie </w:t>
      </w:r>
      <w:r w:rsidR="00544566">
        <w:rPr>
          <w:rFonts w:ascii="Arial" w:hAnsi="Arial" w:cs="Arial"/>
        </w:rPr>
        <w:t>and</w:t>
      </w:r>
      <w:r w:rsidR="00291EED">
        <w:rPr>
          <w:rFonts w:ascii="Arial" w:hAnsi="Arial" w:cs="Arial"/>
        </w:rPr>
        <w:t xml:space="preserve"> Hanway (1982)</w:t>
      </w:r>
      <w:r w:rsidR="000745FE">
        <w:rPr>
          <w:rFonts w:ascii="Arial" w:hAnsi="Arial" w:cs="Arial"/>
        </w:rPr>
        <w:t>.</w:t>
      </w:r>
    </w:p>
    <w:p w14:paraId="4DC6F406" w14:textId="77777777" w:rsidR="00AD09BA" w:rsidRPr="00AD09BA" w:rsidRDefault="00AD09BA" w:rsidP="00AD09BA">
      <w:pPr>
        <w:spacing w:after="160" w:line="360" w:lineRule="auto"/>
        <w:jc w:val="both"/>
        <w:rPr>
          <w:rFonts w:ascii="Arial" w:hAnsi="Arial" w:cs="Arial"/>
          <w:bCs/>
          <w:lang w:val="es-ES"/>
        </w:rPr>
      </w:pPr>
    </w:p>
    <w:p w14:paraId="48BA337F" w14:textId="77777777" w:rsidR="00552828" w:rsidRDefault="00C6382A">
      <w:pPr>
        <w:spacing w:line="360" w:lineRule="auto"/>
        <w:jc w:val="both"/>
        <w:rPr>
          <w:rFonts w:ascii="Arial" w:hAnsi="Arial" w:cs="Arial"/>
          <w:b/>
          <w:sz w:val="24"/>
          <w:szCs w:val="24"/>
        </w:rPr>
      </w:pPr>
      <w:r>
        <w:rPr>
          <w:rFonts w:ascii="Arial" w:hAnsi="Arial" w:cs="Arial"/>
          <w:b/>
          <w:sz w:val="24"/>
          <w:szCs w:val="24"/>
        </w:rPr>
        <w:lastRenderedPageBreak/>
        <w:t xml:space="preserve">3.1. Escala para la clasificación de daños generados por </w:t>
      </w:r>
      <w:r>
        <w:rPr>
          <w:rFonts w:ascii="Arial" w:hAnsi="Arial" w:cs="Arial"/>
          <w:b/>
          <w:i/>
          <w:sz w:val="24"/>
          <w:szCs w:val="24"/>
        </w:rPr>
        <w:t>S. frugiperda</w:t>
      </w:r>
      <w:r>
        <w:rPr>
          <w:rFonts w:ascii="Arial" w:hAnsi="Arial" w:cs="Arial"/>
          <w:b/>
          <w:sz w:val="24"/>
          <w:szCs w:val="24"/>
        </w:rPr>
        <w:t>.</w:t>
      </w:r>
    </w:p>
    <w:p w14:paraId="2A5663CF" w14:textId="577D5F8B" w:rsidR="00552828" w:rsidRDefault="002A43F3">
      <w:pPr>
        <w:spacing w:line="360" w:lineRule="auto"/>
        <w:jc w:val="both"/>
        <w:rPr>
          <w:rFonts w:ascii="Arial" w:hAnsi="Arial" w:cs="Arial"/>
          <w:sz w:val="24"/>
          <w:szCs w:val="24"/>
        </w:rPr>
      </w:pPr>
      <w:r>
        <w:rPr>
          <w:rFonts w:ascii="Arial" w:hAnsi="Arial" w:cs="Arial"/>
          <w:sz w:val="24"/>
          <w:szCs w:val="24"/>
        </w:rPr>
        <w:t>Se ha</w:t>
      </w:r>
      <w:r w:rsidR="00C6382A">
        <w:rPr>
          <w:rFonts w:ascii="Arial" w:hAnsi="Arial" w:cs="Arial"/>
          <w:sz w:val="24"/>
          <w:szCs w:val="24"/>
        </w:rPr>
        <w:t xml:space="preserve"> desarroll</w:t>
      </w:r>
      <w:r>
        <w:rPr>
          <w:rFonts w:ascii="Arial" w:hAnsi="Arial" w:cs="Arial"/>
          <w:sz w:val="24"/>
          <w:szCs w:val="24"/>
        </w:rPr>
        <w:t>ado</w:t>
      </w:r>
      <w:r w:rsidR="00C6382A">
        <w:rPr>
          <w:rFonts w:ascii="Arial" w:hAnsi="Arial" w:cs="Arial"/>
          <w:sz w:val="24"/>
          <w:szCs w:val="24"/>
        </w:rPr>
        <w:t xml:space="preserve"> una escala para la clasificación de daños</w:t>
      </w:r>
      <w:r>
        <w:rPr>
          <w:rFonts w:ascii="Arial" w:hAnsi="Arial" w:cs="Arial"/>
          <w:sz w:val="24"/>
          <w:szCs w:val="24"/>
        </w:rPr>
        <w:t xml:space="preserve"> por </w:t>
      </w:r>
      <w:r w:rsidRPr="002A43F3">
        <w:rPr>
          <w:rFonts w:ascii="Arial" w:hAnsi="Arial" w:cs="Arial"/>
          <w:i/>
          <w:iCs/>
          <w:sz w:val="24"/>
          <w:szCs w:val="24"/>
        </w:rPr>
        <w:t>S. frugiperda</w:t>
      </w:r>
      <w:r>
        <w:rPr>
          <w:rFonts w:ascii="Arial" w:hAnsi="Arial" w:cs="Arial"/>
          <w:sz w:val="24"/>
          <w:szCs w:val="24"/>
        </w:rPr>
        <w:t xml:space="preserve"> en el cultivo de maíz (</w:t>
      </w:r>
      <w:bookmarkStart w:id="53" w:name="_Hlk49518543"/>
      <w:bookmarkStart w:id="54" w:name="_Hlk51012818"/>
      <w:r>
        <w:rPr>
          <w:rFonts w:ascii="Arial" w:hAnsi="Arial" w:cs="Arial"/>
          <w:sz w:val="24"/>
          <w:szCs w:val="24"/>
        </w:rPr>
        <w:t>I</w:t>
      </w:r>
      <w:r w:rsidR="00856508">
        <w:rPr>
          <w:rFonts w:ascii="Arial" w:hAnsi="Arial" w:cs="Arial"/>
          <w:sz w:val="24"/>
          <w:szCs w:val="24"/>
        </w:rPr>
        <w:t>NTA</w:t>
      </w:r>
      <w:bookmarkEnd w:id="53"/>
      <w:r>
        <w:rPr>
          <w:rFonts w:ascii="Arial" w:hAnsi="Arial" w:cs="Arial"/>
          <w:sz w:val="24"/>
          <w:szCs w:val="24"/>
        </w:rPr>
        <w:t xml:space="preserve">, </w:t>
      </w:r>
      <w:bookmarkStart w:id="55" w:name="_Hlk49518552"/>
      <w:r>
        <w:rPr>
          <w:rFonts w:ascii="Arial" w:hAnsi="Arial" w:cs="Arial"/>
          <w:sz w:val="24"/>
          <w:szCs w:val="24"/>
        </w:rPr>
        <w:t>EEA</w:t>
      </w:r>
      <w:bookmarkEnd w:id="55"/>
      <w:r>
        <w:rPr>
          <w:rFonts w:ascii="Arial" w:hAnsi="Arial" w:cs="Arial"/>
          <w:sz w:val="24"/>
          <w:szCs w:val="24"/>
        </w:rPr>
        <w:t xml:space="preserve"> </w:t>
      </w:r>
      <w:bookmarkEnd w:id="54"/>
      <w:r>
        <w:rPr>
          <w:rFonts w:ascii="Arial" w:hAnsi="Arial" w:cs="Arial"/>
          <w:sz w:val="24"/>
          <w:szCs w:val="24"/>
        </w:rPr>
        <w:t>Pergamino)</w:t>
      </w:r>
      <w:r w:rsidR="00C6382A">
        <w:rPr>
          <w:rFonts w:ascii="Arial" w:hAnsi="Arial" w:cs="Arial"/>
          <w:sz w:val="24"/>
          <w:szCs w:val="24"/>
        </w:rPr>
        <w:t>. Esta escala consta de tres grados que se describen a continuación:</w:t>
      </w:r>
    </w:p>
    <w:p w14:paraId="4F3FB96A" w14:textId="14C547DC" w:rsidR="00552828" w:rsidRDefault="00C6382A">
      <w:pPr>
        <w:spacing w:after="160" w:line="360" w:lineRule="auto"/>
        <w:jc w:val="both"/>
        <w:rPr>
          <w:rFonts w:ascii="Arial" w:hAnsi="Arial" w:cs="Arial"/>
          <w:sz w:val="24"/>
          <w:szCs w:val="24"/>
        </w:rPr>
      </w:pPr>
      <w:r>
        <w:rPr>
          <w:rFonts w:ascii="Arial" w:hAnsi="Arial" w:cs="Arial"/>
          <w:b/>
          <w:sz w:val="24"/>
          <w:szCs w:val="24"/>
        </w:rPr>
        <w:t>Grado 1:</w:t>
      </w:r>
      <w:r>
        <w:rPr>
          <w:rFonts w:ascii="Arial" w:hAnsi="Arial" w:cs="Arial"/>
          <w:sz w:val="24"/>
          <w:szCs w:val="24"/>
        </w:rPr>
        <w:t xml:space="preserve"> </w:t>
      </w:r>
      <w:r w:rsidR="002A43F3">
        <w:rPr>
          <w:rFonts w:ascii="Arial" w:hAnsi="Arial" w:cs="Arial"/>
          <w:sz w:val="24"/>
          <w:szCs w:val="24"/>
        </w:rPr>
        <w:t>Las larvas</w:t>
      </w:r>
      <w:r>
        <w:rPr>
          <w:rFonts w:ascii="Arial" w:hAnsi="Arial" w:cs="Arial"/>
          <w:sz w:val="24"/>
          <w:szCs w:val="24"/>
        </w:rPr>
        <w:t xml:space="preserve"> roe</w:t>
      </w:r>
      <w:r w:rsidR="002A43F3">
        <w:rPr>
          <w:rFonts w:ascii="Arial" w:hAnsi="Arial" w:cs="Arial"/>
          <w:sz w:val="24"/>
          <w:szCs w:val="24"/>
        </w:rPr>
        <w:t>n</w:t>
      </w:r>
      <w:r>
        <w:rPr>
          <w:rFonts w:ascii="Arial" w:hAnsi="Arial" w:cs="Arial"/>
          <w:sz w:val="24"/>
          <w:szCs w:val="24"/>
        </w:rPr>
        <w:t xml:space="preserve"> la epidermis de las hojas sin perforarlas, dejando manchas translucidas conocidas como </w:t>
      </w:r>
      <w:r w:rsidR="002A43F3">
        <w:rPr>
          <w:rFonts w:ascii="Arial" w:hAnsi="Arial" w:cs="Arial"/>
          <w:sz w:val="24"/>
          <w:szCs w:val="24"/>
        </w:rPr>
        <w:t>“</w:t>
      </w:r>
      <w:r>
        <w:rPr>
          <w:rFonts w:ascii="Arial" w:hAnsi="Arial" w:cs="Arial"/>
          <w:sz w:val="24"/>
          <w:szCs w:val="24"/>
        </w:rPr>
        <w:t>ventanillas</w:t>
      </w:r>
      <w:r w:rsidR="002A43F3">
        <w:rPr>
          <w:rFonts w:ascii="Arial" w:hAnsi="Arial" w:cs="Arial"/>
          <w:sz w:val="24"/>
          <w:szCs w:val="24"/>
        </w:rPr>
        <w:t>”</w:t>
      </w:r>
      <w:r>
        <w:rPr>
          <w:rFonts w:ascii="Arial" w:hAnsi="Arial" w:cs="Arial"/>
          <w:sz w:val="24"/>
          <w:szCs w:val="24"/>
        </w:rPr>
        <w:t xml:space="preserve">. En este </w:t>
      </w:r>
      <w:r w:rsidR="002A43F3">
        <w:rPr>
          <w:rFonts w:ascii="Arial" w:hAnsi="Arial" w:cs="Arial"/>
          <w:sz w:val="24"/>
          <w:szCs w:val="24"/>
        </w:rPr>
        <w:t>momento</w:t>
      </w:r>
      <w:r>
        <w:rPr>
          <w:rFonts w:ascii="Arial" w:hAnsi="Arial" w:cs="Arial"/>
          <w:sz w:val="24"/>
          <w:szCs w:val="24"/>
        </w:rPr>
        <w:t xml:space="preserve"> encontramos a la larva completamente expuesta y en una condición óptima para realizar un control efectivo utilizando los productos</w:t>
      </w:r>
      <w:r w:rsidR="00393F71">
        <w:rPr>
          <w:rFonts w:ascii="Arial" w:hAnsi="Arial" w:cs="Arial"/>
          <w:sz w:val="24"/>
          <w:szCs w:val="24"/>
        </w:rPr>
        <w:t xml:space="preserve"> fitosanitarios</w:t>
      </w:r>
      <w:r>
        <w:rPr>
          <w:rFonts w:ascii="Arial" w:hAnsi="Arial" w:cs="Arial"/>
          <w:sz w:val="24"/>
          <w:szCs w:val="24"/>
        </w:rPr>
        <w:t xml:space="preserve"> (piretroides, reguladores de crecimiento y carbamicos) a las dosis recomendadas</w:t>
      </w:r>
      <w:r w:rsidR="00AC2270">
        <w:rPr>
          <w:rFonts w:ascii="Arial" w:hAnsi="Arial" w:cs="Arial"/>
          <w:sz w:val="24"/>
          <w:szCs w:val="24"/>
        </w:rPr>
        <w:t xml:space="preserve"> (</w:t>
      </w:r>
      <w:r w:rsidR="00476526">
        <w:rPr>
          <w:rFonts w:ascii="Arial" w:hAnsi="Arial" w:cs="Arial"/>
          <w:sz w:val="24"/>
          <w:szCs w:val="24"/>
        </w:rPr>
        <w:t>Imagen</w:t>
      </w:r>
      <w:r w:rsidR="00AC2270">
        <w:rPr>
          <w:rFonts w:ascii="Arial" w:hAnsi="Arial" w:cs="Arial"/>
          <w:sz w:val="24"/>
          <w:szCs w:val="24"/>
        </w:rPr>
        <w:t xml:space="preserve"> 1</w:t>
      </w:r>
      <w:r w:rsidR="00476526">
        <w:rPr>
          <w:rFonts w:ascii="Arial" w:hAnsi="Arial" w:cs="Arial"/>
          <w:sz w:val="24"/>
          <w:szCs w:val="24"/>
        </w:rPr>
        <w:t>0</w:t>
      </w:r>
      <w:r w:rsidR="00AC2270">
        <w:rPr>
          <w:rFonts w:ascii="Arial" w:hAnsi="Arial" w:cs="Arial"/>
          <w:sz w:val="24"/>
          <w:szCs w:val="24"/>
        </w:rPr>
        <w:t xml:space="preserve"> </w:t>
      </w:r>
      <w:r>
        <w:rPr>
          <w:rFonts w:ascii="Arial" w:hAnsi="Arial" w:cs="Arial"/>
          <w:sz w:val="24"/>
          <w:szCs w:val="24"/>
        </w:rPr>
        <w:t>A)</w:t>
      </w:r>
      <w:r w:rsidR="00393F71">
        <w:rPr>
          <w:rFonts w:ascii="Arial" w:hAnsi="Arial" w:cs="Arial"/>
          <w:sz w:val="24"/>
          <w:szCs w:val="24"/>
        </w:rPr>
        <w:t xml:space="preserve">. lamentablemente no es una práctica común de los productores locales realizar monitoreos en las primeras semanas del cultivo de maíz. </w:t>
      </w:r>
      <w:r>
        <w:rPr>
          <w:rFonts w:ascii="Arial" w:hAnsi="Arial" w:cs="Arial"/>
          <w:sz w:val="24"/>
          <w:szCs w:val="24"/>
        </w:rPr>
        <w:t xml:space="preserve">  </w:t>
      </w:r>
    </w:p>
    <w:p w14:paraId="5AB900B5" w14:textId="3EE7646E" w:rsidR="00552828" w:rsidRDefault="00C6382A">
      <w:pPr>
        <w:spacing w:after="160" w:line="360" w:lineRule="auto"/>
        <w:jc w:val="both"/>
        <w:rPr>
          <w:rFonts w:ascii="Arial" w:hAnsi="Arial" w:cs="Arial"/>
          <w:sz w:val="24"/>
          <w:szCs w:val="24"/>
        </w:rPr>
      </w:pPr>
      <w:r>
        <w:rPr>
          <w:rFonts w:ascii="Arial" w:hAnsi="Arial" w:cs="Arial"/>
          <w:b/>
          <w:sz w:val="24"/>
          <w:szCs w:val="24"/>
        </w:rPr>
        <w:t>Grado 2:</w:t>
      </w:r>
      <w:r>
        <w:rPr>
          <w:rFonts w:ascii="Arial" w:hAnsi="Arial" w:cs="Arial"/>
          <w:sz w:val="24"/>
          <w:szCs w:val="24"/>
        </w:rPr>
        <w:t xml:space="preserve"> En este grado</w:t>
      </w:r>
      <w:r w:rsidR="00856508">
        <w:rPr>
          <w:rFonts w:ascii="Arial" w:hAnsi="Arial" w:cs="Arial"/>
          <w:sz w:val="24"/>
          <w:szCs w:val="24"/>
        </w:rPr>
        <w:t>,</w:t>
      </w:r>
      <w:r>
        <w:rPr>
          <w:rFonts w:ascii="Arial" w:hAnsi="Arial" w:cs="Arial"/>
          <w:sz w:val="24"/>
          <w:szCs w:val="24"/>
        </w:rPr>
        <w:t xml:space="preserve"> se pueden observar las defoliaciones de hojas</w:t>
      </w:r>
      <w:r w:rsidR="00393F71">
        <w:rPr>
          <w:rFonts w:ascii="Arial" w:hAnsi="Arial" w:cs="Arial"/>
          <w:sz w:val="24"/>
          <w:szCs w:val="24"/>
        </w:rPr>
        <w:t>. Las defoliaciones</w:t>
      </w:r>
      <w:r>
        <w:rPr>
          <w:rFonts w:ascii="Arial" w:hAnsi="Arial" w:cs="Arial"/>
          <w:sz w:val="24"/>
          <w:szCs w:val="24"/>
        </w:rPr>
        <w:t xml:space="preserve"> son moderadas y se comienza a observar la presencia de</w:t>
      </w:r>
      <w:r w:rsidR="00AC2270">
        <w:rPr>
          <w:rFonts w:ascii="Arial" w:hAnsi="Arial" w:cs="Arial"/>
          <w:sz w:val="24"/>
          <w:szCs w:val="24"/>
        </w:rPr>
        <w:t xml:space="preserve"> aserrín o excrementos (</w:t>
      </w:r>
      <w:r w:rsidR="00476526">
        <w:rPr>
          <w:rFonts w:ascii="Arial" w:hAnsi="Arial" w:cs="Arial"/>
          <w:sz w:val="24"/>
          <w:szCs w:val="24"/>
        </w:rPr>
        <w:t>Imagen</w:t>
      </w:r>
      <w:r w:rsidR="00AC2270">
        <w:rPr>
          <w:rFonts w:ascii="Arial" w:hAnsi="Arial" w:cs="Arial"/>
          <w:sz w:val="24"/>
          <w:szCs w:val="24"/>
        </w:rPr>
        <w:t xml:space="preserve"> 1</w:t>
      </w:r>
      <w:r w:rsidR="00476526">
        <w:rPr>
          <w:rFonts w:ascii="Arial" w:hAnsi="Arial" w:cs="Arial"/>
          <w:sz w:val="24"/>
          <w:szCs w:val="24"/>
        </w:rPr>
        <w:t>0</w:t>
      </w:r>
      <w:r w:rsidR="00AC2270">
        <w:rPr>
          <w:rFonts w:ascii="Arial" w:hAnsi="Arial" w:cs="Arial"/>
          <w:sz w:val="24"/>
          <w:szCs w:val="24"/>
        </w:rPr>
        <w:t xml:space="preserve"> </w:t>
      </w:r>
      <w:r>
        <w:rPr>
          <w:rFonts w:ascii="Arial" w:hAnsi="Arial" w:cs="Arial"/>
          <w:sz w:val="24"/>
          <w:szCs w:val="24"/>
        </w:rPr>
        <w:t xml:space="preserve">A). </w:t>
      </w:r>
    </w:p>
    <w:p w14:paraId="065CFA7F" w14:textId="032CD4B4" w:rsidR="00552828" w:rsidRDefault="00C6382A">
      <w:pPr>
        <w:spacing w:after="160" w:line="360" w:lineRule="auto"/>
        <w:jc w:val="both"/>
        <w:rPr>
          <w:rFonts w:ascii="Arial" w:hAnsi="Arial" w:cs="Arial"/>
          <w:bCs/>
          <w:sz w:val="24"/>
          <w:szCs w:val="24"/>
          <w:lang w:val="es-ES"/>
        </w:rPr>
      </w:pPr>
      <w:r>
        <w:rPr>
          <w:rFonts w:ascii="Arial" w:hAnsi="Arial" w:cs="Arial"/>
          <w:b/>
          <w:sz w:val="24"/>
          <w:szCs w:val="24"/>
        </w:rPr>
        <w:t>Grado 3:</w:t>
      </w:r>
      <w:r>
        <w:rPr>
          <w:rFonts w:ascii="Arial" w:hAnsi="Arial" w:cs="Arial"/>
          <w:sz w:val="24"/>
          <w:szCs w:val="24"/>
        </w:rPr>
        <w:t xml:space="preserve"> Encontramos a las larvas de un gran tamaño y profundizadas en e</w:t>
      </w:r>
      <w:r w:rsidR="00AC2270">
        <w:rPr>
          <w:rFonts w:ascii="Arial" w:hAnsi="Arial" w:cs="Arial"/>
          <w:sz w:val="24"/>
          <w:szCs w:val="24"/>
        </w:rPr>
        <w:t>l interior del cogollo (</w:t>
      </w:r>
      <w:r w:rsidR="00476526">
        <w:rPr>
          <w:rFonts w:ascii="Arial" w:hAnsi="Arial" w:cs="Arial"/>
          <w:sz w:val="24"/>
          <w:szCs w:val="24"/>
        </w:rPr>
        <w:t>Imagen</w:t>
      </w:r>
      <w:r w:rsidR="00AC2270">
        <w:rPr>
          <w:rFonts w:ascii="Arial" w:hAnsi="Arial" w:cs="Arial"/>
          <w:sz w:val="24"/>
          <w:szCs w:val="24"/>
        </w:rPr>
        <w:t xml:space="preserve"> 1</w:t>
      </w:r>
      <w:r w:rsidR="00476526">
        <w:rPr>
          <w:rFonts w:ascii="Arial" w:hAnsi="Arial" w:cs="Arial"/>
          <w:sz w:val="24"/>
          <w:szCs w:val="24"/>
        </w:rPr>
        <w:t>0</w:t>
      </w:r>
      <w:r w:rsidR="00AC2270">
        <w:rPr>
          <w:rFonts w:ascii="Arial" w:hAnsi="Arial" w:cs="Arial"/>
          <w:sz w:val="24"/>
          <w:szCs w:val="24"/>
        </w:rPr>
        <w:t xml:space="preserve"> </w:t>
      </w:r>
      <w:r>
        <w:rPr>
          <w:rFonts w:ascii="Arial" w:hAnsi="Arial" w:cs="Arial"/>
          <w:sz w:val="24"/>
          <w:szCs w:val="24"/>
        </w:rPr>
        <w:t xml:space="preserve">B). </w:t>
      </w:r>
      <w:r w:rsidR="00393F71">
        <w:rPr>
          <w:rFonts w:ascii="Arial" w:hAnsi="Arial" w:cs="Arial"/>
          <w:sz w:val="24"/>
          <w:szCs w:val="24"/>
        </w:rPr>
        <w:t>Se suma una complicación que consiste en la presencia de</w:t>
      </w:r>
      <w:r>
        <w:rPr>
          <w:rFonts w:ascii="Arial" w:hAnsi="Arial" w:cs="Arial"/>
          <w:sz w:val="24"/>
          <w:szCs w:val="24"/>
        </w:rPr>
        <w:t xml:space="preserve"> una gran cantidad de aserrín que actúa como un tapón impidiendo un eficiente control (sin importar si sea sistémico o translaminar), que complica que el producto químico </w:t>
      </w:r>
      <w:r w:rsidR="00393F71">
        <w:rPr>
          <w:rFonts w:ascii="Arial" w:hAnsi="Arial" w:cs="Arial"/>
          <w:sz w:val="24"/>
          <w:szCs w:val="24"/>
        </w:rPr>
        <w:t>“</w:t>
      </w:r>
      <w:r>
        <w:rPr>
          <w:rFonts w:ascii="Arial" w:hAnsi="Arial" w:cs="Arial"/>
          <w:sz w:val="24"/>
          <w:szCs w:val="24"/>
        </w:rPr>
        <w:t>d</w:t>
      </w:r>
      <w:r w:rsidR="00393F71">
        <w:rPr>
          <w:rFonts w:ascii="Arial" w:hAnsi="Arial" w:cs="Arial"/>
          <w:sz w:val="24"/>
          <w:szCs w:val="24"/>
        </w:rPr>
        <w:t>é</w:t>
      </w:r>
      <w:r>
        <w:rPr>
          <w:rFonts w:ascii="Arial" w:hAnsi="Arial" w:cs="Arial"/>
          <w:sz w:val="24"/>
          <w:szCs w:val="24"/>
        </w:rPr>
        <w:t xml:space="preserve"> en el blanco</w:t>
      </w:r>
      <w:r w:rsidR="00393F71">
        <w:rPr>
          <w:rFonts w:ascii="Arial" w:hAnsi="Arial" w:cs="Arial"/>
          <w:sz w:val="24"/>
          <w:szCs w:val="24"/>
        </w:rPr>
        <w:t>”</w:t>
      </w:r>
      <w:r>
        <w:rPr>
          <w:rFonts w:ascii="Arial" w:hAnsi="Arial" w:cs="Arial"/>
          <w:sz w:val="24"/>
          <w:szCs w:val="24"/>
        </w:rPr>
        <w:t xml:space="preserve">. Este estado es el que más se detecta en el campo, pero en esta instancia es muy complicado poder solucionarlo </w:t>
      </w:r>
      <w:r w:rsidR="00393F71">
        <w:rPr>
          <w:rFonts w:ascii="Arial" w:hAnsi="Arial" w:cs="Arial"/>
          <w:sz w:val="24"/>
          <w:szCs w:val="24"/>
        </w:rPr>
        <w:t>debido a que</w:t>
      </w:r>
      <w:r>
        <w:rPr>
          <w:rFonts w:ascii="Arial" w:hAnsi="Arial" w:cs="Arial"/>
          <w:sz w:val="24"/>
          <w:szCs w:val="24"/>
        </w:rPr>
        <w:t xml:space="preserve"> los daños producidos en la mayoría de los casos son irreversibles </w:t>
      </w:r>
      <w:bookmarkStart w:id="56" w:name="_Hlk49443501"/>
      <w:r>
        <w:rPr>
          <w:rFonts w:ascii="Arial" w:hAnsi="Arial" w:cs="Arial"/>
          <w:bCs/>
          <w:sz w:val="24"/>
          <w:szCs w:val="24"/>
          <w:lang w:val="es-ES"/>
        </w:rPr>
        <w:t>(Sassano, 201</w:t>
      </w:r>
      <w:r w:rsidR="004F56BB">
        <w:rPr>
          <w:rFonts w:ascii="Arial" w:hAnsi="Arial" w:cs="Arial"/>
          <w:bCs/>
          <w:sz w:val="24"/>
          <w:szCs w:val="24"/>
          <w:lang w:val="es-ES"/>
        </w:rPr>
        <w:t>4</w:t>
      </w:r>
      <w:r>
        <w:rPr>
          <w:rFonts w:ascii="Arial" w:hAnsi="Arial" w:cs="Arial"/>
          <w:bCs/>
          <w:sz w:val="24"/>
          <w:szCs w:val="24"/>
          <w:lang w:val="es-ES"/>
        </w:rPr>
        <w:t>).</w:t>
      </w:r>
      <w:bookmarkEnd w:id="56"/>
    </w:p>
    <w:p w14:paraId="38028C57" w14:textId="1BD228B8" w:rsidR="00552828" w:rsidRDefault="00455D86">
      <w:pPr>
        <w:spacing w:after="160" w:line="360" w:lineRule="auto"/>
        <w:jc w:val="center"/>
        <w:rPr>
          <w:rFonts w:ascii="Arial" w:hAnsi="Arial" w:cs="Arial"/>
          <w:bCs/>
          <w:sz w:val="24"/>
          <w:szCs w:val="24"/>
          <w:lang w:val="es-ES"/>
        </w:rPr>
      </w:pPr>
      <w:r>
        <w:rPr>
          <w:noProof/>
          <w:lang w:eastAsia="es-AR"/>
        </w:rPr>
        <w:lastRenderedPageBreak/>
        <mc:AlternateContent>
          <mc:Choice Requires="wps">
            <w:drawing>
              <wp:anchor distT="0" distB="0" distL="0" distR="0" simplePos="0" relativeHeight="7" behindDoc="0" locked="0" layoutInCell="1" allowOverlap="1" wp14:anchorId="16FF5304" wp14:editId="6BFE471B">
                <wp:simplePos x="0" y="0"/>
                <wp:positionH relativeFrom="column">
                  <wp:posOffset>2800302</wp:posOffset>
                </wp:positionH>
                <wp:positionV relativeFrom="paragraph">
                  <wp:posOffset>2266026</wp:posOffset>
                </wp:positionV>
                <wp:extent cx="275270" cy="322729"/>
                <wp:effectExtent l="0" t="0" r="10795" b="20320"/>
                <wp:wrapNone/>
                <wp:docPr id="22" name="Cuadro de texto 33"/>
                <wp:cNvGraphicFramePr/>
                <a:graphic xmlns:a="http://schemas.openxmlformats.org/drawingml/2006/main">
                  <a:graphicData uri="http://schemas.microsoft.com/office/word/2010/wordprocessingShape">
                    <wps:wsp>
                      <wps:cNvSpPr/>
                      <wps:spPr>
                        <a:xfrm>
                          <a:off x="0" y="0"/>
                          <a:ext cx="275270" cy="322729"/>
                        </a:xfrm>
                        <a:prstGeom prst="rect">
                          <a:avLst/>
                        </a:prstGeom>
                        <a:noFill/>
                        <a:ln/>
                      </wps:spPr>
                      <wps:style>
                        <a:lnRef idx="1">
                          <a:schemeClr val="dk1"/>
                        </a:lnRef>
                        <a:fillRef idx="3">
                          <a:schemeClr val="dk1"/>
                        </a:fillRef>
                        <a:effectRef idx="2">
                          <a:schemeClr val="dk1"/>
                        </a:effectRef>
                        <a:fontRef idx="minor"/>
                      </wps:style>
                      <wps:txbx>
                        <w:txbxContent>
                          <w:p w14:paraId="506CC18D" w14:textId="77777777" w:rsidR="00B02B99" w:rsidRDefault="00B02B99">
                            <w:pPr>
                              <w:pStyle w:val="Contenidodelmarco"/>
                            </w:pPr>
                            <w:r>
                              <w:rPr>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wps:txbx>
                      <wps:bodyPr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F5304" id="Cuadro de texto 33" o:spid="_x0000_s1026" style="position:absolute;left:0;text-align:left;margin-left:220.5pt;margin-top:178.45pt;width:21.65pt;height:25.4pt;z-index: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" filled="f" strokecolor="black [3200]" strokeweight=".5pt">
                <v:textbox>
                  <w:txbxContent>
                    <w:p w14:paraId="506CC18D" w14:textId="77777777" w:rsidR="00B02B99" w:rsidRDefault="00B02B99">
                      <w:pPr>
                        <w:pStyle w:val="Contenidodelmarco"/>
                      </w:pPr>
                      <w:r>
                        <w:rPr>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p>
                  </w:txbxContent>
                </v:textbox>
              </v:rect>
            </w:pict>
          </mc:Fallback>
        </mc:AlternateContent>
      </w:r>
      <w:r>
        <w:rPr>
          <w:noProof/>
          <w:lang w:eastAsia="es-AR"/>
        </w:rPr>
        <mc:AlternateContent>
          <mc:Choice Requires="wps">
            <w:drawing>
              <wp:anchor distT="0" distB="0" distL="0" distR="0" simplePos="0" relativeHeight="6" behindDoc="0" locked="0" layoutInCell="1" allowOverlap="1" wp14:anchorId="0D33F3BD" wp14:editId="3424533B">
                <wp:simplePos x="0" y="0"/>
                <wp:positionH relativeFrom="column">
                  <wp:posOffset>1224216</wp:posOffset>
                </wp:positionH>
                <wp:positionV relativeFrom="paragraph">
                  <wp:posOffset>2239122</wp:posOffset>
                </wp:positionV>
                <wp:extent cx="313690" cy="338455"/>
                <wp:effectExtent l="0" t="0" r="11430" b="24765"/>
                <wp:wrapNone/>
                <wp:docPr id="20" name="Cuadro de texto 21"/>
                <wp:cNvGraphicFramePr/>
                <a:graphic xmlns:a="http://schemas.openxmlformats.org/drawingml/2006/main">
                  <a:graphicData uri="http://schemas.microsoft.com/office/word/2010/wordprocessingShape">
                    <wps:wsp>
                      <wps:cNvSpPr/>
                      <wps:spPr>
                        <a:xfrm>
                          <a:off x="0" y="0"/>
                          <a:ext cx="313690" cy="338455"/>
                        </a:xfrm>
                        <a:prstGeom prst="rect">
                          <a:avLst/>
                        </a:prstGeom>
                        <a:noFill/>
                        <a:ln/>
                      </wps:spPr>
                      <wps:style>
                        <a:lnRef idx="1">
                          <a:schemeClr val="dk1"/>
                        </a:lnRef>
                        <a:fillRef idx="3">
                          <a:schemeClr val="dk1"/>
                        </a:fillRef>
                        <a:effectRef idx="2">
                          <a:schemeClr val="dk1"/>
                        </a:effectRef>
                        <a:fontRef idx="minor"/>
                      </wps:style>
                      <wps:txbx>
                        <w:txbxContent>
                          <w:p w14:paraId="6FD83437" w14:textId="77777777" w:rsidR="00B02B99" w:rsidRDefault="00B02B99">
                            <w:pPr>
                              <w:pStyle w:val="Contenidodelmarco"/>
                            </w:pPr>
                            <w:r>
                              <w:rPr>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wps:txbx>
                      <wps:bodyPr>
                        <a:prstTxWarp prst="textNoShape">
                          <a:avLst/>
                        </a:prstTxWarp>
                        <a:noAutofit/>
                      </wps:bodyPr>
                    </wps:wsp>
                  </a:graphicData>
                </a:graphic>
              </wp:anchor>
            </w:drawing>
          </mc:Choice>
          <mc:Fallback>
            <w:pict>
              <v:rect w14:anchorId="0D33F3BD" id="Cuadro de texto 21" o:spid="_x0000_s1027" style="position:absolute;left:0;text-align:left;margin-left:96.4pt;margin-top:176.3pt;width:24.7pt;height:26.65pt;z-index: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" filled="f" strokecolor="black [3200]" strokeweight=".5pt">
                <v:textbox>
                  <w:txbxContent>
                    <w:p w14:paraId="6FD83437" w14:textId="77777777" w:rsidR="00B02B99" w:rsidRDefault="00B02B99">
                      <w:pPr>
                        <w:pStyle w:val="Contenidodelmarco"/>
                      </w:pPr>
                      <w:r>
                        <w:rPr>
                          <w:color w:val="FFFFFF" w:themeColor="background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p>
                  </w:txbxContent>
                </v:textbox>
              </v:rect>
            </w:pict>
          </mc:Fallback>
        </mc:AlternateContent>
      </w:r>
      <w:r w:rsidR="00C6382A">
        <w:rPr>
          <w:noProof/>
          <w:lang w:eastAsia="es-AR"/>
        </w:rPr>
        <w:drawing>
          <wp:inline distT="0" distB="0" distL="0" distR="0" wp14:anchorId="665F485C" wp14:editId="63BF960E">
            <wp:extent cx="1478817" cy="2627939"/>
            <wp:effectExtent l="0" t="0" r="7620" b="1270"/>
            <wp:docPr id="2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11"/>
                    <pic:cNvPicPr>
                      <a:picLocks noChangeAspect="1" noChangeArrowheads="1"/>
                    </pic:cNvPicPr>
                  </pic:nvPicPr>
                  <pic:blipFill>
                    <a:blip r:embed="rId23"/>
                    <a:stretch>
                      <a:fillRect/>
                    </a:stretch>
                  </pic:blipFill>
                  <pic:spPr bwMode="auto">
                    <a:xfrm>
                      <a:off x="0" y="0"/>
                      <a:ext cx="1491415" cy="2650326"/>
                    </a:xfrm>
                    <a:prstGeom prst="rect">
                      <a:avLst/>
                    </a:prstGeom>
                  </pic:spPr>
                </pic:pic>
              </a:graphicData>
            </a:graphic>
          </wp:inline>
        </w:drawing>
      </w:r>
      <w:r w:rsidR="00C6382A">
        <w:rPr>
          <w:noProof/>
          <w:lang w:eastAsia="es-AR"/>
        </w:rPr>
        <w:drawing>
          <wp:inline distT="0" distB="0" distL="0" distR="0" wp14:anchorId="5D404938" wp14:editId="38E898D9">
            <wp:extent cx="1475334" cy="2622308"/>
            <wp:effectExtent l="0" t="0" r="0" b="6985"/>
            <wp:docPr id="25"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8"/>
                    <pic:cNvPicPr>
                      <a:picLocks noChangeAspect="1" noChangeArrowheads="1"/>
                    </pic:cNvPicPr>
                  </pic:nvPicPr>
                  <pic:blipFill>
                    <a:blip r:embed="rId24"/>
                    <a:stretch>
                      <a:fillRect/>
                    </a:stretch>
                  </pic:blipFill>
                  <pic:spPr bwMode="auto">
                    <a:xfrm>
                      <a:off x="0" y="0"/>
                      <a:ext cx="1494910" cy="2657103"/>
                    </a:xfrm>
                    <a:prstGeom prst="rect">
                      <a:avLst/>
                    </a:prstGeom>
                  </pic:spPr>
                </pic:pic>
              </a:graphicData>
            </a:graphic>
          </wp:inline>
        </w:drawing>
      </w:r>
    </w:p>
    <w:p w14:paraId="54CEB3E8" w14:textId="7979B974" w:rsidR="00552828" w:rsidRDefault="00DA0BFB" w:rsidP="00CD7F87">
      <w:pPr>
        <w:spacing w:after="160" w:line="360" w:lineRule="auto"/>
        <w:jc w:val="both"/>
        <w:rPr>
          <w:rFonts w:ascii="Arial" w:hAnsi="Arial" w:cs="Arial"/>
          <w:lang w:val="es-UY"/>
        </w:rPr>
      </w:pPr>
      <w:r>
        <w:rPr>
          <w:rFonts w:ascii="Arial" w:hAnsi="Arial" w:cs="Arial"/>
          <w:b/>
          <w:bCs/>
          <w:lang w:val="es-ES"/>
        </w:rPr>
        <w:t xml:space="preserve">Imagen </w:t>
      </w:r>
      <w:r w:rsidR="00102DAE">
        <w:rPr>
          <w:rFonts w:ascii="Arial" w:hAnsi="Arial" w:cs="Arial"/>
          <w:b/>
          <w:bCs/>
          <w:lang w:val="es-ES"/>
        </w:rPr>
        <w:t>10</w:t>
      </w:r>
      <w:r w:rsidR="00C6382A">
        <w:rPr>
          <w:rFonts w:ascii="Arial" w:hAnsi="Arial" w:cs="Arial"/>
          <w:b/>
          <w:bCs/>
          <w:lang w:val="es-ES"/>
        </w:rPr>
        <w:t xml:space="preserve">. </w:t>
      </w:r>
      <w:r w:rsidR="00393F71" w:rsidRPr="00393F71">
        <w:rPr>
          <w:rFonts w:ascii="Arial" w:hAnsi="Arial" w:cs="Arial"/>
          <w:lang w:val="es-ES"/>
        </w:rPr>
        <w:t>D</w:t>
      </w:r>
      <w:r w:rsidR="00C6382A">
        <w:rPr>
          <w:rFonts w:ascii="Arial" w:hAnsi="Arial" w:cs="Arial"/>
          <w:bCs/>
          <w:lang w:val="es-ES"/>
        </w:rPr>
        <w:t xml:space="preserve">años producidos por </w:t>
      </w:r>
      <w:r w:rsidR="00C6382A">
        <w:rPr>
          <w:rFonts w:ascii="Arial" w:hAnsi="Arial" w:cs="Arial"/>
          <w:bCs/>
          <w:i/>
          <w:lang w:val="es-ES"/>
        </w:rPr>
        <w:t>S. frugip</w:t>
      </w:r>
      <w:r w:rsidR="00393F71">
        <w:rPr>
          <w:rFonts w:ascii="Arial" w:hAnsi="Arial" w:cs="Arial"/>
          <w:bCs/>
          <w:i/>
          <w:lang w:val="es-ES"/>
        </w:rPr>
        <w:t>e</w:t>
      </w:r>
      <w:r w:rsidR="00C6382A">
        <w:rPr>
          <w:rFonts w:ascii="Arial" w:hAnsi="Arial" w:cs="Arial"/>
          <w:bCs/>
          <w:i/>
          <w:lang w:val="es-ES"/>
        </w:rPr>
        <w:t xml:space="preserve">rda. </w:t>
      </w:r>
      <w:r w:rsidR="00C6382A">
        <w:rPr>
          <w:rFonts w:ascii="Arial" w:hAnsi="Arial" w:cs="Arial"/>
          <w:bCs/>
          <w:lang w:val="es-ES"/>
        </w:rPr>
        <w:t xml:space="preserve">A. Daños grado 1 y 2. B. Daños grado 3. </w:t>
      </w:r>
      <w:r w:rsidR="00C6382A">
        <w:rPr>
          <w:rFonts w:ascii="Arial" w:hAnsi="Arial" w:cs="Arial"/>
          <w:lang w:val="es-UY"/>
        </w:rPr>
        <w:t>García Stepien (2018)</w:t>
      </w:r>
    </w:p>
    <w:p w14:paraId="305C3159" w14:textId="77777777" w:rsidR="009A04E6" w:rsidRDefault="009A04E6" w:rsidP="00CD7F87">
      <w:pPr>
        <w:spacing w:after="160" w:line="360" w:lineRule="auto"/>
        <w:jc w:val="both"/>
        <w:rPr>
          <w:rFonts w:ascii="Arial" w:hAnsi="Arial" w:cs="Arial"/>
          <w:b/>
          <w:bCs/>
          <w:lang w:val="es-UY"/>
        </w:rPr>
      </w:pPr>
    </w:p>
    <w:p w14:paraId="370B70E1" w14:textId="5572CE2B" w:rsidR="00AD09BA" w:rsidRDefault="00AD09BA" w:rsidP="00CD7F87">
      <w:pPr>
        <w:spacing w:after="160" w:line="360" w:lineRule="auto"/>
        <w:jc w:val="both"/>
        <w:rPr>
          <w:rFonts w:ascii="Arial" w:hAnsi="Arial" w:cs="Arial"/>
          <w:b/>
          <w:bCs/>
          <w:lang w:val="es-UY"/>
        </w:rPr>
      </w:pPr>
      <w:r w:rsidRPr="00AD09BA">
        <w:rPr>
          <w:rFonts w:ascii="Arial" w:hAnsi="Arial" w:cs="Arial"/>
          <w:b/>
          <w:bCs/>
          <w:lang w:val="es-UY"/>
        </w:rPr>
        <w:t>3.2. Daños de otras plagas similares a los de Cogollero</w:t>
      </w:r>
    </w:p>
    <w:p w14:paraId="2D2E8CA6" w14:textId="4F3363A4" w:rsidR="009A04E6" w:rsidRDefault="0095147A" w:rsidP="009A04E6">
      <w:pPr>
        <w:spacing w:after="160" w:line="360" w:lineRule="auto"/>
        <w:jc w:val="both"/>
        <w:rPr>
          <w:rFonts w:ascii="Arial" w:hAnsi="Arial" w:cs="Arial"/>
          <w:sz w:val="24"/>
          <w:szCs w:val="24"/>
          <w:lang w:val="es-UY"/>
        </w:rPr>
      </w:pPr>
      <w:r w:rsidRPr="009A04E6">
        <w:rPr>
          <w:rFonts w:ascii="Arial" w:hAnsi="Arial" w:cs="Arial"/>
          <w:sz w:val="24"/>
          <w:szCs w:val="24"/>
          <w:lang w:val="es-UY"/>
        </w:rPr>
        <w:t xml:space="preserve">Es importante realizar un buen diagnóstico, ya que los daños producidos por otras plagas pueden confundirse con los daños de </w:t>
      </w:r>
      <w:r w:rsidRPr="009A04E6">
        <w:rPr>
          <w:rFonts w:ascii="Arial" w:hAnsi="Arial" w:cs="Arial"/>
          <w:i/>
          <w:iCs/>
          <w:sz w:val="24"/>
          <w:szCs w:val="24"/>
          <w:lang w:val="es-UY"/>
        </w:rPr>
        <w:t>S. frugip</w:t>
      </w:r>
      <w:r w:rsidR="00393F71">
        <w:rPr>
          <w:rFonts w:ascii="Arial" w:hAnsi="Arial" w:cs="Arial"/>
          <w:i/>
          <w:iCs/>
          <w:sz w:val="24"/>
          <w:szCs w:val="24"/>
          <w:lang w:val="es-UY"/>
        </w:rPr>
        <w:t>e</w:t>
      </w:r>
      <w:r w:rsidRPr="009A04E6">
        <w:rPr>
          <w:rFonts w:ascii="Arial" w:hAnsi="Arial" w:cs="Arial"/>
          <w:i/>
          <w:iCs/>
          <w:sz w:val="24"/>
          <w:szCs w:val="24"/>
          <w:lang w:val="es-UY"/>
        </w:rPr>
        <w:t>rda.</w:t>
      </w:r>
      <w:r w:rsidRPr="009A04E6">
        <w:rPr>
          <w:rFonts w:ascii="Arial" w:hAnsi="Arial" w:cs="Arial"/>
          <w:sz w:val="24"/>
          <w:szCs w:val="24"/>
          <w:lang w:val="es-UY"/>
        </w:rPr>
        <w:t xml:space="preserve"> </w:t>
      </w:r>
      <w:r w:rsidR="009A04E6">
        <w:rPr>
          <w:rFonts w:ascii="Arial" w:hAnsi="Arial" w:cs="Arial"/>
          <w:sz w:val="24"/>
          <w:szCs w:val="24"/>
          <w:lang w:val="es-UY"/>
        </w:rPr>
        <w:t xml:space="preserve"> </w:t>
      </w:r>
    </w:p>
    <w:p w14:paraId="406D51CA" w14:textId="3845624B" w:rsidR="009A04E6" w:rsidRPr="009A04E6" w:rsidRDefault="009A04E6" w:rsidP="00CD7F87">
      <w:pPr>
        <w:spacing w:after="160" w:line="360" w:lineRule="auto"/>
        <w:jc w:val="both"/>
        <w:rPr>
          <w:rFonts w:ascii="Arial" w:hAnsi="Arial" w:cs="Arial"/>
          <w:sz w:val="24"/>
          <w:szCs w:val="24"/>
          <w:lang w:val="es-UY"/>
        </w:rPr>
      </w:pPr>
      <w:r w:rsidRPr="00856508">
        <w:rPr>
          <w:rFonts w:ascii="Arial" w:eastAsia="ProximaNova-Regular" w:hAnsi="Arial" w:cs="Arial"/>
          <w:sz w:val="24"/>
          <w:szCs w:val="24"/>
        </w:rPr>
        <w:t xml:space="preserve">Cuando la larva se introduce en el cogollo genera perforaciones en las hojas enrolladas y al desplegarse presentan orificios transversales, que pueden confundirse con los daños que genera la chinche de los cuernos. La gran deferencia es que </w:t>
      </w:r>
      <w:r w:rsidRPr="00856508">
        <w:rPr>
          <w:rFonts w:ascii="Arial" w:eastAsia="ProximaNova-Regular" w:hAnsi="Arial" w:cs="Arial"/>
          <w:i/>
          <w:iCs/>
          <w:sz w:val="24"/>
          <w:szCs w:val="24"/>
        </w:rPr>
        <w:t>Dichelops furcatus</w:t>
      </w:r>
      <w:r w:rsidR="00476526" w:rsidRPr="00856508">
        <w:rPr>
          <w:rFonts w:ascii="Arial" w:eastAsia="ProximaNova-Regular" w:hAnsi="Arial" w:cs="Arial"/>
          <w:i/>
          <w:iCs/>
          <w:sz w:val="24"/>
          <w:szCs w:val="24"/>
        </w:rPr>
        <w:t xml:space="preserve"> </w:t>
      </w:r>
      <w:r w:rsidR="00476526" w:rsidRPr="00856508">
        <w:rPr>
          <w:rFonts w:ascii="Arial" w:eastAsia="ProximaNova-Regular" w:hAnsi="Arial" w:cs="Arial"/>
          <w:sz w:val="24"/>
          <w:szCs w:val="24"/>
        </w:rPr>
        <w:t>(Imagen 11)</w:t>
      </w:r>
      <w:r w:rsidRPr="00856508">
        <w:rPr>
          <w:rFonts w:ascii="Arial" w:eastAsia="ProximaNova-Regular" w:hAnsi="Arial" w:cs="Arial"/>
          <w:sz w:val="24"/>
          <w:szCs w:val="24"/>
        </w:rPr>
        <w:t xml:space="preserve"> genera orificios con un halo amarillo y además de </w:t>
      </w:r>
      <w:r w:rsidR="00393F71" w:rsidRPr="00856508">
        <w:rPr>
          <w:rFonts w:ascii="Arial" w:eastAsia="ProximaNova-Regular" w:hAnsi="Arial" w:cs="Arial"/>
          <w:sz w:val="24"/>
          <w:szCs w:val="24"/>
        </w:rPr>
        <w:t xml:space="preserve">causar </w:t>
      </w:r>
      <w:r w:rsidRPr="00856508">
        <w:rPr>
          <w:rFonts w:ascii="Arial" w:eastAsia="ProximaNova-Regular" w:hAnsi="Arial" w:cs="Arial"/>
          <w:sz w:val="24"/>
          <w:szCs w:val="24"/>
        </w:rPr>
        <w:t>deforma</w:t>
      </w:r>
      <w:r w:rsidR="00393F71" w:rsidRPr="00856508">
        <w:rPr>
          <w:rFonts w:ascii="Arial" w:eastAsia="ProximaNova-Regular" w:hAnsi="Arial" w:cs="Arial"/>
          <w:sz w:val="24"/>
          <w:szCs w:val="24"/>
        </w:rPr>
        <w:t>ciones</w:t>
      </w:r>
      <w:r w:rsidRPr="00856508">
        <w:rPr>
          <w:rFonts w:ascii="Arial" w:eastAsia="ProximaNova-Regular" w:hAnsi="Arial" w:cs="Arial"/>
          <w:sz w:val="24"/>
          <w:szCs w:val="24"/>
        </w:rPr>
        <w:t xml:space="preserve"> al inyectar saliva toxica al alimentarse de las hojas </w:t>
      </w:r>
      <w:bookmarkStart w:id="57" w:name="_Hlk49443525"/>
      <w:r w:rsidRPr="00EB7265">
        <w:rPr>
          <w:rFonts w:ascii="Arial" w:hAnsi="Arial" w:cs="Arial"/>
          <w:sz w:val="24"/>
          <w:szCs w:val="24"/>
          <w:lang w:val="es-ES"/>
        </w:rPr>
        <w:t>(</w:t>
      </w:r>
      <w:bookmarkStart w:id="58" w:name="_Hlk49518586"/>
      <w:r w:rsidRPr="00EB7265">
        <w:rPr>
          <w:rFonts w:ascii="Arial" w:hAnsi="Arial" w:cs="Arial"/>
          <w:sz w:val="24"/>
          <w:szCs w:val="24"/>
          <w:lang w:val="es-ES"/>
        </w:rPr>
        <w:t>R</w:t>
      </w:r>
      <w:r w:rsidR="000A5501">
        <w:rPr>
          <w:rFonts w:ascii="Arial" w:hAnsi="Arial" w:cs="Arial"/>
          <w:sz w:val="24"/>
          <w:szCs w:val="24"/>
          <w:lang w:val="es-ES"/>
        </w:rPr>
        <w:t>EM</w:t>
      </w:r>
      <w:bookmarkEnd w:id="58"/>
      <w:r w:rsidRPr="00EB7265">
        <w:rPr>
          <w:rFonts w:ascii="Arial" w:hAnsi="Arial" w:cs="Arial"/>
          <w:sz w:val="24"/>
          <w:szCs w:val="24"/>
          <w:lang w:val="es-ES"/>
        </w:rPr>
        <w:t>, 2019)</w:t>
      </w:r>
      <w:r>
        <w:rPr>
          <w:rFonts w:ascii="Arial" w:eastAsia="ProximaNova-Regular" w:hAnsi="Arial" w:cs="Arial"/>
          <w:color w:val="282827"/>
          <w:sz w:val="24"/>
          <w:szCs w:val="24"/>
        </w:rPr>
        <w:t>.</w:t>
      </w:r>
      <w:bookmarkEnd w:id="57"/>
    </w:p>
    <w:p w14:paraId="5AEEC98C" w14:textId="12C99099" w:rsidR="00AD09BA" w:rsidRDefault="00DC4E02" w:rsidP="00CD7F87">
      <w:pPr>
        <w:spacing w:after="160" w:line="360" w:lineRule="auto"/>
        <w:jc w:val="both"/>
        <w:rPr>
          <w:noProof/>
        </w:rPr>
      </w:pPr>
      <w:r>
        <w:rPr>
          <w:rFonts w:ascii="ProximaNova-Regular" w:eastAsia="ProximaNova-Regular" w:cs="ProximaNova-Regular"/>
          <w:noProof/>
          <w:color w:val="282827"/>
          <w:sz w:val="18"/>
          <w:szCs w:val="18"/>
        </w:rPr>
        <mc:AlternateContent>
          <mc:Choice Requires="wps">
            <w:drawing>
              <wp:anchor distT="0" distB="0" distL="114300" distR="114300" simplePos="0" relativeHeight="251682816" behindDoc="0" locked="0" layoutInCell="1" allowOverlap="1" wp14:anchorId="59BD0B22" wp14:editId="24F1887E">
                <wp:simplePos x="0" y="0"/>
                <wp:positionH relativeFrom="column">
                  <wp:posOffset>2759837</wp:posOffset>
                </wp:positionH>
                <wp:positionV relativeFrom="paragraph">
                  <wp:posOffset>1315771</wp:posOffset>
                </wp:positionV>
                <wp:extent cx="412089" cy="452247"/>
                <wp:effectExtent l="19050" t="19050" r="26670" b="24130"/>
                <wp:wrapNone/>
                <wp:docPr id="59" name="Elipse 59"/>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9DF9E51" w14:textId="77777777" w:rsidR="00B02B99" w:rsidRPr="00DC4E02" w:rsidRDefault="00B02B99" w:rsidP="00DC4E02">
                            <w:pPr>
                              <w:jc w:val="center"/>
                              <w:rPr>
                                <w:sz w:val="32"/>
                                <w:szCs w:val="32"/>
                                <w14:textOutline w14:w="0" w14:cap="flat" w14:cmpd="sng" w14:algn="ctr">
                                  <w14:noFill/>
                                  <w14:prstDash w14:val="solid"/>
                                  <w14:round/>
                                </w14:textOutline>
                              </w:rPr>
                            </w:pPr>
                            <w:r>
                              <w:rPr>
                                <w:sz w:val="32"/>
                                <w:szCs w:val="32"/>
                                <w14:textOutline w14:w="0" w14:cap="flat" w14:cmpd="sng" w14:algn="ctr">
                                  <w14:noFill/>
                                  <w14:prstDash w14:val="solid"/>
                                  <w14:round/>
                                </w14:textOutline>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BD0B22" id="Elipse 59" o:spid="_x0000_s1028" style="position:absolute;left:0;text-align:left;margin-left:217.3pt;margin-top:103.6pt;width:32.45pt;height:3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" filled="f" strokecolor="red" strokeweight="2.25pt">
                <v:textbox>
                  <w:txbxContent>
                    <w:p w14:paraId="79DF9E51" w14:textId="77777777" w:rsidR="00B02B99" w:rsidRPr="00DC4E02" w:rsidRDefault="00B02B99" w:rsidP="00DC4E02">
                      <w:pPr>
                        <w:jc w:val="center"/>
                        <w:rPr>
                          <w:sz w:val="32"/>
                          <w:szCs w:val="32"/>
                          <w14:textOutline w14:w="0" w14:cap="flat" w14:cmpd="sng" w14:algn="ctr">
                            <w14:noFill/>
                            <w14:prstDash w14:val="solid"/>
                            <w14:round/>
                          </w14:textOutline>
                        </w:rPr>
                      </w:pPr>
                      <w:r>
                        <w:rPr>
                          <w:sz w:val="32"/>
                          <w:szCs w:val="32"/>
                          <w14:textOutline w14:w="0" w14:cap="flat" w14:cmpd="sng" w14:algn="ctr">
                            <w14:noFill/>
                            <w14:prstDash w14:val="solid"/>
                            <w14:round/>
                          </w14:textOutline>
                        </w:rPr>
                        <w:t>B</w:t>
                      </w:r>
                    </w:p>
                  </w:txbxContent>
                </v:textbox>
              </v:oval>
            </w:pict>
          </mc:Fallback>
        </mc:AlternateContent>
      </w:r>
      <w:r>
        <w:rPr>
          <w:rFonts w:ascii="ProximaNova-Regular" w:eastAsia="ProximaNova-Regular" w:cs="ProximaNova-Regular"/>
          <w:noProof/>
          <w:color w:val="282827"/>
          <w:sz w:val="18"/>
          <w:szCs w:val="18"/>
        </w:rPr>
        <mc:AlternateContent>
          <mc:Choice Requires="wps">
            <w:drawing>
              <wp:anchor distT="0" distB="0" distL="114300" distR="114300" simplePos="0" relativeHeight="251672576" behindDoc="0" locked="0" layoutInCell="1" allowOverlap="1" wp14:anchorId="03734060" wp14:editId="3ABD86A0">
                <wp:simplePos x="0" y="0"/>
                <wp:positionH relativeFrom="column">
                  <wp:posOffset>133579</wp:posOffset>
                </wp:positionH>
                <wp:positionV relativeFrom="paragraph">
                  <wp:posOffset>1309421</wp:posOffset>
                </wp:positionV>
                <wp:extent cx="412089" cy="452247"/>
                <wp:effectExtent l="19050" t="19050" r="26670" b="24130"/>
                <wp:wrapNone/>
                <wp:docPr id="56" name="Elipse 56"/>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3FE10F8" w14:textId="77777777" w:rsidR="00B02B99" w:rsidRPr="00DC4E02" w:rsidRDefault="00B02B99" w:rsidP="00DC4E02">
                            <w:pPr>
                              <w:jc w:val="center"/>
                              <w:rPr>
                                <w:color w:val="FFFF00"/>
                                <w:sz w:val="32"/>
                                <w:szCs w:val="32"/>
                                <w14:textOutline w14:w="0" w14:cap="flat" w14:cmpd="sng" w14:algn="ctr">
                                  <w14:noFill/>
                                  <w14:prstDash w14:val="solid"/>
                                  <w14:round/>
                                </w14:textOutline>
                              </w:rPr>
                            </w:pPr>
                            <w:r w:rsidRPr="00DC4E02">
                              <w:rPr>
                                <w:color w:val="FFFF00"/>
                                <w:sz w:val="32"/>
                                <w:szCs w:val="32"/>
                                <w14:textOutline w14:w="0" w14:cap="flat" w14:cmpd="sng" w14:algn="ctr">
                                  <w14:noFill/>
                                  <w14:prstDash w14:val="solid"/>
                                  <w14:round/>
                                </w14:textOutline>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734060" id="Elipse 56" o:spid="_x0000_s1029" style="position:absolute;left:0;text-align:left;margin-left:10.5pt;margin-top:103.1pt;width:32.45pt;height:3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" filled="f" strokecolor="red" strokeweight="2.25pt">
                <v:textbox>
                  <w:txbxContent>
                    <w:p w14:paraId="73FE10F8" w14:textId="77777777" w:rsidR="00B02B99" w:rsidRPr="00DC4E02" w:rsidRDefault="00B02B99" w:rsidP="00DC4E02">
                      <w:pPr>
                        <w:jc w:val="center"/>
                        <w:rPr>
                          <w:color w:val="FFFF00"/>
                          <w:sz w:val="32"/>
                          <w:szCs w:val="32"/>
                          <w14:textOutline w14:w="0" w14:cap="flat" w14:cmpd="sng" w14:algn="ctr">
                            <w14:noFill/>
                            <w14:prstDash w14:val="solid"/>
                            <w14:round/>
                          </w14:textOutline>
                        </w:rPr>
                      </w:pPr>
                      <w:r w:rsidRPr="00DC4E02">
                        <w:rPr>
                          <w:color w:val="FFFF00"/>
                          <w:sz w:val="32"/>
                          <w:szCs w:val="32"/>
                          <w14:textOutline w14:w="0" w14:cap="flat" w14:cmpd="sng" w14:algn="ctr">
                            <w14:noFill/>
                            <w14:prstDash w14:val="solid"/>
                            <w14:round/>
                          </w14:textOutline>
                        </w:rPr>
                        <w:t>A</w:t>
                      </w:r>
                    </w:p>
                  </w:txbxContent>
                </v:textbox>
              </v:oval>
            </w:pict>
          </mc:Fallback>
        </mc:AlternateContent>
      </w:r>
      <w:r w:rsidR="00AD09BA">
        <w:rPr>
          <w:noProof/>
        </w:rPr>
        <w:drawing>
          <wp:inline distT="0" distB="0" distL="0" distR="0" wp14:anchorId="453CC768" wp14:editId="467BBE33">
            <wp:extent cx="2655681" cy="1814169"/>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662184" cy="1818611"/>
                    </a:xfrm>
                    <a:prstGeom prst="rect">
                      <a:avLst/>
                    </a:prstGeom>
                  </pic:spPr>
                </pic:pic>
              </a:graphicData>
            </a:graphic>
          </wp:inline>
        </w:drawing>
      </w:r>
      <w:r w:rsidR="00AD09BA" w:rsidRPr="00AD09BA">
        <w:rPr>
          <w:noProof/>
        </w:rPr>
        <w:t xml:space="preserve"> </w:t>
      </w:r>
      <w:r w:rsidR="00AD09BA" w:rsidRPr="00AD09BA">
        <w:rPr>
          <w:noProof/>
        </w:rPr>
        <w:drawing>
          <wp:inline distT="0" distB="0" distL="0" distR="0" wp14:anchorId="06D74BD7" wp14:editId="1127AEA5">
            <wp:extent cx="2684678" cy="1800765"/>
            <wp:effectExtent l="0" t="0" r="1905"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05021" cy="1814410"/>
                    </a:xfrm>
                    <a:prstGeom prst="rect">
                      <a:avLst/>
                    </a:prstGeom>
                  </pic:spPr>
                </pic:pic>
              </a:graphicData>
            </a:graphic>
          </wp:inline>
        </w:drawing>
      </w:r>
    </w:p>
    <w:p w14:paraId="3AD3C930" w14:textId="060A6510" w:rsidR="00AA0B4A" w:rsidRPr="000745FE" w:rsidRDefault="00AD09BA" w:rsidP="00AD09BA">
      <w:pPr>
        <w:spacing w:after="160" w:line="360" w:lineRule="auto"/>
        <w:jc w:val="both"/>
        <w:rPr>
          <w:rFonts w:ascii="Arial" w:hAnsi="Arial" w:cs="Arial"/>
          <w:noProof/>
        </w:rPr>
      </w:pPr>
      <w:r w:rsidRPr="0095147A">
        <w:rPr>
          <w:rFonts w:ascii="Arial" w:hAnsi="Arial" w:cs="Arial"/>
          <w:b/>
          <w:bCs/>
          <w:noProof/>
        </w:rPr>
        <w:t>Imagen</w:t>
      </w:r>
      <w:r w:rsidR="00102DAE">
        <w:rPr>
          <w:rFonts w:ascii="Arial" w:hAnsi="Arial" w:cs="Arial"/>
          <w:b/>
          <w:bCs/>
          <w:noProof/>
        </w:rPr>
        <w:t xml:space="preserve"> 11</w:t>
      </w:r>
      <w:r w:rsidRPr="0095147A">
        <w:rPr>
          <w:rFonts w:ascii="Arial" w:hAnsi="Arial" w:cs="Arial"/>
          <w:b/>
          <w:bCs/>
          <w:noProof/>
        </w:rPr>
        <w:t>.</w:t>
      </w:r>
      <w:r w:rsidRPr="0095147A">
        <w:rPr>
          <w:rFonts w:ascii="Arial" w:hAnsi="Arial" w:cs="Arial"/>
          <w:noProof/>
        </w:rPr>
        <w:t xml:space="preserve"> Daños en el cultivo de </w:t>
      </w:r>
      <w:r w:rsidR="000745FE">
        <w:rPr>
          <w:rFonts w:ascii="Arial" w:hAnsi="Arial" w:cs="Arial"/>
          <w:noProof/>
        </w:rPr>
        <w:t>m</w:t>
      </w:r>
      <w:r w:rsidRPr="0095147A">
        <w:rPr>
          <w:rFonts w:ascii="Arial" w:hAnsi="Arial" w:cs="Arial"/>
          <w:noProof/>
        </w:rPr>
        <w:t>aíz. A-</w:t>
      </w:r>
      <w:r w:rsidRPr="0095147A">
        <w:rPr>
          <w:rFonts w:ascii="Arial" w:hAnsi="Arial" w:cs="Arial"/>
        </w:rPr>
        <w:t xml:space="preserve"> </w:t>
      </w:r>
      <w:r w:rsidRPr="0095147A">
        <w:rPr>
          <w:rFonts w:ascii="Arial" w:hAnsi="Arial" w:cs="Arial"/>
          <w:noProof/>
        </w:rPr>
        <w:t xml:space="preserve">Daño causado por </w:t>
      </w:r>
      <w:r w:rsidRPr="008B49BB">
        <w:rPr>
          <w:rFonts w:ascii="Arial" w:hAnsi="Arial" w:cs="Arial"/>
          <w:i/>
          <w:iCs/>
          <w:noProof/>
        </w:rPr>
        <w:t>S</w:t>
      </w:r>
      <w:r w:rsidR="008B49BB" w:rsidRPr="008B49BB">
        <w:rPr>
          <w:rFonts w:ascii="Arial" w:hAnsi="Arial" w:cs="Arial"/>
          <w:i/>
          <w:iCs/>
          <w:noProof/>
        </w:rPr>
        <w:t>.</w:t>
      </w:r>
      <w:r w:rsidRPr="008B49BB">
        <w:rPr>
          <w:rFonts w:ascii="Arial" w:hAnsi="Arial" w:cs="Arial"/>
          <w:i/>
          <w:iCs/>
          <w:noProof/>
        </w:rPr>
        <w:t xml:space="preserve"> frugiperda</w:t>
      </w:r>
      <w:r w:rsidRPr="0095147A">
        <w:rPr>
          <w:rFonts w:ascii="Arial" w:hAnsi="Arial" w:cs="Arial"/>
          <w:noProof/>
        </w:rPr>
        <w:t xml:space="preserve"> al desplegarse la hoja</w:t>
      </w:r>
      <w:r w:rsidR="0095147A" w:rsidRPr="0095147A">
        <w:rPr>
          <w:rFonts w:ascii="Arial" w:hAnsi="Arial" w:cs="Arial"/>
          <w:noProof/>
        </w:rPr>
        <w:t>.</w:t>
      </w:r>
      <w:r w:rsidRPr="0095147A">
        <w:rPr>
          <w:rFonts w:ascii="Arial" w:hAnsi="Arial" w:cs="Arial"/>
          <w:noProof/>
        </w:rPr>
        <w:t xml:space="preserve"> B-</w:t>
      </w:r>
      <w:r w:rsidR="0095147A" w:rsidRPr="0095147A">
        <w:rPr>
          <w:rFonts w:ascii="Arial" w:hAnsi="Arial" w:cs="Arial"/>
        </w:rPr>
        <w:t xml:space="preserve"> </w:t>
      </w:r>
      <w:r w:rsidR="0095147A" w:rsidRPr="0095147A">
        <w:rPr>
          <w:rFonts w:ascii="Arial" w:hAnsi="Arial" w:cs="Arial"/>
          <w:noProof/>
        </w:rPr>
        <w:t xml:space="preserve">Daño causado por </w:t>
      </w:r>
      <w:r w:rsidR="0095147A" w:rsidRPr="008B49BB">
        <w:rPr>
          <w:rFonts w:ascii="Arial" w:hAnsi="Arial" w:cs="Arial"/>
          <w:i/>
          <w:iCs/>
          <w:noProof/>
        </w:rPr>
        <w:t>Dichelops furcatus</w:t>
      </w:r>
      <w:r w:rsidR="0095147A" w:rsidRPr="0095147A">
        <w:rPr>
          <w:rFonts w:ascii="Arial" w:hAnsi="Arial" w:cs="Arial"/>
          <w:noProof/>
        </w:rPr>
        <w:t>. Fuente: R</w:t>
      </w:r>
      <w:r w:rsidR="000A5501">
        <w:rPr>
          <w:rFonts w:ascii="Arial" w:hAnsi="Arial" w:cs="Arial"/>
          <w:noProof/>
        </w:rPr>
        <w:t>EM</w:t>
      </w:r>
      <w:r w:rsidR="0095147A">
        <w:rPr>
          <w:rFonts w:ascii="Arial" w:hAnsi="Arial" w:cs="Arial"/>
          <w:noProof/>
        </w:rPr>
        <w:t xml:space="preserve"> (</w:t>
      </w:r>
      <w:r w:rsidR="0095147A" w:rsidRPr="0095147A">
        <w:rPr>
          <w:rFonts w:ascii="Arial" w:hAnsi="Arial" w:cs="Arial"/>
          <w:noProof/>
        </w:rPr>
        <w:t>2019</w:t>
      </w:r>
      <w:r w:rsidR="0095147A">
        <w:rPr>
          <w:rFonts w:ascii="Arial" w:hAnsi="Arial" w:cs="Arial"/>
          <w:noProof/>
        </w:rPr>
        <w:t>)</w:t>
      </w:r>
      <w:r w:rsidR="009A04E6">
        <w:rPr>
          <w:rFonts w:ascii="Arial" w:hAnsi="Arial" w:cs="Arial"/>
          <w:noProof/>
        </w:rPr>
        <w:t>.</w:t>
      </w:r>
    </w:p>
    <w:p w14:paraId="2CD6C3FB" w14:textId="5C4B7862" w:rsidR="009A04E6" w:rsidRPr="00AA0B4A" w:rsidRDefault="00AA0B4A" w:rsidP="00AD09BA">
      <w:pPr>
        <w:spacing w:after="160" w:line="360" w:lineRule="auto"/>
        <w:jc w:val="both"/>
        <w:rPr>
          <w:rFonts w:ascii="Arial" w:hAnsi="Arial" w:cs="Arial"/>
          <w:noProof/>
          <w:sz w:val="24"/>
          <w:szCs w:val="24"/>
        </w:rPr>
      </w:pPr>
      <w:r w:rsidRPr="00AA0B4A">
        <w:rPr>
          <w:rFonts w:ascii="Arial" w:hAnsi="Arial" w:cs="Arial"/>
          <w:noProof/>
          <w:sz w:val="24"/>
          <w:szCs w:val="24"/>
        </w:rPr>
        <w:lastRenderedPageBreak/>
        <w:t xml:space="preserve">El adulto de </w:t>
      </w:r>
      <w:r w:rsidRPr="00393F71">
        <w:rPr>
          <w:rFonts w:ascii="Arial" w:hAnsi="Arial" w:cs="Arial"/>
          <w:i/>
          <w:iCs/>
          <w:noProof/>
          <w:sz w:val="24"/>
          <w:szCs w:val="24"/>
        </w:rPr>
        <w:t>Diabrotica speciosa</w:t>
      </w:r>
      <w:r w:rsidRPr="00AA0B4A">
        <w:rPr>
          <w:rFonts w:ascii="Arial" w:hAnsi="Arial" w:cs="Arial"/>
          <w:noProof/>
          <w:sz w:val="24"/>
          <w:szCs w:val="24"/>
        </w:rPr>
        <w:t xml:space="preserve"> genera daños que se pueden confundir con los de Cogollero, donde la gran diferencia se observa en la imagen </w:t>
      </w:r>
      <w:r w:rsidR="00476526">
        <w:rPr>
          <w:rFonts w:ascii="Arial" w:hAnsi="Arial" w:cs="Arial"/>
          <w:noProof/>
          <w:sz w:val="24"/>
          <w:szCs w:val="24"/>
        </w:rPr>
        <w:t>12</w:t>
      </w:r>
      <w:r w:rsidRPr="00AA0B4A">
        <w:rPr>
          <w:rFonts w:ascii="Arial" w:hAnsi="Arial" w:cs="Arial"/>
          <w:noProof/>
          <w:sz w:val="24"/>
          <w:szCs w:val="24"/>
        </w:rPr>
        <w:t xml:space="preserve"> ya que produce lesiones con los bordes irregulares en los márgenes de las hojas.</w:t>
      </w:r>
    </w:p>
    <w:p w14:paraId="5073104C" w14:textId="2481728D" w:rsidR="009A04E6" w:rsidRPr="0095147A" w:rsidRDefault="00DC4E02" w:rsidP="00AD09BA">
      <w:pPr>
        <w:spacing w:after="160" w:line="360" w:lineRule="auto"/>
        <w:jc w:val="both"/>
        <w:rPr>
          <w:rFonts w:ascii="Arial" w:hAnsi="Arial" w:cs="Arial"/>
          <w:noProof/>
        </w:rPr>
      </w:pPr>
      <w:r>
        <w:rPr>
          <w:rFonts w:ascii="ProximaNova-Regular" w:eastAsia="ProximaNova-Regular" w:cs="ProximaNova-Regular"/>
          <w:noProof/>
          <w:color w:val="282827"/>
          <w:sz w:val="18"/>
          <w:szCs w:val="18"/>
        </w:rPr>
        <mc:AlternateContent>
          <mc:Choice Requires="wps">
            <w:drawing>
              <wp:anchor distT="0" distB="0" distL="114300" distR="114300" simplePos="0" relativeHeight="251680768" behindDoc="0" locked="0" layoutInCell="1" allowOverlap="1" wp14:anchorId="151462D1" wp14:editId="49593647">
                <wp:simplePos x="0" y="0"/>
                <wp:positionH relativeFrom="column">
                  <wp:posOffset>2248891</wp:posOffset>
                </wp:positionH>
                <wp:positionV relativeFrom="paragraph">
                  <wp:posOffset>1610614</wp:posOffset>
                </wp:positionV>
                <wp:extent cx="412089" cy="452247"/>
                <wp:effectExtent l="19050" t="19050" r="26670" b="24130"/>
                <wp:wrapNone/>
                <wp:docPr id="60" name="Elipse 60"/>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8529DED" w14:textId="77777777" w:rsidR="00B02B99" w:rsidRPr="00DC4E02" w:rsidRDefault="00B02B99" w:rsidP="00DC4E02">
                            <w:pPr>
                              <w:jc w:val="center"/>
                              <w:rPr>
                                <w:sz w:val="32"/>
                                <w:szCs w:val="32"/>
                                <w14:textOutline w14:w="0" w14:cap="flat" w14:cmpd="sng" w14:algn="ctr">
                                  <w14:noFill/>
                                  <w14:prstDash w14:val="solid"/>
                                  <w14:round/>
                                </w14:textOutline>
                              </w:rPr>
                            </w:pPr>
                            <w:r>
                              <w:rPr>
                                <w:sz w:val="32"/>
                                <w:szCs w:val="32"/>
                                <w14:textOutline w14:w="0" w14:cap="flat" w14:cmpd="sng" w14:algn="ctr">
                                  <w14:noFill/>
                                  <w14:prstDash w14:val="solid"/>
                                  <w14:round/>
                                </w14:textOutline>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1462D1" id="Elipse 60" o:spid="_x0000_s1030" style="position:absolute;left:0;text-align:left;margin-left:177.1pt;margin-top:126.8pt;width:32.45pt;height:3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" filled="f" strokecolor="red" strokeweight="2.25pt">
                <v:textbox>
                  <w:txbxContent>
                    <w:p w14:paraId="48529DED" w14:textId="77777777" w:rsidR="00B02B99" w:rsidRPr="00DC4E02" w:rsidRDefault="00B02B99" w:rsidP="00DC4E02">
                      <w:pPr>
                        <w:jc w:val="center"/>
                        <w:rPr>
                          <w:sz w:val="32"/>
                          <w:szCs w:val="32"/>
                          <w14:textOutline w14:w="0" w14:cap="flat" w14:cmpd="sng" w14:algn="ctr">
                            <w14:noFill/>
                            <w14:prstDash w14:val="solid"/>
                            <w14:round/>
                          </w14:textOutline>
                        </w:rPr>
                      </w:pPr>
                      <w:r>
                        <w:rPr>
                          <w:sz w:val="32"/>
                          <w:szCs w:val="32"/>
                          <w14:textOutline w14:w="0" w14:cap="flat" w14:cmpd="sng" w14:algn="ctr">
                            <w14:noFill/>
                            <w14:prstDash w14:val="solid"/>
                            <w14:round/>
                          </w14:textOutline>
                        </w:rPr>
                        <w:t>B</w:t>
                      </w:r>
                    </w:p>
                  </w:txbxContent>
                </v:textbox>
              </v:oval>
            </w:pict>
          </mc:Fallback>
        </mc:AlternateContent>
      </w:r>
      <w:r>
        <w:rPr>
          <w:rFonts w:ascii="ProximaNova-Regular" w:eastAsia="ProximaNova-Regular" w:cs="ProximaNova-Regular"/>
          <w:noProof/>
          <w:color w:val="282827"/>
          <w:sz w:val="18"/>
          <w:szCs w:val="18"/>
        </w:rPr>
        <mc:AlternateContent>
          <mc:Choice Requires="wps">
            <w:drawing>
              <wp:anchor distT="0" distB="0" distL="114300" distR="114300" simplePos="0" relativeHeight="251670528" behindDoc="0" locked="0" layoutInCell="1" allowOverlap="1" wp14:anchorId="56C06F2E" wp14:editId="66337B12">
                <wp:simplePos x="0" y="0"/>
                <wp:positionH relativeFrom="column">
                  <wp:posOffset>104317</wp:posOffset>
                </wp:positionH>
                <wp:positionV relativeFrom="paragraph">
                  <wp:posOffset>1669136</wp:posOffset>
                </wp:positionV>
                <wp:extent cx="412089" cy="452247"/>
                <wp:effectExtent l="19050" t="19050" r="26670" b="24130"/>
                <wp:wrapNone/>
                <wp:docPr id="57" name="Elipse 57"/>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16C83A8" w14:textId="77777777" w:rsidR="00B02B99" w:rsidRPr="00DC4E02" w:rsidRDefault="00B02B99" w:rsidP="00DC4E02">
                            <w:pPr>
                              <w:jc w:val="center"/>
                              <w:rPr>
                                <w:sz w:val="32"/>
                                <w:szCs w:val="32"/>
                                <w14:textOutline w14:w="0" w14:cap="flat" w14:cmpd="sng" w14:algn="ctr">
                                  <w14:noFill/>
                                  <w14:prstDash w14:val="solid"/>
                                  <w14:round/>
                                </w14:textOutline>
                              </w:rPr>
                            </w:pPr>
                            <w:r w:rsidRPr="00DC4E02">
                              <w:rPr>
                                <w:sz w:val="32"/>
                                <w:szCs w:val="32"/>
                                <w14:textOutline w14:w="0" w14:cap="flat" w14:cmpd="sng" w14:algn="ctr">
                                  <w14:noFill/>
                                  <w14:prstDash w14:val="solid"/>
                                  <w14:round/>
                                </w14:textOutline>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C06F2E" id="Elipse 57" o:spid="_x0000_s1031" style="position:absolute;left:0;text-align:left;margin-left:8.2pt;margin-top:131.45pt;width:32.45pt;height:3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" filled="f" strokecolor="red" strokeweight="2.25pt">
                <v:textbox>
                  <w:txbxContent>
                    <w:p w14:paraId="416C83A8" w14:textId="77777777" w:rsidR="00B02B99" w:rsidRPr="00DC4E02" w:rsidRDefault="00B02B99" w:rsidP="00DC4E02">
                      <w:pPr>
                        <w:jc w:val="center"/>
                        <w:rPr>
                          <w:sz w:val="32"/>
                          <w:szCs w:val="32"/>
                          <w14:textOutline w14:w="0" w14:cap="flat" w14:cmpd="sng" w14:algn="ctr">
                            <w14:noFill/>
                            <w14:prstDash w14:val="solid"/>
                            <w14:round/>
                          </w14:textOutline>
                        </w:rPr>
                      </w:pPr>
                      <w:r w:rsidRPr="00DC4E02">
                        <w:rPr>
                          <w:sz w:val="32"/>
                          <w:szCs w:val="32"/>
                          <w14:textOutline w14:w="0" w14:cap="flat" w14:cmpd="sng" w14:algn="ctr">
                            <w14:noFill/>
                            <w14:prstDash w14:val="solid"/>
                            <w14:round/>
                          </w14:textOutline>
                        </w:rPr>
                        <w:t>A</w:t>
                      </w:r>
                    </w:p>
                  </w:txbxContent>
                </v:textbox>
              </v:oval>
            </w:pict>
          </mc:Fallback>
        </mc:AlternateContent>
      </w:r>
      <w:r w:rsidR="009A04E6" w:rsidRPr="009A04E6">
        <w:rPr>
          <w:rFonts w:ascii="Arial" w:hAnsi="Arial" w:cs="Arial"/>
          <w:noProof/>
        </w:rPr>
        <w:drawing>
          <wp:inline distT="0" distB="0" distL="0" distR="0" wp14:anchorId="685C8782" wp14:editId="32681750">
            <wp:extent cx="2194560" cy="2186819"/>
            <wp:effectExtent l="0" t="0" r="0" b="444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7109" cy="2199324"/>
                    </a:xfrm>
                    <a:prstGeom prst="rect">
                      <a:avLst/>
                    </a:prstGeom>
                    <a:noFill/>
                    <a:ln>
                      <a:noFill/>
                    </a:ln>
                  </pic:spPr>
                </pic:pic>
              </a:graphicData>
            </a:graphic>
          </wp:inline>
        </w:drawing>
      </w:r>
      <w:r w:rsidR="009A04E6">
        <w:rPr>
          <w:noProof/>
        </w:rPr>
        <w:drawing>
          <wp:inline distT="0" distB="0" distL="0" distR="0" wp14:anchorId="44402882" wp14:editId="008C269D">
            <wp:extent cx="3191510" cy="2187142"/>
            <wp:effectExtent l="0" t="0" r="8890" b="381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92599" cy="2187888"/>
                    </a:xfrm>
                    <a:prstGeom prst="rect">
                      <a:avLst/>
                    </a:prstGeom>
                  </pic:spPr>
                </pic:pic>
              </a:graphicData>
            </a:graphic>
          </wp:inline>
        </w:drawing>
      </w:r>
    </w:p>
    <w:p w14:paraId="49325438" w14:textId="04E5FC3D" w:rsidR="00BB5E38" w:rsidRDefault="009A04E6" w:rsidP="009A04E6">
      <w:pPr>
        <w:spacing w:after="160" w:line="360" w:lineRule="auto"/>
        <w:jc w:val="both"/>
        <w:rPr>
          <w:rFonts w:ascii="Arial" w:hAnsi="Arial" w:cs="Arial"/>
          <w:noProof/>
        </w:rPr>
      </w:pPr>
      <w:r w:rsidRPr="0095147A">
        <w:rPr>
          <w:rFonts w:ascii="Arial" w:hAnsi="Arial" w:cs="Arial"/>
          <w:b/>
          <w:bCs/>
          <w:noProof/>
        </w:rPr>
        <w:t>Imagen</w:t>
      </w:r>
      <w:r w:rsidR="00102DAE">
        <w:rPr>
          <w:rFonts w:ascii="Arial" w:hAnsi="Arial" w:cs="Arial"/>
          <w:b/>
          <w:bCs/>
          <w:noProof/>
        </w:rPr>
        <w:t xml:space="preserve"> 12</w:t>
      </w:r>
      <w:r w:rsidRPr="0095147A">
        <w:rPr>
          <w:rFonts w:ascii="Arial" w:hAnsi="Arial" w:cs="Arial"/>
          <w:b/>
          <w:bCs/>
          <w:noProof/>
        </w:rPr>
        <w:t>.</w:t>
      </w:r>
      <w:r w:rsidRPr="0095147A">
        <w:rPr>
          <w:rFonts w:ascii="Arial" w:hAnsi="Arial" w:cs="Arial"/>
          <w:noProof/>
        </w:rPr>
        <w:t xml:space="preserve"> Daños en el cultivo de </w:t>
      </w:r>
      <w:r w:rsidR="000745FE">
        <w:rPr>
          <w:rFonts w:ascii="Arial" w:hAnsi="Arial" w:cs="Arial"/>
          <w:noProof/>
        </w:rPr>
        <w:t>m</w:t>
      </w:r>
      <w:r w:rsidRPr="0095147A">
        <w:rPr>
          <w:rFonts w:ascii="Arial" w:hAnsi="Arial" w:cs="Arial"/>
          <w:noProof/>
        </w:rPr>
        <w:t>aíz.</w:t>
      </w:r>
      <w:r>
        <w:rPr>
          <w:rFonts w:ascii="Arial" w:hAnsi="Arial" w:cs="Arial"/>
          <w:noProof/>
        </w:rPr>
        <w:t xml:space="preserve"> A-</w:t>
      </w:r>
      <w:r w:rsidRPr="009A04E6">
        <w:t xml:space="preserve"> </w:t>
      </w:r>
      <w:r w:rsidRPr="009A04E6">
        <w:rPr>
          <w:rFonts w:ascii="Arial" w:hAnsi="Arial" w:cs="Arial"/>
          <w:noProof/>
        </w:rPr>
        <w:t>Daños causados por larvas de</w:t>
      </w:r>
      <w:r>
        <w:rPr>
          <w:rFonts w:ascii="Arial" w:hAnsi="Arial" w:cs="Arial"/>
          <w:noProof/>
        </w:rPr>
        <w:t xml:space="preserve"> </w:t>
      </w:r>
      <w:r w:rsidRPr="002269C6">
        <w:rPr>
          <w:rFonts w:ascii="Arial" w:hAnsi="Arial" w:cs="Arial"/>
          <w:i/>
          <w:iCs/>
          <w:noProof/>
        </w:rPr>
        <w:t>S</w:t>
      </w:r>
      <w:r w:rsidR="002269C6" w:rsidRPr="002269C6">
        <w:rPr>
          <w:rFonts w:ascii="Arial" w:hAnsi="Arial" w:cs="Arial"/>
          <w:i/>
          <w:iCs/>
          <w:noProof/>
        </w:rPr>
        <w:t>.</w:t>
      </w:r>
      <w:r w:rsidRPr="002269C6">
        <w:rPr>
          <w:rFonts w:ascii="Arial" w:hAnsi="Arial" w:cs="Arial"/>
          <w:i/>
          <w:iCs/>
          <w:noProof/>
        </w:rPr>
        <w:t xml:space="preserve"> frugiperda</w:t>
      </w:r>
      <w:r w:rsidRPr="009A04E6">
        <w:rPr>
          <w:rFonts w:ascii="Arial" w:hAnsi="Arial" w:cs="Arial"/>
          <w:noProof/>
        </w:rPr>
        <w:t xml:space="preserve"> en hojas.</w:t>
      </w:r>
      <w:r>
        <w:rPr>
          <w:rFonts w:ascii="Arial" w:hAnsi="Arial" w:cs="Arial"/>
          <w:noProof/>
        </w:rPr>
        <w:t xml:space="preserve"> B-</w:t>
      </w:r>
      <w:r w:rsidRPr="009A04E6">
        <w:t xml:space="preserve"> </w:t>
      </w:r>
      <w:r w:rsidRPr="009A04E6">
        <w:rPr>
          <w:rFonts w:ascii="Arial" w:hAnsi="Arial" w:cs="Arial"/>
          <w:noProof/>
        </w:rPr>
        <w:t>Daño causado por adultos</w:t>
      </w:r>
      <w:r>
        <w:rPr>
          <w:rFonts w:ascii="Arial" w:hAnsi="Arial" w:cs="Arial"/>
          <w:noProof/>
        </w:rPr>
        <w:t xml:space="preserve"> </w:t>
      </w:r>
      <w:r w:rsidRPr="009A04E6">
        <w:rPr>
          <w:rFonts w:ascii="Arial" w:hAnsi="Arial" w:cs="Arial"/>
          <w:noProof/>
        </w:rPr>
        <w:t xml:space="preserve">de </w:t>
      </w:r>
      <w:r w:rsidRPr="002269C6">
        <w:rPr>
          <w:rFonts w:ascii="Arial" w:hAnsi="Arial" w:cs="Arial"/>
          <w:i/>
          <w:iCs/>
          <w:noProof/>
        </w:rPr>
        <w:t>Diabrotica speciosa</w:t>
      </w:r>
      <w:r>
        <w:rPr>
          <w:rFonts w:ascii="Arial" w:hAnsi="Arial" w:cs="Arial"/>
          <w:noProof/>
        </w:rPr>
        <w:t xml:space="preserve">. </w:t>
      </w:r>
      <w:r w:rsidRPr="0095147A">
        <w:rPr>
          <w:rFonts w:ascii="Arial" w:hAnsi="Arial" w:cs="Arial"/>
          <w:noProof/>
        </w:rPr>
        <w:t>Fuente: R</w:t>
      </w:r>
      <w:r w:rsidR="00856508">
        <w:rPr>
          <w:rFonts w:ascii="Arial" w:hAnsi="Arial" w:cs="Arial"/>
          <w:noProof/>
        </w:rPr>
        <w:t>EM</w:t>
      </w:r>
      <w:r>
        <w:rPr>
          <w:rFonts w:ascii="Arial" w:hAnsi="Arial" w:cs="Arial"/>
          <w:noProof/>
        </w:rPr>
        <w:t xml:space="preserve"> (</w:t>
      </w:r>
      <w:r w:rsidRPr="0095147A">
        <w:rPr>
          <w:rFonts w:ascii="Arial" w:hAnsi="Arial" w:cs="Arial"/>
          <w:noProof/>
        </w:rPr>
        <w:t>2019</w:t>
      </w:r>
      <w:r>
        <w:rPr>
          <w:rFonts w:ascii="Arial" w:hAnsi="Arial" w:cs="Arial"/>
          <w:noProof/>
        </w:rPr>
        <w:t>).</w:t>
      </w:r>
    </w:p>
    <w:p w14:paraId="33C16519" w14:textId="45FC6F8E" w:rsidR="008B49BB" w:rsidRPr="00FC63BA" w:rsidRDefault="008B49BB" w:rsidP="009A04E6">
      <w:pPr>
        <w:spacing w:after="160" w:line="360" w:lineRule="auto"/>
        <w:jc w:val="both"/>
        <w:rPr>
          <w:rFonts w:ascii="Arial" w:hAnsi="Arial" w:cs="Arial"/>
          <w:noProof/>
          <w:sz w:val="24"/>
          <w:szCs w:val="24"/>
        </w:rPr>
      </w:pPr>
      <w:r w:rsidRPr="00FC63BA">
        <w:rPr>
          <w:rFonts w:ascii="Arial" w:hAnsi="Arial" w:cs="Arial"/>
          <w:noProof/>
          <w:sz w:val="24"/>
          <w:szCs w:val="24"/>
        </w:rPr>
        <w:t>Cuando se dan campañas secas</w:t>
      </w:r>
      <w:r w:rsidR="000A5501">
        <w:rPr>
          <w:rFonts w:ascii="Arial" w:hAnsi="Arial" w:cs="Arial"/>
          <w:noProof/>
          <w:sz w:val="24"/>
          <w:szCs w:val="24"/>
        </w:rPr>
        <w:t xml:space="preserve"> (escasas precipitaciones)</w:t>
      </w:r>
      <w:r w:rsidRPr="00FC63BA">
        <w:rPr>
          <w:rFonts w:ascii="Arial" w:hAnsi="Arial" w:cs="Arial"/>
          <w:noProof/>
          <w:sz w:val="24"/>
          <w:szCs w:val="24"/>
        </w:rPr>
        <w:t xml:space="preserve">, </w:t>
      </w:r>
      <w:r w:rsidRPr="00FC63BA">
        <w:rPr>
          <w:rFonts w:ascii="Arial" w:hAnsi="Arial" w:cs="Arial"/>
          <w:i/>
          <w:iCs/>
          <w:noProof/>
          <w:sz w:val="24"/>
          <w:szCs w:val="24"/>
        </w:rPr>
        <w:t>S. frugiperda</w:t>
      </w:r>
      <w:r w:rsidRPr="00FC63BA">
        <w:rPr>
          <w:rFonts w:ascii="Arial" w:hAnsi="Arial" w:cs="Arial"/>
          <w:noProof/>
          <w:sz w:val="24"/>
          <w:szCs w:val="24"/>
        </w:rPr>
        <w:t xml:space="preserve"> genera daños en el tallo similares a </w:t>
      </w:r>
      <w:r w:rsidRPr="00FC63BA">
        <w:rPr>
          <w:rFonts w:ascii="Arial" w:hAnsi="Arial" w:cs="Arial"/>
          <w:i/>
          <w:iCs/>
          <w:noProof/>
          <w:sz w:val="24"/>
          <w:szCs w:val="24"/>
        </w:rPr>
        <w:t>Diatraea saccharalis</w:t>
      </w:r>
      <w:r w:rsidRPr="00FC63BA">
        <w:rPr>
          <w:rFonts w:ascii="Arial" w:hAnsi="Arial" w:cs="Arial"/>
          <w:noProof/>
          <w:sz w:val="24"/>
          <w:szCs w:val="24"/>
        </w:rPr>
        <w:t xml:space="preserve"> </w:t>
      </w:r>
      <w:r w:rsidR="00476526">
        <w:rPr>
          <w:rFonts w:ascii="Arial" w:hAnsi="Arial" w:cs="Arial"/>
          <w:noProof/>
          <w:sz w:val="24"/>
          <w:szCs w:val="24"/>
        </w:rPr>
        <w:t>(Imagen 13)</w:t>
      </w:r>
      <w:r w:rsidR="00291EED">
        <w:rPr>
          <w:rFonts w:ascii="Arial" w:hAnsi="Arial" w:cs="Arial"/>
          <w:noProof/>
          <w:sz w:val="24"/>
          <w:szCs w:val="24"/>
        </w:rPr>
        <w:t xml:space="preserve"> </w:t>
      </w:r>
      <w:r w:rsidRPr="00FC63BA">
        <w:rPr>
          <w:rFonts w:ascii="Arial" w:hAnsi="Arial" w:cs="Arial"/>
          <w:noProof/>
          <w:sz w:val="24"/>
          <w:szCs w:val="24"/>
        </w:rPr>
        <w:t xml:space="preserve">y la diferencia </w:t>
      </w:r>
      <w:r w:rsidR="000A5501">
        <w:rPr>
          <w:rFonts w:ascii="Arial" w:hAnsi="Arial" w:cs="Arial"/>
          <w:noProof/>
          <w:sz w:val="24"/>
          <w:szCs w:val="24"/>
        </w:rPr>
        <w:t>entre</w:t>
      </w:r>
      <w:r w:rsidRPr="00FC63BA">
        <w:rPr>
          <w:rFonts w:ascii="Arial" w:hAnsi="Arial" w:cs="Arial"/>
          <w:noProof/>
          <w:sz w:val="24"/>
          <w:szCs w:val="24"/>
        </w:rPr>
        <w:t xml:space="preserve"> ambos es</w:t>
      </w:r>
      <w:r w:rsidR="000A5501">
        <w:rPr>
          <w:rFonts w:ascii="Arial" w:hAnsi="Arial" w:cs="Arial"/>
          <w:noProof/>
          <w:sz w:val="24"/>
          <w:szCs w:val="24"/>
        </w:rPr>
        <w:t xml:space="preserve"> que</w:t>
      </w:r>
      <w:r w:rsidRPr="00FC63BA">
        <w:rPr>
          <w:rFonts w:ascii="Arial" w:hAnsi="Arial" w:cs="Arial"/>
          <w:noProof/>
          <w:sz w:val="24"/>
          <w:szCs w:val="24"/>
        </w:rPr>
        <w:t xml:space="preserve"> </w:t>
      </w:r>
      <w:r w:rsidR="000A5501">
        <w:rPr>
          <w:rFonts w:ascii="Arial" w:hAnsi="Arial" w:cs="Arial"/>
          <w:noProof/>
          <w:sz w:val="24"/>
          <w:szCs w:val="24"/>
        </w:rPr>
        <w:t>en el caso de</w:t>
      </w:r>
      <w:r w:rsidRPr="00FC63BA">
        <w:rPr>
          <w:rFonts w:ascii="Arial" w:hAnsi="Arial" w:cs="Arial"/>
          <w:noProof/>
          <w:sz w:val="24"/>
          <w:szCs w:val="24"/>
        </w:rPr>
        <w:t xml:space="preserve"> cogollero no se observa un orificio de entrada y </w:t>
      </w:r>
      <w:r w:rsidR="000A5501">
        <w:rPr>
          <w:rFonts w:ascii="Arial" w:hAnsi="Arial" w:cs="Arial"/>
          <w:noProof/>
          <w:sz w:val="24"/>
          <w:szCs w:val="24"/>
        </w:rPr>
        <w:t>que “</w:t>
      </w:r>
      <w:r w:rsidRPr="00FC63BA">
        <w:rPr>
          <w:rFonts w:ascii="Arial" w:hAnsi="Arial" w:cs="Arial"/>
          <w:noProof/>
          <w:sz w:val="24"/>
          <w:szCs w:val="24"/>
        </w:rPr>
        <w:t>come a lo ancho de la caña</w:t>
      </w:r>
      <w:r w:rsidR="000A5501">
        <w:rPr>
          <w:rFonts w:ascii="Arial" w:hAnsi="Arial" w:cs="Arial"/>
          <w:noProof/>
          <w:sz w:val="24"/>
          <w:szCs w:val="24"/>
        </w:rPr>
        <w:t>”</w:t>
      </w:r>
      <w:r w:rsidRPr="00FC63BA">
        <w:rPr>
          <w:rFonts w:ascii="Arial" w:hAnsi="Arial" w:cs="Arial"/>
          <w:noProof/>
          <w:sz w:val="24"/>
          <w:szCs w:val="24"/>
        </w:rPr>
        <w:t xml:space="preserve">, mientras que </w:t>
      </w:r>
      <w:r w:rsidR="000A5501">
        <w:rPr>
          <w:rFonts w:ascii="Arial" w:hAnsi="Arial" w:cs="Arial"/>
          <w:noProof/>
          <w:sz w:val="24"/>
          <w:szCs w:val="24"/>
        </w:rPr>
        <w:t xml:space="preserve">en </w:t>
      </w:r>
      <w:r w:rsidRPr="00FC63BA">
        <w:rPr>
          <w:rFonts w:ascii="Arial" w:hAnsi="Arial" w:cs="Arial"/>
          <w:noProof/>
          <w:sz w:val="24"/>
          <w:szCs w:val="24"/>
        </w:rPr>
        <w:t>el</w:t>
      </w:r>
      <w:r w:rsidR="000A5501">
        <w:rPr>
          <w:rFonts w:ascii="Arial" w:hAnsi="Arial" w:cs="Arial"/>
          <w:noProof/>
          <w:sz w:val="24"/>
          <w:szCs w:val="24"/>
        </w:rPr>
        <w:t xml:space="preserve"> daño causado por el</w:t>
      </w:r>
      <w:r w:rsidRPr="00FC63BA">
        <w:rPr>
          <w:rFonts w:ascii="Arial" w:hAnsi="Arial" w:cs="Arial"/>
          <w:noProof/>
          <w:sz w:val="24"/>
          <w:szCs w:val="24"/>
        </w:rPr>
        <w:t xml:space="preserve"> Barrenador </w:t>
      </w:r>
      <w:r w:rsidR="00857072" w:rsidRPr="00FC63BA">
        <w:rPr>
          <w:rFonts w:ascii="Arial" w:hAnsi="Arial" w:cs="Arial"/>
          <w:noProof/>
          <w:sz w:val="24"/>
          <w:szCs w:val="24"/>
        </w:rPr>
        <w:t>se puede observar el orificio de entrada pero la</w:t>
      </w:r>
      <w:r w:rsidR="00857072">
        <w:rPr>
          <w:rFonts w:ascii="Arial" w:hAnsi="Arial" w:cs="Arial"/>
          <w:noProof/>
          <w:sz w:val="24"/>
          <w:szCs w:val="24"/>
        </w:rPr>
        <w:t>s</w:t>
      </w:r>
      <w:r w:rsidR="00857072" w:rsidRPr="00FC63BA">
        <w:rPr>
          <w:rFonts w:ascii="Arial" w:hAnsi="Arial" w:cs="Arial"/>
          <w:noProof/>
          <w:sz w:val="24"/>
          <w:szCs w:val="24"/>
        </w:rPr>
        <w:t xml:space="preserve"> galerías son longitudinales</w:t>
      </w:r>
      <w:r w:rsidRPr="00FC63BA">
        <w:rPr>
          <w:rFonts w:ascii="Arial" w:hAnsi="Arial" w:cs="Arial"/>
          <w:noProof/>
          <w:sz w:val="24"/>
          <w:szCs w:val="24"/>
        </w:rPr>
        <w:t>.</w:t>
      </w:r>
    </w:p>
    <w:p w14:paraId="29C6B037" w14:textId="7EB1A125" w:rsidR="008B49BB" w:rsidRDefault="00DC4E02" w:rsidP="008B49BB">
      <w:pPr>
        <w:spacing w:after="160" w:line="360" w:lineRule="auto"/>
        <w:jc w:val="center"/>
        <w:rPr>
          <w:rFonts w:ascii="Arial" w:hAnsi="Arial" w:cs="Arial"/>
          <w:noProof/>
        </w:rPr>
      </w:pPr>
      <w:r>
        <w:rPr>
          <w:rFonts w:ascii="ProximaNova-Regular" w:eastAsia="ProximaNova-Regular" w:cs="ProximaNova-Regular"/>
          <w:noProof/>
          <w:color w:val="282827"/>
          <w:sz w:val="18"/>
          <w:szCs w:val="18"/>
        </w:rPr>
        <mc:AlternateContent>
          <mc:Choice Requires="wps">
            <w:drawing>
              <wp:anchor distT="0" distB="0" distL="114300" distR="114300" simplePos="0" relativeHeight="251678720" behindDoc="0" locked="0" layoutInCell="1" allowOverlap="1" wp14:anchorId="7F800AD0" wp14:editId="239F11CC">
                <wp:simplePos x="0" y="0"/>
                <wp:positionH relativeFrom="column">
                  <wp:posOffset>2803982</wp:posOffset>
                </wp:positionH>
                <wp:positionV relativeFrom="paragraph">
                  <wp:posOffset>1613484</wp:posOffset>
                </wp:positionV>
                <wp:extent cx="412089" cy="452247"/>
                <wp:effectExtent l="19050" t="19050" r="26670" b="24130"/>
                <wp:wrapNone/>
                <wp:docPr id="61" name="Elipse 61"/>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ACCD26E" w14:textId="77777777" w:rsidR="00B02B99" w:rsidRPr="00DC4E02" w:rsidRDefault="00B02B99" w:rsidP="00DC4E02">
                            <w:pPr>
                              <w:jc w:val="center"/>
                              <w:rPr>
                                <w:color w:val="FFFF00"/>
                                <w:sz w:val="32"/>
                                <w:szCs w:val="32"/>
                                <w14:textOutline w14:w="0" w14:cap="flat" w14:cmpd="sng" w14:algn="ctr">
                                  <w14:noFill/>
                                  <w14:prstDash w14:val="solid"/>
                                  <w14:round/>
                                </w14:textOutline>
                              </w:rPr>
                            </w:pPr>
                            <w:r w:rsidRPr="00DC4E02">
                              <w:rPr>
                                <w:color w:val="FFFF00"/>
                                <w:sz w:val="32"/>
                                <w:szCs w:val="32"/>
                                <w14:textOutline w14:w="0" w14:cap="flat" w14:cmpd="sng" w14:algn="ctr">
                                  <w14:noFill/>
                                  <w14:prstDash w14:val="solid"/>
                                  <w14:round/>
                                </w14:textOutline>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800AD0" id="Elipse 61" o:spid="_x0000_s1032" style="position:absolute;left:0;text-align:left;margin-left:220.8pt;margin-top:127.05pt;width:32.45pt;height:3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" filled="f" strokecolor="red" strokeweight="2.25pt">
                <v:textbox>
                  <w:txbxContent>
                    <w:p w14:paraId="5ACCD26E" w14:textId="77777777" w:rsidR="00B02B99" w:rsidRPr="00DC4E02" w:rsidRDefault="00B02B99" w:rsidP="00DC4E02">
                      <w:pPr>
                        <w:jc w:val="center"/>
                        <w:rPr>
                          <w:color w:val="FFFF00"/>
                          <w:sz w:val="32"/>
                          <w:szCs w:val="32"/>
                          <w14:textOutline w14:w="0" w14:cap="flat" w14:cmpd="sng" w14:algn="ctr">
                            <w14:noFill/>
                            <w14:prstDash w14:val="solid"/>
                            <w14:round/>
                          </w14:textOutline>
                        </w:rPr>
                      </w:pPr>
                      <w:r w:rsidRPr="00DC4E02">
                        <w:rPr>
                          <w:color w:val="FFFF00"/>
                          <w:sz w:val="32"/>
                          <w:szCs w:val="32"/>
                          <w14:textOutline w14:w="0" w14:cap="flat" w14:cmpd="sng" w14:algn="ctr">
                            <w14:noFill/>
                            <w14:prstDash w14:val="solid"/>
                            <w14:round/>
                          </w14:textOutline>
                        </w:rPr>
                        <w:t>B</w:t>
                      </w:r>
                    </w:p>
                  </w:txbxContent>
                </v:textbox>
              </v:oval>
            </w:pict>
          </mc:Fallback>
        </mc:AlternateContent>
      </w:r>
      <w:r>
        <w:rPr>
          <w:rFonts w:ascii="ProximaNova-Regular" w:eastAsia="ProximaNova-Regular" w:cs="ProximaNova-Regular"/>
          <w:noProof/>
          <w:color w:val="282827"/>
          <w:sz w:val="18"/>
          <w:szCs w:val="18"/>
        </w:rPr>
        <mc:AlternateContent>
          <mc:Choice Requires="wps">
            <w:drawing>
              <wp:anchor distT="0" distB="0" distL="114300" distR="114300" simplePos="0" relativeHeight="251668480" behindDoc="0" locked="0" layoutInCell="1" allowOverlap="1" wp14:anchorId="0E854B4A" wp14:editId="24B19FDB">
                <wp:simplePos x="0" y="0"/>
                <wp:positionH relativeFrom="column">
                  <wp:posOffset>433857</wp:posOffset>
                </wp:positionH>
                <wp:positionV relativeFrom="paragraph">
                  <wp:posOffset>1540332</wp:posOffset>
                </wp:positionV>
                <wp:extent cx="412089" cy="452247"/>
                <wp:effectExtent l="19050" t="19050" r="26670" b="24130"/>
                <wp:wrapNone/>
                <wp:docPr id="58" name="Elipse 58"/>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23B60F0" w14:textId="77777777" w:rsidR="00B02B99" w:rsidRPr="00745C9F" w:rsidRDefault="00B02B99" w:rsidP="00DC4E02">
                            <w:pPr>
                              <w:jc w:val="center"/>
                              <w:rPr>
                                <w:color w:val="FFFF00"/>
                                <w:sz w:val="32"/>
                                <w:szCs w:val="32"/>
                                <w14:textOutline w14:w="0" w14:cap="flat" w14:cmpd="sng" w14:algn="ctr">
                                  <w14:noFill/>
                                  <w14:prstDash w14:val="solid"/>
                                  <w14:round/>
                                </w14:textOutline>
                              </w:rPr>
                            </w:pPr>
                            <w:r w:rsidRPr="00745C9F">
                              <w:rPr>
                                <w:color w:val="FFFF00"/>
                                <w:sz w:val="32"/>
                                <w:szCs w:val="32"/>
                                <w14:textOutline w14:w="0" w14:cap="flat" w14:cmpd="sng" w14:algn="ctr">
                                  <w14:noFill/>
                                  <w14:prstDash w14:val="solid"/>
                                  <w14:round/>
                                </w14:textOutline>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854B4A" id="Elipse 58" o:spid="_x0000_s1033" style="position:absolute;left:0;text-align:left;margin-left:34.15pt;margin-top:121.3pt;width:32.45pt;height:3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" filled="f" strokecolor="red" strokeweight="2.25pt">
                <v:textbox>
                  <w:txbxContent>
                    <w:p w14:paraId="223B60F0" w14:textId="77777777" w:rsidR="00B02B99" w:rsidRPr="00745C9F" w:rsidRDefault="00B02B99" w:rsidP="00DC4E02">
                      <w:pPr>
                        <w:jc w:val="center"/>
                        <w:rPr>
                          <w:color w:val="FFFF00"/>
                          <w:sz w:val="32"/>
                          <w:szCs w:val="32"/>
                          <w14:textOutline w14:w="0" w14:cap="flat" w14:cmpd="sng" w14:algn="ctr">
                            <w14:noFill/>
                            <w14:prstDash w14:val="solid"/>
                            <w14:round/>
                          </w14:textOutline>
                        </w:rPr>
                      </w:pPr>
                      <w:r w:rsidRPr="00745C9F">
                        <w:rPr>
                          <w:color w:val="FFFF00"/>
                          <w:sz w:val="32"/>
                          <w:szCs w:val="32"/>
                          <w14:textOutline w14:w="0" w14:cap="flat" w14:cmpd="sng" w14:algn="ctr">
                            <w14:noFill/>
                            <w14:prstDash w14:val="solid"/>
                            <w14:round/>
                          </w14:textOutline>
                        </w:rPr>
                        <w:t>A</w:t>
                      </w:r>
                    </w:p>
                  </w:txbxContent>
                </v:textbox>
              </v:oval>
            </w:pict>
          </mc:Fallback>
        </mc:AlternateContent>
      </w:r>
      <w:r w:rsidR="008B49BB">
        <w:rPr>
          <w:rFonts w:ascii="Arial" w:hAnsi="Arial" w:cs="Arial"/>
          <w:noProof/>
        </w:rPr>
        <w:drawing>
          <wp:inline distT="0" distB="0" distL="0" distR="0" wp14:anchorId="6A403A54" wp14:editId="5C0CAB1F">
            <wp:extent cx="4703673" cy="2453032"/>
            <wp:effectExtent l="0" t="0" r="1905" b="4445"/>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04328" cy="2453374"/>
                    </a:xfrm>
                    <a:prstGeom prst="rect">
                      <a:avLst/>
                    </a:prstGeom>
                    <a:noFill/>
                  </pic:spPr>
                </pic:pic>
              </a:graphicData>
            </a:graphic>
          </wp:inline>
        </w:drawing>
      </w:r>
    </w:p>
    <w:p w14:paraId="5AEBB19D" w14:textId="7462FAC6" w:rsidR="008B49BB" w:rsidRDefault="008B49BB" w:rsidP="009A04E6">
      <w:pPr>
        <w:spacing w:after="160" w:line="360" w:lineRule="auto"/>
        <w:jc w:val="both"/>
        <w:rPr>
          <w:rFonts w:ascii="Arial" w:hAnsi="Arial" w:cs="Arial"/>
          <w:noProof/>
        </w:rPr>
      </w:pPr>
      <w:r w:rsidRPr="008B49BB">
        <w:rPr>
          <w:rFonts w:ascii="Arial" w:hAnsi="Arial" w:cs="Arial"/>
          <w:b/>
          <w:bCs/>
          <w:noProof/>
        </w:rPr>
        <w:t>Imagen</w:t>
      </w:r>
      <w:r w:rsidR="00102DAE">
        <w:rPr>
          <w:rFonts w:ascii="Arial" w:hAnsi="Arial" w:cs="Arial"/>
          <w:b/>
          <w:bCs/>
          <w:noProof/>
        </w:rPr>
        <w:t xml:space="preserve"> 13</w:t>
      </w:r>
      <w:r w:rsidRPr="008B49BB">
        <w:rPr>
          <w:rFonts w:ascii="Arial" w:hAnsi="Arial" w:cs="Arial"/>
          <w:b/>
          <w:bCs/>
          <w:noProof/>
        </w:rPr>
        <w:t>.</w:t>
      </w:r>
      <w:r w:rsidRPr="008B49BB">
        <w:rPr>
          <w:rFonts w:ascii="Arial" w:hAnsi="Arial" w:cs="Arial"/>
          <w:noProof/>
        </w:rPr>
        <w:t xml:space="preserve"> Daños en el cultivo de </w:t>
      </w:r>
      <w:r w:rsidR="000745FE">
        <w:rPr>
          <w:rFonts w:ascii="Arial" w:hAnsi="Arial" w:cs="Arial"/>
          <w:noProof/>
        </w:rPr>
        <w:t>m</w:t>
      </w:r>
      <w:r w:rsidRPr="008B49BB">
        <w:rPr>
          <w:rFonts w:ascii="Arial" w:hAnsi="Arial" w:cs="Arial"/>
          <w:noProof/>
        </w:rPr>
        <w:t>aíz. A-</w:t>
      </w:r>
      <w:r w:rsidRPr="008B49BB">
        <w:t xml:space="preserve"> </w:t>
      </w:r>
      <w:r w:rsidRPr="008B49BB">
        <w:rPr>
          <w:rFonts w:ascii="Arial" w:hAnsi="Arial" w:cs="Arial"/>
          <w:noProof/>
        </w:rPr>
        <w:t xml:space="preserve">Daño de larvas de </w:t>
      </w:r>
      <w:r w:rsidRPr="002269C6">
        <w:rPr>
          <w:rFonts w:ascii="Arial" w:hAnsi="Arial" w:cs="Arial"/>
          <w:i/>
          <w:iCs/>
          <w:noProof/>
        </w:rPr>
        <w:t>S</w:t>
      </w:r>
      <w:r w:rsidR="002269C6" w:rsidRPr="002269C6">
        <w:rPr>
          <w:rFonts w:ascii="Arial" w:hAnsi="Arial" w:cs="Arial"/>
          <w:i/>
          <w:iCs/>
          <w:noProof/>
        </w:rPr>
        <w:t>.</w:t>
      </w:r>
      <w:r w:rsidRPr="002269C6">
        <w:rPr>
          <w:rFonts w:ascii="Arial" w:hAnsi="Arial" w:cs="Arial"/>
          <w:i/>
          <w:iCs/>
          <w:noProof/>
        </w:rPr>
        <w:t xml:space="preserve"> frugiperda</w:t>
      </w:r>
      <w:r w:rsidRPr="008B49BB">
        <w:rPr>
          <w:rFonts w:ascii="Arial" w:hAnsi="Arial" w:cs="Arial"/>
          <w:noProof/>
        </w:rPr>
        <w:t xml:space="preserve"> en tallos</w:t>
      </w:r>
      <w:r>
        <w:rPr>
          <w:rFonts w:ascii="Arial" w:hAnsi="Arial" w:cs="Arial"/>
          <w:noProof/>
        </w:rPr>
        <w:t>.</w:t>
      </w:r>
      <w:r w:rsidRPr="008B49BB">
        <w:rPr>
          <w:rFonts w:ascii="Arial" w:hAnsi="Arial" w:cs="Arial"/>
          <w:noProof/>
        </w:rPr>
        <w:t xml:space="preserve"> B-</w:t>
      </w:r>
      <w:r w:rsidRPr="008B49BB">
        <w:t xml:space="preserve"> </w:t>
      </w:r>
      <w:r w:rsidRPr="008B49BB">
        <w:rPr>
          <w:rFonts w:ascii="Arial" w:hAnsi="Arial" w:cs="Arial"/>
        </w:rPr>
        <w:t>Daño de</w:t>
      </w:r>
      <w:r w:rsidRPr="008B49BB">
        <w:t xml:space="preserve"> </w:t>
      </w:r>
      <w:r w:rsidRPr="002269C6">
        <w:rPr>
          <w:rFonts w:ascii="Arial" w:hAnsi="Arial" w:cs="Arial"/>
          <w:i/>
          <w:iCs/>
          <w:noProof/>
        </w:rPr>
        <w:t>Diatraea saccharalis</w:t>
      </w:r>
      <w:r w:rsidRPr="008B49BB">
        <w:rPr>
          <w:rFonts w:ascii="Arial" w:hAnsi="Arial" w:cs="Arial"/>
          <w:noProof/>
        </w:rPr>
        <w:t>. Fuente: R</w:t>
      </w:r>
      <w:r w:rsidR="000A5501">
        <w:rPr>
          <w:rFonts w:ascii="Arial" w:hAnsi="Arial" w:cs="Arial"/>
          <w:noProof/>
        </w:rPr>
        <w:t>EM</w:t>
      </w:r>
      <w:r w:rsidRPr="008B49BB">
        <w:rPr>
          <w:rFonts w:ascii="Arial" w:hAnsi="Arial" w:cs="Arial"/>
          <w:noProof/>
        </w:rPr>
        <w:t xml:space="preserve"> (2019).</w:t>
      </w:r>
    </w:p>
    <w:p w14:paraId="663A9C8D" w14:textId="2713F3C5" w:rsidR="002269C6" w:rsidRPr="00FC63BA" w:rsidRDefault="000A5501" w:rsidP="009A04E6">
      <w:pPr>
        <w:spacing w:after="160" w:line="360" w:lineRule="auto"/>
        <w:jc w:val="both"/>
        <w:rPr>
          <w:rFonts w:ascii="Arial" w:hAnsi="Arial" w:cs="Arial"/>
          <w:noProof/>
          <w:sz w:val="24"/>
          <w:szCs w:val="24"/>
        </w:rPr>
      </w:pPr>
      <w:r>
        <w:rPr>
          <w:rFonts w:ascii="Arial" w:hAnsi="Arial" w:cs="Arial"/>
          <w:noProof/>
          <w:sz w:val="24"/>
          <w:szCs w:val="24"/>
        </w:rPr>
        <w:lastRenderedPageBreak/>
        <w:t>Si bien el c</w:t>
      </w:r>
      <w:r w:rsidR="00DC4E02" w:rsidRPr="00FC63BA">
        <w:rPr>
          <w:rFonts w:ascii="Arial" w:hAnsi="Arial" w:cs="Arial"/>
          <w:noProof/>
          <w:sz w:val="24"/>
          <w:szCs w:val="24"/>
        </w:rPr>
        <w:t xml:space="preserve">ogollero al igual que </w:t>
      </w:r>
      <w:r w:rsidR="00DC4E02" w:rsidRPr="00FC63BA">
        <w:rPr>
          <w:rFonts w:ascii="Arial" w:hAnsi="Arial" w:cs="Arial"/>
          <w:i/>
          <w:iCs/>
          <w:noProof/>
          <w:sz w:val="24"/>
          <w:szCs w:val="24"/>
        </w:rPr>
        <w:t>Helicoverpa zea</w:t>
      </w:r>
      <w:r w:rsidR="00DC4E02" w:rsidRPr="00FC63BA">
        <w:rPr>
          <w:rFonts w:ascii="Arial" w:hAnsi="Arial" w:cs="Arial"/>
          <w:noProof/>
          <w:sz w:val="24"/>
          <w:szCs w:val="24"/>
        </w:rPr>
        <w:t xml:space="preserve"> </w:t>
      </w:r>
      <w:r w:rsidR="00476526">
        <w:rPr>
          <w:rFonts w:ascii="Arial" w:hAnsi="Arial" w:cs="Arial"/>
          <w:noProof/>
          <w:sz w:val="24"/>
          <w:szCs w:val="24"/>
        </w:rPr>
        <w:t xml:space="preserve">(Imagen 14) </w:t>
      </w:r>
      <w:r w:rsidR="00DC4E02" w:rsidRPr="00FC63BA">
        <w:rPr>
          <w:rFonts w:ascii="Arial" w:hAnsi="Arial" w:cs="Arial"/>
          <w:noProof/>
          <w:sz w:val="24"/>
          <w:szCs w:val="24"/>
        </w:rPr>
        <w:t xml:space="preserve">genera daños sobre las espigas en el cultivo de </w:t>
      </w:r>
      <w:r>
        <w:rPr>
          <w:rFonts w:ascii="Arial" w:hAnsi="Arial" w:cs="Arial"/>
          <w:noProof/>
          <w:sz w:val="24"/>
          <w:szCs w:val="24"/>
        </w:rPr>
        <w:t>m</w:t>
      </w:r>
      <w:r w:rsidR="00DC4E02" w:rsidRPr="00FC63BA">
        <w:rPr>
          <w:rFonts w:ascii="Arial" w:hAnsi="Arial" w:cs="Arial"/>
          <w:noProof/>
          <w:sz w:val="24"/>
          <w:szCs w:val="24"/>
        </w:rPr>
        <w:t xml:space="preserve">aíz, mientras que las larvas de </w:t>
      </w:r>
      <w:r w:rsidR="00DC4E02" w:rsidRPr="000A5501">
        <w:rPr>
          <w:rFonts w:ascii="Arial" w:hAnsi="Arial" w:cs="Arial"/>
          <w:i/>
          <w:iCs/>
          <w:noProof/>
          <w:sz w:val="24"/>
          <w:szCs w:val="24"/>
        </w:rPr>
        <w:t>S</w:t>
      </w:r>
      <w:r w:rsidRPr="000A5501">
        <w:rPr>
          <w:rFonts w:ascii="Arial" w:hAnsi="Arial" w:cs="Arial"/>
          <w:i/>
          <w:iCs/>
          <w:noProof/>
          <w:sz w:val="24"/>
          <w:szCs w:val="24"/>
        </w:rPr>
        <w:t>.</w:t>
      </w:r>
      <w:r w:rsidR="00DC4E02" w:rsidRPr="000A5501">
        <w:rPr>
          <w:rFonts w:ascii="Arial" w:hAnsi="Arial" w:cs="Arial"/>
          <w:i/>
          <w:iCs/>
          <w:noProof/>
          <w:sz w:val="24"/>
          <w:szCs w:val="24"/>
        </w:rPr>
        <w:t xml:space="preserve"> frugiperda</w:t>
      </w:r>
      <w:r w:rsidR="00DC4E02" w:rsidRPr="00FC63BA">
        <w:rPr>
          <w:rFonts w:ascii="Arial" w:hAnsi="Arial" w:cs="Arial"/>
          <w:noProof/>
          <w:sz w:val="24"/>
          <w:szCs w:val="24"/>
        </w:rPr>
        <w:t xml:space="preserve"> causan lesiones en toda la longitud de la espiga, las de </w:t>
      </w:r>
      <w:r w:rsidR="00DC4E02" w:rsidRPr="00FC63BA">
        <w:rPr>
          <w:rFonts w:ascii="Arial" w:hAnsi="Arial" w:cs="Arial"/>
          <w:i/>
          <w:iCs/>
          <w:noProof/>
          <w:sz w:val="24"/>
          <w:szCs w:val="24"/>
        </w:rPr>
        <w:t>H. zea</w:t>
      </w:r>
      <w:r w:rsidR="00DC4E02" w:rsidRPr="00FC63BA">
        <w:rPr>
          <w:rFonts w:ascii="Arial" w:hAnsi="Arial" w:cs="Arial"/>
          <w:noProof/>
          <w:sz w:val="24"/>
          <w:szCs w:val="24"/>
        </w:rPr>
        <w:t xml:space="preserve"> genera</w:t>
      </w:r>
      <w:r>
        <w:rPr>
          <w:rFonts w:ascii="Arial" w:hAnsi="Arial" w:cs="Arial"/>
          <w:noProof/>
          <w:sz w:val="24"/>
          <w:szCs w:val="24"/>
        </w:rPr>
        <w:t>n</w:t>
      </w:r>
      <w:r w:rsidR="00DC4E02" w:rsidRPr="00FC63BA">
        <w:rPr>
          <w:rFonts w:ascii="Arial" w:hAnsi="Arial" w:cs="Arial"/>
          <w:noProof/>
          <w:sz w:val="24"/>
          <w:szCs w:val="24"/>
        </w:rPr>
        <w:t xml:space="preserve"> daños solamente en la porción apical de la espiga.</w:t>
      </w:r>
    </w:p>
    <w:p w14:paraId="03219344" w14:textId="61BE59D8" w:rsidR="002269C6" w:rsidRDefault="00745C9F" w:rsidP="002269C6">
      <w:pPr>
        <w:spacing w:after="160" w:line="360" w:lineRule="auto"/>
        <w:jc w:val="center"/>
        <w:rPr>
          <w:rFonts w:ascii="Arial" w:hAnsi="Arial" w:cs="Arial"/>
          <w:noProof/>
        </w:rPr>
      </w:pPr>
      <w:r>
        <w:rPr>
          <w:rFonts w:ascii="ProximaNova-Regular" w:eastAsia="ProximaNova-Regular" w:cs="ProximaNova-Regular"/>
          <w:noProof/>
          <w:color w:val="282827"/>
          <w:sz w:val="18"/>
          <w:szCs w:val="18"/>
        </w:rPr>
        <mc:AlternateContent>
          <mc:Choice Requires="wps">
            <w:drawing>
              <wp:anchor distT="0" distB="0" distL="114300" distR="114300" simplePos="0" relativeHeight="251660288" behindDoc="0" locked="0" layoutInCell="1" allowOverlap="1" wp14:anchorId="2D1180B3" wp14:editId="6160F79C">
                <wp:simplePos x="0" y="0"/>
                <wp:positionH relativeFrom="column">
                  <wp:posOffset>869950</wp:posOffset>
                </wp:positionH>
                <wp:positionV relativeFrom="paragraph">
                  <wp:posOffset>2037842</wp:posOffset>
                </wp:positionV>
                <wp:extent cx="411480" cy="419862"/>
                <wp:effectExtent l="19050" t="19050" r="26670" b="18415"/>
                <wp:wrapNone/>
                <wp:docPr id="54" name="Elipse 54"/>
                <wp:cNvGraphicFramePr/>
                <a:graphic xmlns:a="http://schemas.openxmlformats.org/drawingml/2006/main">
                  <a:graphicData uri="http://schemas.microsoft.com/office/word/2010/wordprocessingShape">
                    <wps:wsp>
                      <wps:cNvSpPr/>
                      <wps:spPr>
                        <a:xfrm>
                          <a:off x="0" y="0"/>
                          <a:ext cx="411480" cy="419862"/>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A4BD404" w14:textId="690C4195" w:rsidR="00B02B99" w:rsidRPr="00DC4E02" w:rsidRDefault="00B02B99" w:rsidP="002269C6">
                            <w:pPr>
                              <w:jc w:val="center"/>
                              <w:rPr>
                                <w:sz w:val="32"/>
                                <w:szCs w:val="32"/>
                                <w14:textOutline w14:w="0" w14:cap="flat" w14:cmpd="sng" w14:algn="ctr">
                                  <w14:noFill/>
                                  <w14:prstDash w14:val="solid"/>
                                  <w14:round/>
                                </w14:textOutline>
                              </w:rPr>
                            </w:pPr>
                            <w:r w:rsidRPr="00DC4E02">
                              <w:rPr>
                                <w:sz w:val="32"/>
                                <w:szCs w:val="32"/>
                                <w14:textOutline w14:w="0" w14:cap="flat" w14:cmpd="sng" w14:algn="ctr">
                                  <w14:noFill/>
                                  <w14:prstDash w14:val="solid"/>
                                  <w14:round/>
                                </w14:textOutline>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1180B3" id="Elipse 54" o:spid="_x0000_s1034" style="position:absolute;left:0;text-align:left;margin-left:68.5pt;margin-top:160.45pt;width:32.4pt;height:3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" filled="f" strokecolor="red" strokeweight="2.25pt">
                <v:textbox>
                  <w:txbxContent>
                    <w:p w14:paraId="4A4BD404" w14:textId="690C4195" w:rsidR="00B02B99" w:rsidRPr="00DC4E02" w:rsidRDefault="00B02B99" w:rsidP="002269C6">
                      <w:pPr>
                        <w:jc w:val="center"/>
                        <w:rPr>
                          <w:sz w:val="32"/>
                          <w:szCs w:val="32"/>
                          <w14:textOutline w14:w="0" w14:cap="flat" w14:cmpd="sng" w14:algn="ctr">
                            <w14:noFill/>
                            <w14:prstDash w14:val="solid"/>
                            <w14:round/>
                          </w14:textOutline>
                        </w:rPr>
                      </w:pPr>
                      <w:r w:rsidRPr="00DC4E02">
                        <w:rPr>
                          <w:sz w:val="32"/>
                          <w:szCs w:val="32"/>
                          <w14:textOutline w14:w="0" w14:cap="flat" w14:cmpd="sng" w14:algn="ctr">
                            <w14:noFill/>
                            <w14:prstDash w14:val="solid"/>
                            <w14:round/>
                          </w14:textOutline>
                        </w:rPr>
                        <w:t>A</w:t>
                      </w:r>
                    </w:p>
                  </w:txbxContent>
                </v:textbox>
              </v:oval>
            </w:pict>
          </mc:Fallback>
        </mc:AlternateContent>
      </w:r>
      <w:r w:rsidR="00DC4E02">
        <w:rPr>
          <w:rFonts w:ascii="ProximaNova-Regular" w:eastAsia="ProximaNova-Regular" w:cs="ProximaNova-Regular"/>
          <w:noProof/>
          <w:color w:val="282827"/>
          <w:sz w:val="18"/>
          <w:szCs w:val="18"/>
        </w:rPr>
        <mc:AlternateContent>
          <mc:Choice Requires="wps">
            <w:drawing>
              <wp:anchor distT="0" distB="0" distL="114300" distR="114300" simplePos="0" relativeHeight="251662336" behindDoc="0" locked="0" layoutInCell="1" allowOverlap="1" wp14:anchorId="341AC548" wp14:editId="47D8997D">
                <wp:simplePos x="0" y="0"/>
                <wp:positionH relativeFrom="column">
                  <wp:posOffset>2089506</wp:posOffset>
                </wp:positionH>
                <wp:positionV relativeFrom="paragraph">
                  <wp:posOffset>1999920</wp:posOffset>
                </wp:positionV>
                <wp:extent cx="412089" cy="452247"/>
                <wp:effectExtent l="19050" t="19050" r="26670" b="24130"/>
                <wp:wrapNone/>
                <wp:docPr id="55" name="Elipse 55"/>
                <wp:cNvGraphicFramePr/>
                <a:graphic xmlns:a="http://schemas.openxmlformats.org/drawingml/2006/main">
                  <a:graphicData uri="http://schemas.microsoft.com/office/word/2010/wordprocessingShape">
                    <wps:wsp>
                      <wps:cNvSpPr/>
                      <wps:spPr>
                        <a:xfrm>
                          <a:off x="0" y="0"/>
                          <a:ext cx="412089" cy="452247"/>
                        </a:xfrm>
                        <a:prstGeom prst="ellipse">
                          <a:avLst/>
                        </a:prstGeom>
                        <a:noFill/>
                        <a:ln w="28575"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31883AA2" w14:textId="4A4522E1" w:rsidR="00B02B99" w:rsidRPr="00DC4E02" w:rsidRDefault="00B02B99" w:rsidP="00DC4E02">
                            <w:pPr>
                              <w:jc w:val="center"/>
                              <w:rPr>
                                <w:sz w:val="32"/>
                                <w:szCs w:val="32"/>
                                <w14:textOutline w14:w="0" w14:cap="flat" w14:cmpd="sng" w14:algn="ctr">
                                  <w14:noFill/>
                                  <w14:prstDash w14:val="solid"/>
                                  <w14:round/>
                                </w14:textOutline>
                              </w:rPr>
                            </w:pPr>
                            <w:r>
                              <w:rPr>
                                <w:sz w:val="32"/>
                                <w:szCs w:val="32"/>
                                <w14:textOutline w14:w="0" w14:cap="flat" w14:cmpd="sng" w14:algn="ctr">
                                  <w14:noFill/>
                                  <w14:prstDash w14:val="solid"/>
                                  <w14:round/>
                                </w14:textOutline>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1AC548" id="Elipse 55" o:spid="_x0000_s1035" style="position:absolute;left:0;text-align:left;margin-left:164.55pt;margin-top:157.45pt;width:32.45pt;height:3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" filled="f" strokecolor="red" strokeweight="2.25pt">
                <v:textbox>
                  <w:txbxContent>
                    <w:p w14:paraId="31883AA2" w14:textId="4A4522E1" w:rsidR="00B02B99" w:rsidRPr="00DC4E02" w:rsidRDefault="00B02B99" w:rsidP="00DC4E02">
                      <w:pPr>
                        <w:jc w:val="center"/>
                        <w:rPr>
                          <w:sz w:val="32"/>
                          <w:szCs w:val="32"/>
                          <w14:textOutline w14:w="0" w14:cap="flat" w14:cmpd="sng" w14:algn="ctr">
                            <w14:noFill/>
                            <w14:prstDash w14:val="solid"/>
                            <w14:round/>
                          </w14:textOutline>
                        </w:rPr>
                      </w:pPr>
                      <w:r>
                        <w:rPr>
                          <w:sz w:val="32"/>
                          <w:szCs w:val="32"/>
                          <w14:textOutline w14:w="0" w14:cap="flat" w14:cmpd="sng" w14:algn="ctr">
                            <w14:noFill/>
                            <w14:prstDash w14:val="solid"/>
                            <w14:round/>
                          </w14:textOutline>
                        </w:rPr>
                        <w:t>B</w:t>
                      </w:r>
                    </w:p>
                  </w:txbxContent>
                </v:textbox>
              </v:oval>
            </w:pict>
          </mc:Fallback>
        </mc:AlternateContent>
      </w:r>
      <w:r w:rsidR="002269C6">
        <w:rPr>
          <w:rFonts w:ascii="ProximaNova-Regular" w:eastAsia="ProximaNova-Regular" w:cs="ProximaNova-Regular"/>
          <w:noProof/>
          <w:color w:val="282827"/>
          <w:sz w:val="18"/>
          <w:szCs w:val="18"/>
        </w:rPr>
        <mc:AlternateContent>
          <mc:Choice Requires="wps">
            <w:drawing>
              <wp:anchor distT="0" distB="0" distL="114300" distR="114300" simplePos="0" relativeHeight="251659264" behindDoc="0" locked="0" layoutInCell="1" allowOverlap="1" wp14:anchorId="1429F0B0" wp14:editId="4BB0AF86">
                <wp:simplePos x="0" y="0"/>
                <wp:positionH relativeFrom="column">
                  <wp:posOffset>682321</wp:posOffset>
                </wp:positionH>
                <wp:positionV relativeFrom="paragraph">
                  <wp:posOffset>2428138</wp:posOffset>
                </wp:positionV>
                <wp:extent cx="446227" cy="387705"/>
                <wp:effectExtent l="0" t="0" r="0" b="0"/>
                <wp:wrapNone/>
                <wp:docPr id="51" name="Rectángulo: esquinas redondeadas 51"/>
                <wp:cNvGraphicFramePr/>
                <a:graphic xmlns:a="http://schemas.openxmlformats.org/drawingml/2006/main">
                  <a:graphicData uri="http://schemas.microsoft.com/office/word/2010/wordprocessingShape">
                    <wps:wsp>
                      <wps:cNvSpPr/>
                      <wps:spPr>
                        <a:xfrm>
                          <a:off x="0" y="0"/>
                          <a:ext cx="446227" cy="387705"/>
                        </a:xfrm>
                        <a:prstGeom prst="roundRect">
                          <a:avLst/>
                        </a:prstGeom>
                        <a:noFill/>
                        <a:ln>
                          <a:noFill/>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168867" id="Rectángulo: esquinas redondeadas 51" o:spid="_x0000_s1026" style="position:absolute;margin-left:53.75pt;margin-top:191.2pt;width:35.15pt;height:3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" filled="f" stroked="f"/>
            </w:pict>
          </mc:Fallback>
        </mc:AlternateContent>
      </w:r>
      <w:r w:rsidR="002269C6" w:rsidRPr="00725317">
        <w:rPr>
          <w:rFonts w:ascii="ProximaNova-Regular" w:eastAsia="ProximaNova-Regular" w:cs="ProximaNova-Regular"/>
          <w:noProof/>
          <w:color w:val="282827"/>
          <w:sz w:val="18"/>
          <w:szCs w:val="18"/>
        </w:rPr>
        <w:drawing>
          <wp:inline distT="0" distB="0" distL="0" distR="0" wp14:anchorId="4199327C" wp14:editId="28E3BCDB">
            <wp:extent cx="3676348" cy="2553004"/>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80434" cy="2555841"/>
                    </a:xfrm>
                    <a:prstGeom prst="rect">
                      <a:avLst/>
                    </a:prstGeom>
                    <a:noFill/>
                    <a:ln>
                      <a:noFill/>
                    </a:ln>
                  </pic:spPr>
                </pic:pic>
              </a:graphicData>
            </a:graphic>
          </wp:inline>
        </w:drawing>
      </w:r>
    </w:p>
    <w:p w14:paraId="537F839A" w14:textId="48B637DC" w:rsidR="008B49BB" w:rsidRPr="009A04E6" w:rsidRDefault="002269C6" w:rsidP="00FC63BA">
      <w:pPr>
        <w:spacing w:after="160" w:line="240" w:lineRule="auto"/>
        <w:jc w:val="both"/>
        <w:rPr>
          <w:rFonts w:ascii="Arial" w:hAnsi="Arial" w:cs="Arial"/>
          <w:noProof/>
        </w:rPr>
      </w:pPr>
      <w:r w:rsidRPr="002269C6">
        <w:rPr>
          <w:rFonts w:ascii="Arial" w:hAnsi="Arial" w:cs="Arial"/>
          <w:b/>
          <w:bCs/>
          <w:noProof/>
        </w:rPr>
        <w:t>Imagen</w:t>
      </w:r>
      <w:r w:rsidR="00102DAE">
        <w:rPr>
          <w:rFonts w:ascii="Arial" w:hAnsi="Arial" w:cs="Arial"/>
          <w:b/>
          <w:bCs/>
          <w:noProof/>
        </w:rPr>
        <w:t xml:space="preserve"> 14</w:t>
      </w:r>
      <w:r w:rsidRPr="002269C6">
        <w:rPr>
          <w:rFonts w:ascii="Arial" w:hAnsi="Arial" w:cs="Arial"/>
          <w:b/>
          <w:bCs/>
          <w:noProof/>
        </w:rPr>
        <w:t>.</w:t>
      </w:r>
      <w:r w:rsidRPr="002269C6">
        <w:rPr>
          <w:rFonts w:ascii="Arial" w:hAnsi="Arial" w:cs="Arial"/>
          <w:noProof/>
        </w:rPr>
        <w:t xml:space="preserve"> Daños en el cultivo de </w:t>
      </w:r>
      <w:r w:rsidR="000745FE">
        <w:rPr>
          <w:rFonts w:ascii="Arial" w:hAnsi="Arial" w:cs="Arial"/>
          <w:noProof/>
        </w:rPr>
        <w:t>m</w:t>
      </w:r>
      <w:r w:rsidRPr="002269C6">
        <w:rPr>
          <w:rFonts w:ascii="Arial" w:hAnsi="Arial" w:cs="Arial"/>
          <w:noProof/>
        </w:rPr>
        <w:t xml:space="preserve">aíz. A- Daño de larvas de </w:t>
      </w:r>
      <w:r w:rsidRPr="000A5501">
        <w:rPr>
          <w:rFonts w:ascii="Arial" w:hAnsi="Arial" w:cs="Arial"/>
          <w:i/>
          <w:iCs/>
          <w:noProof/>
        </w:rPr>
        <w:t>Spodoptera frugiperda</w:t>
      </w:r>
      <w:r w:rsidRPr="002269C6">
        <w:rPr>
          <w:rFonts w:ascii="Arial" w:hAnsi="Arial" w:cs="Arial"/>
          <w:noProof/>
        </w:rPr>
        <w:t xml:space="preserve"> en</w:t>
      </w:r>
      <w:r w:rsidR="00FC63BA">
        <w:rPr>
          <w:rFonts w:ascii="Arial" w:hAnsi="Arial" w:cs="Arial"/>
          <w:noProof/>
        </w:rPr>
        <w:t xml:space="preserve"> </w:t>
      </w:r>
      <w:r w:rsidRPr="002269C6">
        <w:rPr>
          <w:rFonts w:ascii="Arial" w:hAnsi="Arial" w:cs="Arial"/>
          <w:noProof/>
        </w:rPr>
        <w:t>espigas, localizado en el centro</w:t>
      </w:r>
      <w:r>
        <w:rPr>
          <w:rFonts w:ascii="Arial" w:hAnsi="Arial" w:cs="Arial"/>
          <w:noProof/>
        </w:rPr>
        <w:t xml:space="preserve">. </w:t>
      </w:r>
      <w:r w:rsidRPr="002269C6">
        <w:rPr>
          <w:rFonts w:ascii="Arial" w:hAnsi="Arial" w:cs="Arial"/>
          <w:noProof/>
        </w:rPr>
        <w:t>B-</w:t>
      </w:r>
      <w:r w:rsidRPr="002269C6">
        <w:t xml:space="preserve"> </w:t>
      </w:r>
      <w:r w:rsidRPr="002269C6">
        <w:rPr>
          <w:rFonts w:ascii="Arial" w:hAnsi="Arial" w:cs="Arial"/>
          <w:noProof/>
        </w:rPr>
        <w:t xml:space="preserve">Daño de </w:t>
      </w:r>
      <w:r w:rsidRPr="000A5501">
        <w:rPr>
          <w:rFonts w:ascii="Arial" w:hAnsi="Arial" w:cs="Arial"/>
          <w:i/>
          <w:iCs/>
          <w:noProof/>
        </w:rPr>
        <w:t>Helicoverpa zea</w:t>
      </w:r>
      <w:r w:rsidRPr="002269C6">
        <w:rPr>
          <w:rFonts w:ascii="Arial" w:hAnsi="Arial" w:cs="Arial"/>
          <w:noProof/>
        </w:rPr>
        <w:t xml:space="preserve">  localizado en el ápice de la</w:t>
      </w:r>
      <w:r>
        <w:rPr>
          <w:rFonts w:ascii="Arial" w:hAnsi="Arial" w:cs="Arial"/>
          <w:noProof/>
        </w:rPr>
        <w:t xml:space="preserve"> </w:t>
      </w:r>
      <w:r w:rsidRPr="002269C6">
        <w:rPr>
          <w:rFonts w:ascii="Arial" w:hAnsi="Arial" w:cs="Arial"/>
          <w:noProof/>
        </w:rPr>
        <w:t>espiga. Fuente: R</w:t>
      </w:r>
      <w:r w:rsidR="000A5501">
        <w:rPr>
          <w:rFonts w:ascii="Arial" w:hAnsi="Arial" w:cs="Arial"/>
          <w:noProof/>
        </w:rPr>
        <w:t>EM</w:t>
      </w:r>
      <w:r w:rsidRPr="002269C6">
        <w:rPr>
          <w:rFonts w:ascii="Arial" w:hAnsi="Arial" w:cs="Arial"/>
          <w:noProof/>
        </w:rPr>
        <w:t xml:space="preserve"> (2019).</w:t>
      </w:r>
    </w:p>
    <w:p w14:paraId="352E55DB" w14:textId="1FAE15A7" w:rsidR="00FB6CA4" w:rsidRDefault="00FB6CA4">
      <w:pPr>
        <w:spacing w:after="160" w:line="360" w:lineRule="auto"/>
        <w:jc w:val="both"/>
        <w:rPr>
          <w:rFonts w:ascii="Arial" w:hAnsi="Arial" w:cs="Arial"/>
          <w:b/>
          <w:bCs/>
          <w:sz w:val="24"/>
          <w:szCs w:val="24"/>
          <w:lang w:val="es-ES"/>
        </w:rPr>
      </w:pPr>
    </w:p>
    <w:p w14:paraId="7481719F" w14:textId="24F0C551" w:rsidR="00FC63BA" w:rsidRDefault="00FC63BA">
      <w:pPr>
        <w:spacing w:after="160" w:line="360" w:lineRule="auto"/>
        <w:jc w:val="both"/>
        <w:rPr>
          <w:rFonts w:ascii="Arial" w:hAnsi="Arial" w:cs="Arial"/>
          <w:b/>
          <w:bCs/>
          <w:sz w:val="24"/>
          <w:szCs w:val="24"/>
          <w:lang w:val="es-ES"/>
        </w:rPr>
      </w:pPr>
    </w:p>
    <w:p w14:paraId="43CE8546" w14:textId="77777777" w:rsidR="00FC63BA" w:rsidRDefault="00FC63BA">
      <w:pPr>
        <w:spacing w:after="160" w:line="360" w:lineRule="auto"/>
        <w:jc w:val="both"/>
        <w:rPr>
          <w:rFonts w:ascii="Arial" w:hAnsi="Arial" w:cs="Arial"/>
          <w:b/>
          <w:bCs/>
          <w:sz w:val="24"/>
          <w:szCs w:val="24"/>
          <w:lang w:val="es-ES"/>
        </w:rPr>
      </w:pPr>
    </w:p>
    <w:p w14:paraId="2209244F" w14:textId="22996924" w:rsidR="00FB6CA4" w:rsidRDefault="004940DA">
      <w:pPr>
        <w:spacing w:after="160" w:line="360" w:lineRule="auto"/>
        <w:jc w:val="both"/>
        <w:rPr>
          <w:rFonts w:ascii="Arial" w:hAnsi="Arial" w:cs="Arial"/>
          <w:b/>
          <w:bCs/>
          <w:sz w:val="24"/>
          <w:szCs w:val="24"/>
          <w:lang w:val="es-ES"/>
        </w:rPr>
      </w:pPr>
      <w:r w:rsidRPr="004940DA">
        <w:rPr>
          <w:rFonts w:ascii="Arial" w:hAnsi="Arial" w:cs="Arial"/>
          <w:b/>
          <w:bCs/>
          <w:sz w:val="24"/>
          <w:szCs w:val="24"/>
          <w:lang w:val="es-ES"/>
        </w:rPr>
        <w:t>3.</w:t>
      </w:r>
      <w:r>
        <w:rPr>
          <w:rFonts w:ascii="Arial" w:hAnsi="Arial" w:cs="Arial"/>
          <w:b/>
          <w:bCs/>
          <w:sz w:val="24"/>
          <w:szCs w:val="24"/>
          <w:lang w:val="es-ES"/>
        </w:rPr>
        <w:t>3</w:t>
      </w:r>
      <w:r w:rsidRPr="004940DA">
        <w:rPr>
          <w:rFonts w:ascii="Arial" w:hAnsi="Arial" w:cs="Arial"/>
          <w:b/>
          <w:bCs/>
          <w:sz w:val="24"/>
          <w:szCs w:val="24"/>
          <w:lang w:val="es-ES"/>
        </w:rPr>
        <w:t>. Daños</w:t>
      </w:r>
      <w:r>
        <w:rPr>
          <w:rFonts w:ascii="Arial" w:hAnsi="Arial" w:cs="Arial"/>
          <w:b/>
          <w:bCs/>
          <w:sz w:val="24"/>
          <w:szCs w:val="24"/>
          <w:lang w:val="es-ES"/>
        </w:rPr>
        <w:t xml:space="preserve"> según la fecha de siembra</w:t>
      </w:r>
    </w:p>
    <w:p w14:paraId="72636197" w14:textId="0F88F60F" w:rsidR="00386891" w:rsidRDefault="00386891">
      <w:pPr>
        <w:spacing w:after="160" w:line="360" w:lineRule="auto"/>
        <w:jc w:val="both"/>
        <w:rPr>
          <w:rFonts w:ascii="Arial" w:hAnsi="Arial" w:cs="Arial"/>
          <w:sz w:val="24"/>
          <w:szCs w:val="24"/>
          <w:lang w:val="es-ES"/>
        </w:rPr>
      </w:pPr>
      <w:bookmarkStart w:id="59" w:name="_Hlk49443617"/>
      <w:r w:rsidRPr="00386891">
        <w:rPr>
          <w:rFonts w:ascii="Arial" w:hAnsi="Arial" w:cs="Arial"/>
          <w:sz w:val="24"/>
          <w:szCs w:val="24"/>
          <w:lang w:val="es-ES"/>
        </w:rPr>
        <w:t>Flores y Balbi (</w:t>
      </w:r>
      <w:r>
        <w:rPr>
          <w:rFonts w:ascii="Arial" w:hAnsi="Arial" w:cs="Arial"/>
          <w:sz w:val="24"/>
          <w:szCs w:val="24"/>
          <w:lang w:val="es-ES"/>
        </w:rPr>
        <w:t>201</w:t>
      </w:r>
      <w:r w:rsidR="004F56BB">
        <w:rPr>
          <w:rFonts w:ascii="Arial" w:hAnsi="Arial" w:cs="Arial"/>
          <w:sz w:val="24"/>
          <w:szCs w:val="24"/>
          <w:lang w:val="es-ES"/>
        </w:rPr>
        <w:t>8</w:t>
      </w:r>
      <w:r w:rsidRPr="00386891">
        <w:rPr>
          <w:rFonts w:ascii="Arial" w:hAnsi="Arial" w:cs="Arial"/>
          <w:sz w:val="24"/>
          <w:szCs w:val="24"/>
          <w:lang w:val="es-ES"/>
        </w:rPr>
        <w:t>)</w:t>
      </w:r>
      <w:bookmarkEnd w:id="59"/>
      <w:r w:rsidRPr="00386891">
        <w:rPr>
          <w:rFonts w:ascii="Arial" w:hAnsi="Arial" w:cs="Arial"/>
          <w:sz w:val="24"/>
          <w:szCs w:val="24"/>
          <w:lang w:val="es-ES"/>
        </w:rPr>
        <w:t xml:space="preserve"> </w:t>
      </w:r>
      <w:r>
        <w:rPr>
          <w:rFonts w:ascii="Arial" w:hAnsi="Arial" w:cs="Arial"/>
          <w:sz w:val="24"/>
          <w:szCs w:val="24"/>
          <w:lang w:val="es-ES"/>
        </w:rPr>
        <w:t xml:space="preserve">observaron </w:t>
      </w:r>
      <w:r w:rsidR="000A5501">
        <w:rPr>
          <w:rFonts w:ascii="Arial" w:hAnsi="Arial" w:cs="Arial"/>
          <w:sz w:val="24"/>
          <w:szCs w:val="24"/>
          <w:lang w:val="es-ES"/>
        </w:rPr>
        <w:t>durante</w:t>
      </w:r>
      <w:r>
        <w:rPr>
          <w:rFonts w:ascii="Arial" w:hAnsi="Arial" w:cs="Arial"/>
          <w:sz w:val="24"/>
          <w:szCs w:val="24"/>
          <w:lang w:val="es-ES"/>
        </w:rPr>
        <w:t xml:space="preserve"> la campaña 2018-19</w:t>
      </w:r>
      <w:r w:rsidR="00476526">
        <w:rPr>
          <w:rFonts w:ascii="Arial" w:hAnsi="Arial" w:cs="Arial"/>
          <w:sz w:val="24"/>
          <w:szCs w:val="24"/>
          <w:lang w:val="es-ES"/>
        </w:rPr>
        <w:t xml:space="preserve"> (Imagen 15)</w:t>
      </w:r>
      <w:r>
        <w:rPr>
          <w:rFonts w:ascii="Arial" w:hAnsi="Arial" w:cs="Arial"/>
          <w:sz w:val="24"/>
          <w:szCs w:val="24"/>
          <w:lang w:val="es-ES"/>
        </w:rPr>
        <w:t>, los daños genera</w:t>
      </w:r>
      <w:r w:rsidR="000A5501">
        <w:rPr>
          <w:rFonts w:ascii="Arial" w:hAnsi="Arial" w:cs="Arial"/>
          <w:sz w:val="24"/>
          <w:szCs w:val="24"/>
          <w:lang w:val="es-ES"/>
        </w:rPr>
        <w:t>dos por</w:t>
      </w:r>
      <w:r>
        <w:rPr>
          <w:rFonts w:ascii="Arial" w:hAnsi="Arial" w:cs="Arial"/>
          <w:sz w:val="24"/>
          <w:szCs w:val="24"/>
          <w:lang w:val="es-ES"/>
        </w:rPr>
        <w:t xml:space="preserve"> la plaga en 3 fechas de siembra</w:t>
      </w:r>
      <w:r w:rsidR="000A5501">
        <w:rPr>
          <w:rFonts w:ascii="Arial" w:hAnsi="Arial" w:cs="Arial"/>
          <w:sz w:val="24"/>
          <w:szCs w:val="24"/>
          <w:lang w:val="es-ES"/>
        </w:rPr>
        <w:t xml:space="preserve"> </w:t>
      </w:r>
      <w:r w:rsidR="00856508">
        <w:rPr>
          <w:rFonts w:ascii="Arial" w:hAnsi="Arial" w:cs="Arial"/>
          <w:sz w:val="24"/>
          <w:szCs w:val="24"/>
          <w:lang w:val="es-ES"/>
        </w:rPr>
        <w:t>tardías</w:t>
      </w:r>
      <w:r>
        <w:rPr>
          <w:rFonts w:ascii="Arial" w:hAnsi="Arial" w:cs="Arial"/>
          <w:sz w:val="24"/>
          <w:szCs w:val="24"/>
          <w:lang w:val="es-ES"/>
        </w:rPr>
        <w:t xml:space="preserve"> diferentes y determinaron </w:t>
      </w:r>
      <w:r w:rsidR="000A5501">
        <w:rPr>
          <w:rFonts w:ascii="Arial" w:hAnsi="Arial" w:cs="Arial"/>
          <w:sz w:val="24"/>
          <w:szCs w:val="24"/>
          <w:lang w:val="es-ES"/>
        </w:rPr>
        <w:t>que,</w:t>
      </w:r>
      <w:r>
        <w:rPr>
          <w:rFonts w:ascii="Arial" w:hAnsi="Arial" w:cs="Arial"/>
          <w:sz w:val="24"/>
          <w:szCs w:val="24"/>
          <w:lang w:val="es-ES"/>
        </w:rPr>
        <w:t xml:space="preserve"> para </w:t>
      </w:r>
      <w:r w:rsidR="000A5501">
        <w:rPr>
          <w:rFonts w:ascii="Arial" w:hAnsi="Arial" w:cs="Arial"/>
          <w:sz w:val="24"/>
          <w:szCs w:val="24"/>
          <w:lang w:val="es-ES"/>
        </w:rPr>
        <w:t>la</w:t>
      </w:r>
      <w:r>
        <w:rPr>
          <w:rFonts w:ascii="Arial" w:hAnsi="Arial" w:cs="Arial"/>
          <w:sz w:val="24"/>
          <w:szCs w:val="24"/>
          <w:lang w:val="es-ES"/>
        </w:rPr>
        <w:t xml:space="preserve"> fecha </w:t>
      </w:r>
      <w:r w:rsidR="000A5501">
        <w:rPr>
          <w:rFonts w:ascii="Arial" w:hAnsi="Arial" w:cs="Arial"/>
          <w:sz w:val="24"/>
          <w:szCs w:val="24"/>
          <w:lang w:val="es-ES"/>
        </w:rPr>
        <w:t xml:space="preserve">de siembra </w:t>
      </w:r>
      <w:r>
        <w:rPr>
          <w:rFonts w:ascii="Arial" w:hAnsi="Arial" w:cs="Arial"/>
          <w:sz w:val="24"/>
          <w:szCs w:val="24"/>
          <w:lang w:val="es-ES"/>
        </w:rPr>
        <w:t>del 4</w:t>
      </w:r>
      <w:r w:rsidR="000A5501">
        <w:rPr>
          <w:rFonts w:ascii="Arial" w:hAnsi="Arial" w:cs="Arial"/>
          <w:sz w:val="24"/>
          <w:szCs w:val="24"/>
          <w:lang w:val="es-ES"/>
        </w:rPr>
        <w:t xml:space="preserve"> de diciembre</w:t>
      </w:r>
      <w:r>
        <w:rPr>
          <w:rFonts w:ascii="Arial" w:hAnsi="Arial" w:cs="Arial"/>
          <w:sz w:val="24"/>
          <w:szCs w:val="24"/>
          <w:lang w:val="es-ES"/>
        </w:rPr>
        <w:t>, la plaga no se hizo</w:t>
      </w:r>
      <w:r w:rsidR="00FD32D4">
        <w:rPr>
          <w:rFonts w:ascii="Arial" w:hAnsi="Arial" w:cs="Arial"/>
          <w:sz w:val="24"/>
          <w:szCs w:val="24"/>
          <w:lang w:val="es-ES"/>
        </w:rPr>
        <w:t xml:space="preserve"> presente consumiendo tejido</w:t>
      </w:r>
      <w:r>
        <w:rPr>
          <w:rFonts w:ascii="Arial" w:hAnsi="Arial" w:cs="Arial"/>
          <w:sz w:val="24"/>
          <w:szCs w:val="24"/>
          <w:lang w:val="es-ES"/>
        </w:rPr>
        <w:t xml:space="preserve"> hasta V</w:t>
      </w:r>
      <w:r w:rsidRPr="00386891">
        <w:rPr>
          <w:rFonts w:ascii="Arial" w:hAnsi="Arial" w:cs="Arial"/>
          <w:sz w:val="24"/>
          <w:szCs w:val="24"/>
          <w:vertAlign w:val="subscript"/>
          <w:lang w:val="es-ES"/>
        </w:rPr>
        <w:t>6</w:t>
      </w:r>
      <w:r>
        <w:rPr>
          <w:rFonts w:ascii="Arial" w:hAnsi="Arial" w:cs="Arial"/>
          <w:sz w:val="24"/>
          <w:szCs w:val="24"/>
          <w:lang w:val="es-ES"/>
        </w:rPr>
        <w:t xml:space="preserve"> </w:t>
      </w:r>
      <w:r w:rsidR="00FD32D4">
        <w:rPr>
          <w:rFonts w:ascii="Arial" w:hAnsi="Arial" w:cs="Arial"/>
          <w:sz w:val="24"/>
          <w:szCs w:val="24"/>
          <w:lang w:val="es-ES"/>
        </w:rPr>
        <w:t>(</w:t>
      </w:r>
      <w:r w:rsidR="00FD32D4" w:rsidRPr="00FD32D4">
        <w:rPr>
          <w:rFonts w:ascii="Arial" w:hAnsi="Arial" w:cs="Arial"/>
          <w:sz w:val="24"/>
          <w:szCs w:val="24"/>
          <w:lang w:val="es-ES"/>
        </w:rPr>
        <w:t>35 días después de la siembra</w:t>
      </w:r>
      <w:r w:rsidR="00FD32D4">
        <w:rPr>
          <w:rFonts w:ascii="Arial" w:hAnsi="Arial" w:cs="Arial"/>
          <w:sz w:val="24"/>
          <w:szCs w:val="24"/>
          <w:lang w:val="es-ES"/>
        </w:rPr>
        <w:t>).</w:t>
      </w:r>
      <w:r>
        <w:rPr>
          <w:rFonts w:ascii="Arial" w:hAnsi="Arial" w:cs="Arial"/>
          <w:sz w:val="24"/>
          <w:szCs w:val="24"/>
          <w:lang w:val="es-ES"/>
        </w:rPr>
        <w:t xml:space="preserve"> </w:t>
      </w:r>
    </w:p>
    <w:p w14:paraId="005E7309" w14:textId="1EA5CA63" w:rsidR="004940DA" w:rsidRDefault="004940DA" w:rsidP="004940DA">
      <w:pPr>
        <w:spacing w:after="160" w:line="360" w:lineRule="auto"/>
        <w:jc w:val="center"/>
        <w:rPr>
          <w:rFonts w:ascii="Arial" w:hAnsi="Arial" w:cs="Arial"/>
          <w:b/>
          <w:bCs/>
          <w:sz w:val="24"/>
          <w:szCs w:val="24"/>
          <w:lang w:val="es-ES"/>
        </w:rPr>
      </w:pPr>
      <w:r>
        <w:rPr>
          <w:noProof/>
        </w:rPr>
        <w:lastRenderedPageBreak/>
        <w:drawing>
          <wp:inline distT="0" distB="0" distL="0" distR="0" wp14:anchorId="2968CB47" wp14:editId="784232DA">
            <wp:extent cx="4059936" cy="2523138"/>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068259" cy="2528311"/>
                    </a:xfrm>
                    <a:prstGeom prst="rect">
                      <a:avLst/>
                    </a:prstGeom>
                  </pic:spPr>
                </pic:pic>
              </a:graphicData>
            </a:graphic>
          </wp:inline>
        </w:drawing>
      </w:r>
    </w:p>
    <w:p w14:paraId="5951EEBC" w14:textId="04FAADCA" w:rsidR="004940DA" w:rsidRDefault="00102DAE" w:rsidP="004940DA">
      <w:pPr>
        <w:spacing w:after="160" w:line="360" w:lineRule="auto"/>
        <w:jc w:val="both"/>
        <w:rPr>
          <w:rFonts w:ascii="Arial" w:hAnsi="Arial" w:cs="Arial"/>
          <w:lang w:val="es-ES"/>
        </w:rPr>
      </w:pPr>
      <w:bookmarkStart w:id="60" w:name="_Hlk49443638"/>
      <w:r>
        <w:rPr>
          <w:rFonts w:ascii="Arial" w:hAnsi="Arial" w:cs="Arial"/>
          <w:b/>
          <w:bCs/>
          <w:lang w:val="es-ES"/>
        </w:rPr>
        <w:t>Imagen 15</w:t>
      </w:r>
      <w:r w:rsidR="004940DA" w:rsidRPr="004940DA">
        <w:rPr>
          <w:rFonts w:ascii="Arial" w:hAnsi="Arial" w:cs="Arial"/>
          <w:b/>
          <w:bCs/>
          <w:lang w:val="es-ES"/>
        </w:rPr>
        <w:t xml:space="preserve">. </w:t>
      </w:r>
      <w:r w:rsidR="004940DA" w:rsidRPr="00FD32D4">
        <w:rPr>
          <w:rFonts w:ascii="Arial" w:hAnsi="Arial" w:cs="Arial"/>
          <w:lang w:val="es-ES"/>
        </w:rPr>
        <w:t xml:space="preserve">Cantidad de plantas de maíz dañadas por cogollero según la fecha de siembra. Fuente: </w:t>
      </w:r>
      <w:r w:rsidR="00C5178C">
        <w:rPr>
          <w:rFonts w:ascii="Arial" w:hAnsi="Arial" w:cs="Arial"/>
          <w:lang w:val="es-ES"/>
        </w:rPr>
        <w:t>Flores y Balbi (201</w:t>
      </w:r>
      <w:r w:rsidR="00F421A9">
        <w:rPr>
          <w:rFonts w:ascii="Arial" w:hAnsi="Arial" w:cs="Arial"/>
          <w:lang w:val="es-ES"/>
        </w:rPr>
        <w:t>8</w:t>
      </w:r>
      <w:r w:rsidR="00C5178C">
        <w:rPr>
          <w:rFonts w:ascii="Arial" w:hAnsi="Arial" w:cs="Arial"/>
          <w:lang w:val="es-ES"/>
        </w:rPr>
        <w:t>)</w:t>
      </w:r>
      <w:r w:rsidR="00F421A9">
        <w:rPr>
          <w:rFonts w:ascii="Arial" w:hAnsi="Arial" w:cs="Arial"/>
          <w:lang w:val="es-ES"/>
        </w:rPr>
        <w:t>.</w:t>
      </w:r>
    </w:p>
    <w:bookmarkEnd w:id="60"/>
    <w:p w14:paraId="2AD5C99A" w14:textId="47E020D2" w:rsidR="00072D8E" w:rsidRDefault="00745C9F">
      <w:pPr>
        <w:spacing w:after="160" w:line="360" w:lineRule="auto"/>
        <w:jc w:val="both"/>
        <w:rPr>
          <w:rFonts w:ascii="Arial" w:hAnsi="Arial" w:cs="Arial"/>
          <w:sz w:val="24"/>
          <w:szCs w:val="24"/>
          <w:lang w:val="es-ES"/>
        </w:rPr>
      </w:pPr>
      <w:r w:rsidRPr="00906254">
        <w:rPr>
          <w:rFonts w:ascii="Arial" w:hAnsi="Arial" w:cs="Arial"/>
          <w:sz w:val="24"/>
          <w:szCs w:val="24"/>
          <w:lang w:val="es-ES"/>
        </w:rPr>
        <w:t>Al sembrar al mismo hibrido en una fecha del 17</w:t>
      </w:r>
      <w:r w:rsidR="00906254" w:rsidRPr="00906254">
        <w:rPr>
          <w:rFonts w:ascii="Arial" w:hAnsi="Arial" w:cs="Arial"/>
          <w:sz w:val="24"/>
          <w:szCs w:val="24"/>
          <w:lang w:val="es-ES"/>
        </w:rPr>
        <w:t xml:space="preserve"> de diciembre</w:t>
      </w:r>
      <w:r w:rsidRPr="00906254">
        <w:rPr>
          <w:rFonts w:ascii="Arial" w:hAnsi="Arial" w:cs="Arial"/>
          <w:sz w:val="24"/>
          <w:szCs w:val="24"/>
          <w:lang w:val="es-ES"/>
        </w:rPr>
        <w:t>, la plaga se hizo presente en el cultivo en el estadio V</w:t>
      </w:r>
      <w:r w:rsidRPr="00906254">
        <w:rPr>
          <w:rFonts w:ascii="Arial" w:hAnsi="Arial" w:cs="Arial"/>
          <w:sz w:val="24"/>
          <w:szCs w:val="24"/>
          <w:vertAlign w:val="subscript"/>
          <w:lang w:val="es-ES"/>
        </w:rPr>
        <w:t>4</w:t>
      </w:r>
      <w:r w:rsidRPr="00906254">
        <w:rPr>
          <w:rFonts w:ascii="Arial" w:hAnsi="Arial" w:cs="Arial"/>
          <w:sz w:val="24"/>
          <w:szCs w:val="24"/>
          <w:lang w:val="es-ES"/>
        </w:rPr>
        <w:t xml:space="preserve"> (23 días después de la siembra) y generando un 16</w:t>
      </w:r>
      <w:r w:rsidR="00906254">
        <w:rPr>
          <w:rFonts w:ascii="Arial" w:hAnsi="Arial" w:cs="Arial"/>
          <w:sz w:val="24"/>
          <w:szCs w:val="24"/>
          <w:lang w:val="es-ES"/>
        </w:rPr>
        <w:t>,</w:t>
      </w:r>
      <w:r w:rsidRPr="00906254">
        <w:rPr>
          <w:rFonts w:ascii="Arial" w:hAnsi="Arial" w:cs="Arial"/>
          <w:sz w:val="24"/>
          <w:szCs w:val="24"/>
          <w:lang w:val="es-ES"/>
        </w:rPr>
        <w:t>7% de plantas con daños. Mientras que cuando se sembró en una fecha del 09</w:t>
      </w:r>
      <w:r w:rsidR="00906254">
        <w:rPr>
          <w:rFonts w:ascii="Arial" w:hAnsi="Arial" w:cs="Arial"/>
          <w:sz w:val="24"/>
          <w:szCs w:val="24"/>
          <w:lang w:val="es-ES"/>
        </w:rPr>
        <w:t xml:space="preserve"> de enero</w:t>
      </w:r>
      <w:r w:rsidRPr="00906254">
        <w:rPr>
          <w:rFonts w:ascii="Arial" w:hAnsi="Arial" w:cs="Arial"/>
          <w:sz w:val="24"/>
          <w:szCs w:val="24"/>
          <w:lang w:val="es-ES"/>
        </w:rPr>
        <w:t xml:space="preserve">, los daños se presentaron en 9 días y en estadios muy tempranos del cultivo. En esta última fecha los daños alcanzaron un máximo del 87% de plantas con daños (llegando al estadio </w:t>
      </w:r>
      <w:bookmarkStart w:id="61" w:name="_Hlk49518663"/>
      <w:r w:rsidRPr="00906254">
        <w:rPr>
          <w:rFonts w:ascii="Arial" w:hAnsi="Arial" w:cs="Arial"/>
          <w:sz w:val="24"/>
          <w:szCs w:val="24"/>
          <w:lang w:val="es-ES"/>
        </w:rPr>
        <w:t>V</w:t>
      </w:r>
      <w:r w:rsidRPr="00906254">
        <w:rPr>
          <w:rFonts w:ascii="Arial" w:hAnsi="Arial" w:cs="Arial"/>
          <w:sz w:val="24"/>
          <w:szCs w:val="24"/>
          <w:vertAlign w:val="subscript"/>
          <w:lang w:val="es-ES"/>
        </w:rPr>
        <w:t>7</w:t>
      </w:r>
      <w:bookmarkEnd w:id="61"/>
      <w:r w:rsidRPr="00906254">
        <w:rPr>
          <w:rFonts w:ascii="Arial" w:hAnsi="Arial" w:cs="Arial"/>
          <w:sz w:val="24"/>
          <w:szCs w:val="24"/>
          <w:lang w:val="es-ES"/>
        </w:rPr>
        <w:t>).</w:t>
      </w:r>
    </w:p>
    <w:p w14:paraId="7C57E17E" w14:textId="6C4ADFFD" w:rsidR="00906254" w:rsidRPr="00906254" w:rsidRDefault="00906254">
      <w:pPr>
        <w:spacing w:after="160" w:line="360" w:lineRule="auto"/>
        <w:jc w:val="both"/>
        <w:rPr>
          <w:rFonts w:ascii="Arial" w:hAnsi="Arial" w:cs="Arial"/>
          <w:sz w:val="24"/>
          <w:szCs w:val="24"/>
          <w:lang w:val="es-ES"/>
        </w:rPr>
      </w:pPr>
      <w:r>
        <w:rPr>
          <w:rFonts w:ascii="Arial" w:hAnsi="Arial" w:cs="Arial"/>
          <w:sz w:val="24"/>
          <w:szCs w:val="24"/>
          <w:lang w:val="es-ES"/>
        </w:rPr>
        <w:t xml:space="preserve">Por lo tanto, podemos concluir que mientras </w:t>
      </w:r>
      <w:r w:rsidR="000745FE">
        <w:rPr>
          <w:rFonts w:ascii="Arial" w:hAnsi="Arial" w:cs="Arial"/>
          <w:sz w:val="24"/>
          <w:szCs w:val="24"/>
          <w:lang w:val="es-ES"/>
        </w:rPr>
        <w:t>más</w:t>
      </w:r>
      <w:r>
        <w:rPr>
          <w:rFonts w:ascii="Arial" w:hAnsi="Arial" w:cs="Arial"/>
          <w:sz w:val="24"/>
          <w:szCs w:val="24"/>
          <w:lang w:val="es-ES"/>
        </w:rPr>
        <w:t xml:space="preserve"> retrasemos la siembra a partir del 1 de diciembre, mayor será la probabilidad de daños graves por parte de </w:t>
      </w:r>
      <w:r w:rsidRPr="00906254">
        <w:rPr>
          <w:rFonts w:ascii="Arial" w:hAnsi="Arial" w:cs="Arial"/>
          <w:i/>
          <w:iCs/>
          <w:sz w:val="24"/>
          <w:szCs w:val="24"/>
          <w:lang w:val="es-ES"/>
        </w:rPr>
        <w:t>S. frugiperda</w:t>
      </w:r>
      <w:r>
        <w:rPr>
          <w:rFonts w:ascii="Arial" w:hAnsi="Arial" w:cs="Arial"/>
          <w:sz w:val="24"/>
          <w:szCs w:val="24"/>
          <w:lang w:val="es-ES"/>
        </w:rPr>
        <w:t xml:space="preserve"> a nuestro cultivo de maíz.</w:t>
      </w:r>
    </w:p>
    <w:p w14:paraId="6EA18A98" w14:textId="77777777" w:rsidR="00FC63BA" w:rsidRPr="00FC63BA" w:rsidRDefault="00FC63BA">
      <w:pPr>
        <w:spacing w:after="160" w:line="360" w:lineRule="auto"/>
        <w:jc w:val="both"/>
        <w:rPr>
          <w:rFonts w:ascii="Arial" w:hAnsi="Arial" w:cs="Arial"/>
          <w:lang w:val="es-ES"/>
        </w:rPr>
      </w:pPr>
    </w:p>
    <w:p w14:paraId="66A3E9F1" w14:textId="5C6B8287"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t>4. Zona de distribución</w:t>
      </w:r>
      <w:r w:rsidR="000745FE">
        <w:rPr>
          <w:rFonts w:ascii="Arial" w:hAnsi="Arial" w:cs="Arial"/>
          <w:b/>
          <w:bCs/>
          <w:sz w:val="24"/>
          <w:szCs w:val="24"/>
          <w:lang w:val="es-ES"/>
        </w:rPr>
        <w:t xml:space="preserve"> de la plaga</w:t>
      </w:r>
    </w:p>
    <w:p w14:paraId="36EE8CBA" w14:textId="77777777" w:rsidR="00EB7265" w:rsidRPr="00EB7265" w:rsidRDefault="00EB7265" w:rsidP="00EB7265">
      <w:pPr>
        <w:spacing w:after="160" w:line="360" w:lineRule="auto"/>
        <w:jc w:val="both"/>
        <w:rPr>
          <w:rFonts w:ascii="Arial" w:hAnsi="Arial" w:cs="Arial"/>
          <w:sz w:val="24"/>
          <w:szCs w:val="24"/>
          <w:lang w:val="es-ES"/>
        </w:rPr>
      </w:pPr>
      <w:r w:rsidRPr="00EB7265">
        <w:rPr>
          <w:rFonts w:ascii="Arial" w:hAnsi="Arial" w:cs="Arial"/>
          <w:sz w:val="24"/>
          <w:szCs w:val="24"/>
          <w:lang w:val="es-ES"/>
        </w:rPr>
        <w:t xml:space="preserve">Es una plaga nativa de regiones tropicales de hemisferio occidental, la misma pasa el invierno en Bolivia, Paraguay, Brasil y norte-centro de Argentina ya que son áreas con temperaturas invernales moderadas, sobreviviendo enterrado en estado de pupa en el suelo. La capacidad de vuelo que presentan los adultos le permite migrar de zonas tropicales y subtropicales. </w:t>
      </w:r>
    </w:p>
    <w:p w14:paraId="698D75E6" w14:textId="13BC84DD" w:rsidR="00102DAE" w:rsidRPr="00F4133A" w:rsidRDefault="00EB7265">
      <w:pPr>
        <w:spacing w:after="160" w:line="360" w:lineRule="auto"/>
        <w:jc w:val="both"/>
        <w:rPr>
          <w:rFonts w:ascii="Arial" w:hAnsi="Arial" w:cs="Arial"/>
          <w:sz w:val="24"/>
          <w:szCs w:val="24"/>
          <w:lang w:val="es-ES"/>
        </w:rPr>
      </w:pPr>
      <w:r w:rsidRPr="00EB7265">
        <w:rPr>
          <w:rFonts w:ascii="Arial" w:hAnsi="Arial" w:cs="Arial"/>
          <w:sz w:val="24"/>
          <w:szCs w:val="24"/>
          <w:lang w:val="es-ES"/>
        </w:rPr>
        <w:t xml:space="preserve">Argentina cuenta con zonas subtropicales y templadas (centro norte del país) donde las infestaciones de la plaga pueden ser a través de las pupas invernantes o las migraciones de los adultos, mientras que en el centro sur que presenta </w:t>
      </w:r>
      <w:r w:rsidRPr="00EB7265">
        <w:rPr>
          <w:rFonts w:ascii="Arial" w:hAnsi="Arial" w:cs="Arial"/>
          <w:sz w:val="24"/>
          <w:szCs w:val="24"/>
          <w:lang w:val="es-ES"/>
        </w:rPr>
        <w:lastRenderedPageBreak/>
        <w:t>temperaturas más bajas las infestaciones son por migraciones de las zonas más cálidas del país (R</w:t>
      </w:r>
      <w:r w:rsidR="00906254">
        <w:rPr>
          <w:rFonts w:ascii="Arial" w:hAnsi="Arial" w:cs="Arial"/>
          <w:sz w:val="24"/>
          <w:szCs w:val="24"/>
          <w:lang w:val="es-ES"/>
        </w:rPr>
        <w:t>EM</w:t>
      </w:r>
      <w:r w:rsidRPr="00EB7265">
        <w:rPr>
          <w:rFonts w:ascii="Arial" w:hAnsi="Arial" w:cs="Arial"/>
          <w:sz w:val="24"/>
          <w:szCs w:val="24"/>
          <w:lang w:val="es-ES"/>
        </w:rPr>
        <w:t>, 2019).</w:t>
      </w:r>
    </w:p>
    <w:p w14:paraId="60D12922" w14:textId="77777777" w:rsidR="00906254" w:rsidRDefault="00906254">
      <w:pPr>
        <w:spacing w:after="160" w:line="360" w:lineRule="auto"/>
        <w:jc w:val="both"/>
        <w:rPr>
          <w:rFonts w:ascii="Arial" w:hAnsi="Arial" w:cs="Arial"/>
          <w:b/>
          <w:bCs/>
          <w:sz w:val="24"/>
          <w:szCs w:val="24"/>
          <w:lang w:val="es-ES"/>
        </w:rPr>
      </w:pPr>
    </w:p>
    <w:p w14:paraId="57075A52" w14:textId="57E87A61"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t>5. Estrategias de control</w:t>
      </w:r>
      <w:r w:rsidR="000745FE">
        <w:rPr>
          <w:rFonts w:ascii="Arial" w:hAnsi="Arial" w:cs="Arial"/>
          <w:b/>
          <w:bCs/>
          <w:sz w:val="24"/>
          <w:szCs w:val="24"/>
          <w:lang w:val="es-ES"/>
        </w:rPr>
        <w:t xml:space="preserve"> de </w:t>
      </w:r>
      <w:r w:rsidR="000745FE" w:rsidRPr="000745FE">
        <w:rPr>
          <w:rFonts w:ascii="Arial" w:hAnsi="Arial" w:cs="Arial"/>
          <w:b/>
          <w:bCs/>
          <w:i/>
          <w:iCs/>
          <w:sz w:val="24"/>
          <w:szCs w:val="24"/>
          <w:lang w:val="es-ES"/>
        </w:rPr>
        <w:t>Spodoptera frugiperda</w:t>
      </w:r>
    </w:p>
    <w:p w14:paraId="5020DC85" w14:textId="77777777" w:rsidR="00552828" w:rsidRDefault="00AC2270">
      <w:pPr>
        <w:spacing w:after="160" w:line="360" w:lineRule="auto"/>
        <w:jc w:val="both"/>
        <w:rPr>
          <w:rFonts w:ascii="Arial" w:hAnsi="Arial" w:cs="Arial"/>
          <w:b/>
          <w:bCs/>
          <w:sz w:val="24"/>
          <w:szCs w:val="24"/>
          <w:lang w:val="es-ES"/>
        </w:rPr>
      </w:pPr>
      <w:r>
        <w:rPr>
          <w:rFonts w:ascii="Arial" w:hAnsi="Arial" w:cs="Arial"/>
          <w:b/>
          <w:bCs/>
          <w:sz w:val="24"/>
          <w:szCs w:val="24"/>
          <w:lang w:val="es-ES"/>
        </w:rPr>
        <w:t>A</w:t>
      </w:r>
      <w:r w:rsidR="00C6382A">
        <w:rPr>
          <w:rFonts w:ascii="Arial" w:hAnsi="Arial" w:cs="Arial"/>
          <w:b/>
          <w:bCs/>
          <w:sz w:val="24"/>
          <w:szCs w:val="24"/>
          <w:lang w:val="es-ES"/>
        </w:rPr>
        <w:t>. Control Químico</w:t>
      </w:r>
    </w:p>
    <w:p w14:paraId="17B8C744" w14:textId="2CA3EC92" w:rsidR="00111147" w:rsidRDefault="00C6382A">
      <w:pPr>
        <w:spacing w:after="160" w:line="360" w:lineRule="auto"/>
        <w:jc w:val="both"/>
        <w:rPr>
          <w:rFonts w:ascii="Arial" w:hAnsi="Arial" w:cs="Arial"/>
          <w:bCs/>
          <w:sz w:val="24"/>
          <w:szCs w:val="24"/>
        </w:rPr>
      </w:pPr>
      <w:r>
        <w:rPr>
          <w:rFonts w:ascii="Arial" w:hAnsi="Arial" w:cs="Arial"/>
          <w:bCs/>
          <w:sz w:val="24"/>
          <w:szCs w:val="24"/>
        </w:rPr>
        <w:t>En la actualidad una de las alternativas para reducir los efectos nocivos de la plaga es la utilización de productos químicos, que consiste en la aplicación de insecticidas realizando previamente un monitoreo para determinar el nivel po</w:t>
      </w:r>
      <w:r w:rsidR="00AC2270">
        <w:rPr>
          <w:rFonts w:ascii="Arial" w:hAnsi="Arial" w:cs="Arial"/>
          <w:bCs/>
          <w:sz w:val="24"/>
          <w:szCs w:val="24"/>
        </w:rPr>
        <w:t>blacional de la plaga</w:t>
      </w:r>
      <w:r w:rsidR="00455D86">
        <w:rPr>
          <w:rFonts w:ascii="Arial" w:hAnsi="Arial" w:cs="Arial"/>
          <w:bCs/>
          <w:sz w:val="24"/>
          <w:szCs w:val="24"/>
        </w:rPr>
        <w:t>.</w:t>
      </w:r>
      <w:r w:rsidR="00AC2270">
        <w:rPr>
          <w:rFonts w:ascii="Arial" w:hAnsi="Arial" w:cs="Arial"/>
          <w:bCs/>
          <w:sz w:val="24"/>
          <w:szCs w:val="24"/>
        </w:rPr>
        <w:t xml:space="preserve"> </w:t>
      </w:r>
    </w:p>
    <w:p w14:paraId="26C1333A" w14:textId="76BB8B10" w:rsidR="00C95AE2" w:rsidRPr="00F14A56" w:rsidRDefault="00906254">
      <w:pPr>
        <w:spacing w:after="160" w:line="360" w:lineRule="auto"/>
        <w:jc w:val="both"/>
        <w:rPr>
          <w:rFonts w:ascii="Arial" w:hAnsi="Arial" w:cs="Arial"/>
          <w:bCs/>
          <w:sz w:val="24"/>
          <w:szCs w:val="24"/>
        </w:rPr>
      </w:pPr>
      <w:r>
        <w:rPr>
          <w:rFonts w:ascii="Arial" w:hAnsi="Arial" w:cs="Arial"/>
          <w:bCs/>
          <w:sz w:val="24"/>
          <w:szCs w:val="24"/>
        </w:rPr>
        <w:t>Existen</w:t>
      </w:r>
      <w:r w:rsidR="00C95AE2">
        <w:rPr>
          <w:rFonts w:ascii="Arial" w:hAnsi="Arial" w:cs="Arial"/>
          <w:bCs/>
          <w:sz w:val="24"/>
          <w:szCs w:val="24"/>
        </w:rPr>
        <w:t xml:space="preserve"> numerosas estrategias para realizar un control químico sobre la plaga, donde la elección va a depender de múltiples factores como el nivel y tipo de daño, </w:t>
      </w:r>
      <w:r>
        <w:rPr>
          <w:rFonts w:ascii="Arial" w:hAnsi="Arial" w:cs="Arial"/>
          <w:bCs/>
          <w:sz w:val="24"/>
          <w:szCs w:val="24"/>
        </w:rPr>
        <w:t xml:space="preserve">el </w:t>
      </w:r>
      <w:r w:rsidR="00C95AE2">
        <w:rPr>
          <w:rFonts w:ascii="Arial" w:hAnsi="Arial" w:cs="Arial"/>
          <w:bCs/>
          <w:sz w:val="24"/>
          <w:szCs w:val="24"/>
        </w:rPr>
        <w:t xml:space="preserve">estadio en que se encuentre y el ambiente donde se esté desarrollando </w:t>
      </w:r>
      <w:bookmarkStart w:id="62" w:name="_Hlk49443749"/>
      <w:r w:rsidR="00C95AE2">
        <w:rPr>
          <w:rFonts w:ascii="Arial" w:hAnsi="Arial" w:cs="Arial"/>
          <w:bCs/>
          <w:sz w:val="24"/>
          <w:szCs w:val="24"/>
        </w:rPr>
        <w:t>(Urretabizkaya, 2018).</w:t>
      </w:r>
      <w:bookmarkEnd w:id="62"/>
    </w:p>
    <w:p w14:paraId="5CD70266" w14:textId="565498F0" w:rsidR="00552828" w:rsidRDefault="009C610F" w:rsidP="00DA0BFB">
      <w:pPr>
        <w:spacing w:after="160" w:line="360" w:lineRule="auto"/>
        <w:jc w:val="center"/>
        <w:rPr>
          <w:rFonts w:ascii="Arial" w:hAnsi="Arial" w:cs="Arial"/>
          <w:bCs/>
          <w:sz w:val="24"/>
          <w:szCs w:val="24"/>
          <w:lang w:val="es-ES"/>
          <w14:props3d w14:extrusionH="0" w14:contourW="12700" w14:prstMaterial="none">
            <w14:contourClr>
              <w14:schemeClr w14:val="bg2">
                <w14:lumMod w14:val="75000"/>
              </w14:schemeClr>
            </w14:contourClr>
          </w14:props3d>
        </w:rPr>
      </w:pPr>
      <w:r>
        <w:rPr>
          <w:noProof/>
        </w:rPr>
        <w:drawing>
          <wp:inline distT="0" distB="0" distL="0" distR="0" wp14:anchorId="067C0ECD" wp14:editId="3D39B82B">
            <wp:extent cx="3146400" cy="3534645"/>
            <wp:effectExtent l="0" t="0" r="0" b="889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60969" cy="3551012"/>
                    </a:xfrm>
                    <a:prstGeom prst="rect">
                      <a:avLst/>
                    </a:prstGeom>
                  </pic:spPr>
                </pic:pic>
              </a:graphicData>
            </a:graphic>
          </wp:inline>
        </w:drawing>
      </w:r>
    </w:p>
    <w:p w14:paraId="3F83E416" w14:textId="53145821" w:rsidR="00552828" w:rsidRDefault="00102DAE" w:rsidP="00CD7F87">
      <w:pPr>
        <w:pStyle w:val="Default"/>
        <w:spacing w:line="360" w:lineRule="auto"/>
        <w:jc w:val="both"/>
        <w:rPr>
          <w:rFonts w:ascii="Arial" w:hAnsi="Arial" w:cs="Arial"/>
          <w:sz w:val="22"/>
          <w:szCs w:val="22"/>
        </w:rPr>
      </w:pPr>
      <w:bookmarkStart w:id="63" w:name="_Hlk49443781"/>
      <w:r>
        <w:rPr>
          <w:rFonts w:ascii="Arial" w:hAnsi="Arial" w:cs="Arial"/>
          <w:b/>
          <w:shd w:val="clear" w:color="auto" w:fill="FFFFFF"/>
        </w:rPr>
        <w:t>Figura</w:t>
      </w:r>
      <w:r w:rsidR="00AC2270">
        <w:rPr>
          <w:rFonts w:ascii="Arial" w:hAnsi="Arial" w:cs="Arial"/>
          <w:b/>
          <w:bCs/>
          <w:sz w:val="22"/>
          <w:szCs w:val="22"/>
          <w:lang w:val="es-ES"/>
        </w:rPr>
        <w:t xml:space="preserve"> </w:t>
      </w:r>
      <w:r w:rsidR="00DF5B2D">
        <w:rPr>
          <w:rFonts w:ascii="Arial" w:hAnsi="Arial" w:cs="Arial"/>
          <w:b/>
          <w:bCs/>
          <w:sz w:val="22"/>
          <w:szCs w:val="22"/>
          <w:lang w:val="es-ES"/>
        </w:rPr>
        <w:t>3</w:t>
      </w:r>
      <w:r w:rsidR="00C6382A">
        <w:rPr>
          <w:rFonts w:ascii="Arial" w:hAnsi="Arial" w:cs="Arial"/>
          <w:b/>
          <w:bCs/>
          <w:sz w:val="22"/>
          <w:szCs w:val="22"/>
          <w:lang w:val="es-ES"/>
        </w:rPr>
        <w:t>.</w:t>
      </w:r>
      <w:r w:rsidR="006723FF">
        <w:rPr>
          <w:rFonts w:ascii="Arial" w:hAnsi="Arial" w:cs="Arial"/>
          <w:b/>
          <w:bCs/>
          <w:sz w:val="22"/>
          <w:szCs w:val="22"/>
          <w:lang w:val="es-ES"/>
        </w:rPr>
        <w:t xml:space="preserve"> </w:t>
      </w:r>
      <w:r w:rsidR="006723FF">
        <w:rPr>
          <w:rFonts w:ascii="Arial" w:hAnsi="Arial" w:cs="Arial"/>
          <w:bCs/>
          <w:sz w:val="22"/>
          <w:szCs w:val="22"/>
          <w:lang w:val="es-ES"/>
        </w:rPr>
        <w:t>D</w:t>
      </w:r>
      <w:r w:rsidR="00C6382A">
        <w:rPr>
          <w:rFonts w:ascii="Arial" w:hAnsi="Arial" w:cs="Arial"/>
          <w:iCs/>
          <w:sz w:val="22"/>
          <w:szCs w:val="22"/>
        </w:rPr>
        <w:t xml:space="preserve">istribución regional en </w:t>
      </w:r>
      <w:r w:rsidR="006723FF">
        <w:rPr>
          <w:rFonts w:ascii="Arial" w:hAnsi="Arial" w:cs="Arial"/>
          <w:iCs/>
          <w:sz w:val="22"/>
          <w:szCs w:val="22"/>
        </w:rPr>
        <w:t>porcentaje (</w:t>
      </w:r>
      <w:r w:rsidR="00C6382A">
        <w:rPr>
          <w:rFonts w:ascii="Arial" w:hAnsi="Arial" w:cs="Arial"/>
          <w:iCs/>
          <w:sz w:val="22"/>
          <w:szCs w:val="22"/>
        </w:rPr>
        <w:t>%</w:t>
      </w:r>
      <w:r w:rsidR="006723FF">
        <w:rPr>
          <w:rFonts w:ascii="Arial" w:hAnsi="Arial" w:cs="Arial"/>
          <w:iCs/>
          <w:sz w:val="22"/>
          <w:szCs w:val="22"/>
        </w:rPr>
        <w:t>)</w:t>
      </w:r>
      <w:r w:rsidR="00C6382A">
        <w:rPr>
          <w:rFonts w:ascii="Arial" w:hAnsi="Arial" w:cs="Arial"/>
          <w:iCs/>
          <w:sz w:val="22"/>
          <w:szCs w:val="22"/>
        </w:rPr>
        <w:t xml:space="preserve"> </w:t>
      </w:r>
      <w:r w:rsidR="006723FF">
        <w:rPr>
          <w:rFonts w:ascii="Arial" w:hAnsi="Arial" w:cs="Arial"/>
          <w:iCs/>
          <w:sz w:val="22"/>
          <w:szCs w:val="22"/>
        </w:rPr>
        <w:t>de millones de litros de productos</w:t>
      </w:r>
      <w:r w:rsidR="00C6382A">
        <w:rPr>
          <w:rFonts w:ascii="Arial" w:hAnsi="Arial" w:cs="Arial"/>
          <w:iCs/>
          <w:sz w:val="22"/>
          <w:szCs w:val="22"/>
        </w:rPr>
        <w:t xml:space="preserve"> aplicados</w:t>
      </w:r>
      <w:r w:rsidR="006723FF">
        <w:rPr>
          <w:rFonts w:ascii="Arial" w:hAnsi="Arial" w:cs="Arial"/>
          <w:iCs/>
          <w:sz w:val="22"/>
          <w:szCs w:val="22"/>
        </w:rPr>
        <w:t xml:space="preserve"> para el control de </w:t>
      </w:r>
      <w:r w:rsidR="00250E50">
        <w:rPr>
          <w:rFonts w:ascii="Arial" w:hAnsi="Arial" w:cs="Arial"/>
          <w:i/>
          <w:sz w:val="22"/>
          <w:szCs w:val="22"/>
        </w:rPr>
        <w:t>S</w:t>
      </w:r>
      <w:r w:rsidR="006723FF" w:rsidRPr="006723FF">
        <w:rPr>
          <w:rFonts w:ascii="Arial" w:hAnsi="Arial" w:cs="Arial"/>
          <w:i/>
          <w:sz w:val="22"/>
          <w:szCs w:val="22"/>
        </w:rPr>
        <w:t>podoptera frugiperda</w:t>
      </w:r>
      <w:r w:rsidR="006723FF">
        <w:rPr>
          <w:rFonts w:ascii="Arial" w:hAnsi="Arial" w:cs="Arial"/>
          <w:iCs/>
          <w:sz w:val="22"/>
          <w:szCs w:val="22"/>
        </w:rPr>
        <w:t xml:space="preserve"> en Argentina</w:t>
      </w:r>
      <w:r w:rsidR="00C6382A">
        <w:rPr>
          <w:rFonts w:ascii="Arial" w:hAnsi="Arial" w:cs="Arial"/>
          <w:iCs/>
          <w:sz w:val="22"/>
          <w:szCs w:val="22"/>
        </w:rPr>
        <w:t>.</w:t>
      </w:r>
      <w:r w:rsidR="00C6382A">
        <w:rPr>
          <w:rFonts w:ascii="Arial" w:hAnsi="Arial" w:cs="Arial"/>
          <w:bCs/>
          <w:sz w:val="22"/>
          <w:szCs w:val="22"/>
          <w:lang w:val="es-ES"/>
        </w:rPr>
        <w:t xml:space="preserve"> </w:t>
      </w:r>
      <w:r w:rsidR="00C6382A">
        <w:rPr>
          <w:rFonts w:ascii="Arial" w:hAnsi="Arial" w:cs="Arial"/>
          <w:sz w:val="22"/>
          <w:szCs w:val="22"/>
        </w:rPr>
        <w:t xml:space="preserve">Fuente: Bolsa de Cereales, informe </w:t>
      </w:r>
      <w:bookmarkStart w:id="64" w:name="_Hlk51012923"/>
      <w:r w:rsidR="00C6382A">
        <w:rPr>
          <w:rFonts w:ascii="Arial" w:hAnsi="Arial" w:cs="Arial"/>
          <w:sz w:val="22"/>
          <w:szCs w:val="22"/>
        </w:rPr>
        <w:t>ReTAA</w:t>
      </w:r>
      <w:bookmarkEnd w:id="64"/>
      <w:r w:rsidR="00C6382A">
        <w:rPr>
          <w:rFonts w:ascii="Arial" w:hAnsi="Arial" w:cs="Arial"/>
          <w:sz w:val="22"/>
          <w:szCs w:val="22"/>
        </w:rPr>
        <w:t xml:space="preserve"> (2017)</w:t>
      </w:r>
    </w:p>
    <w:bookmarkEnd w:id="63"/>
    <w:p w14:paraId="61E731E9" w14:textId="77777777" w:rsidR="00DA0BFB" w:rsidRPr="00DA0BFB" w:rsidRDefault="00DA0BFB">
      <w:pPr>
        <w:pStyle w:val="Default"/>
        <w:spacing w:line="360" w:lineRule="auto"/>
        <w:jc w:val="center"/>
        <w:rPr>
          <w:rFonts w:ascii="Arial" w:hAnsi="Arial" w:cs="Arial"/>
        </w:rPr>
      </w:pPr>
    </w:p>
    <w:p w14:paraId="44D8271F" w14:textId="24AEBC58" w:rsidR="00DA0BFB" w:rsidRPr="00DA0BFB" w:rsidRDefault="00906254" w:rsidP="00DA0BFB">
      <w:pPr>
        <w:pStyle w:val="Default"/>
        <w:spacing w:line="360" w:lineRule="auto"/>
        <w:jc w:val="both"/>
        <w:rPr>
          <w:rFonts w:ascii="Arial" w:hAnsi="Arial" w:cs="Arial"/>
        </w:rPr>
      </w:pPr>
      <w:r>
        <w:rPr>
          <w:rFonts w:ascii="Arial" w:hAnsi="Arial" w:cs="Arial"/>
        </w:rPr>
        <w:lastRenderedPageBreak/>
        <w:t>Informes recientes de la</w:t>
      </w:r>
      <w:r w:rsidR="00DA0BFB" w:rsidRPr="00DA0BFB">
        <w:rPr>
          <w:rFonts w:ascii="Arial" w:hAnsi="Arial" w:cs="Arial"/>
        </w:rPr>
        <w:t xml:space="preserve"> Bolsa de Cereales de Buenos Aires</w:t>
      </w:r>
      <w:r>
        <w:rPr>
          <w:rFonts w:ascii="Arial" w:hAnsi="Arial" w:cs="Arial"/>
        </w:rPr>
        <w:t xml:space="preserve"> </w:t>
      </w:r>
      <w:bookmarkStart w:id="65" w:name="_Hlk49443894"/>
      <w:r>
        <w:rPr>
          <w:rFonts w:ascii="Arial" w:hAnsi="Arial" w:cs="Arial"/>
        </w:rPr>
        <w:t>(BC, 2017)</w:t>
      </w:r>
      <w:r w:rsidR="00DA0BFB" w:rsidRPr="00DA0BFB">
        <w:rPr>
          <w:rFonts w:ascii="Arial" w:hAnsi="Arial" w:cs="Arial"/>
        </w:rPr>
        <w:t>,</w:t>
      </w:r>
      <w:r>
        <w:rPr>
          <w:rFonts w:ascii="Arial" w:hAnsi="Arial" w:cs="Arial"/>
        </w:rPr>
        <w:t xml:space="preserve"> </w:t>
      </w:r>
      <w:bookmarkEnd w:id="65"/>
      <w:r>
        <w:rPr>
          <w:rFonts w:ascii="Arial" w:hAnsi="Arial" w:cs="Arial"/>
        </w:rPr>
        <w:t>señalan que la</w:t>
      </w:r>
      <w:r w:rsidR="00DA0BFB" w:rsidRPr="00DA0BFB">
        <w:rPr>
          <w:rFonts w:ascii="Arial" w:hAnsi="Arial" w:cs="Arial"/>
        </w:rPr>
        <w:t xml:space="preserve"> presión de la plaga se encuentra en las zonas ubicadas más al norte de nuestro país</w:t>
      </w:r>
      <w:r w:rsidR="00455D86">
        <w:rPr>
          <w:rFonts w:ascii="Arial" w:hAnsi="Arial" w:cs="Arial"/>
        </w:rPr>
        <w:t xml:space="preserve"> </w:t>
      </w:r>
      <w:r w:rsidR="00455D86">
        <w:rPr>
          <w:rFonts w:ascii="Arial" w:hAnsi="Arial" w:cs="Arial"/>
          <w:bCs/>
        </w:rPr>
        <w:t xml:space="preserve">(Figura </w:t>
      </w:r>
      <w:r w:rsidR="00146C0A">
        <w:rPr>
          <w:rFonts w:ascii="Arial" w:hAnsi="Arial" w:cs="Arial"/>
          <w:bCs/>
        </w:rPr>
        <w:t>3</w:t>
      </w:r>
      <w:r w:rsidR="00455D86">
        <w:rPr>
          <w:rFonts w:ascii="Arial" w:hAnsi="Arial" w:cs="Arial"/>
          <w:bCs/>
        </w:rPr>
        <w:t>)</w:t>
      </w:r>
      <w:r w:rsidR="00DA0BFB" w:rsidRPr="00DA0BFB">
        <w:rPr>
          <w:rFonts w:ascii="Arial" w:hAnsi="Arial" w:cs="Arial"/>
        </w:rPr>
        <w:t xml:space="preserve">. Estas zonas coinciden no solamente con las áreas donde las siembras de maíces tardíos son más frecuentes, sino también con las mayores cantidades de insecticida aplicados, representando un 42% </w:t>
      </w:r>
      <w:r>
        <w:rPr>
          <w:rFonts w:ascii="Arial" w:hAnsi="Arial" w:cs="Arial"/>
        </w:rPr>
        <w:t xml:space="preserve">del </w:t>
      </w:r>
      <w:r w:rsidR="00DA0BFB" w:rsidRPr="00DA0BFB">
        <w:rPr>
          <w:rFonts w:ascii="Arial" w:hAnsi="Arial" w:cs="Arial"/>
        </w:rPr>
        <w:t xml:space="preserve">total del insecticida aplicado. Mientras que en las regiones centro y sur del país aportaron menos del 1% del total de insecticidas aplicados, esto se debe a la menor importancia que toma la plaga debido a que las condiciones nos son favorables para su desarrollo </w:t>
      </w:r>
      <w:bookmarkStart w:id="66" w:name="_Hlk49443912"/>
      <w:r w:rsidR="00DA0BFB" w:rsidRPr="00DA0BFB">
        <w:rPr>
          <w:rFonts w:ascii="Arial" w:hAnsi="Arial" w:cs="Arial"/>
        </w:rPr>
        <w:t>(Gayo, 2017).</w:t>
      </w:r>
      <w:bookmarkEnd w:id="66"/>
    </w:p>
    <w:p w14:paraId="21B0878A" w14:textId="77777777" w:rsidR="00552828" w:rsidRDefault="00552828">
      <w:pPr>
        <w:spacing w:after="160" w:line="360" w:lineRule="auto"/>
        <w:jc w:val="both"/>
        <w:rPr>
          <w:rFonts w:ascii="Arial" w:hAnsi="Arial" w:cs="Arial"/>
          <w:b/>
          <w:bCs/>
          <w:sz w:val="24"/>
          <w:szCs w:val="24"/>
        </w:rPr>
      </w:pPr>
    </w:p>
    <w:p w14:paraId="0C4C8C15" w14:textId="77777777"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rPr>
        <w:t>A.1.</w:t>
      </w:r>
      <w:r>
        <w:rPr>
          <w:rFonts w:ascii="Arial" w:hAnsi="Arial" w:cs="Arial"/>
          <w:bCs/>
          <w:sz w:val="24"/>
          <w:szCs w:val="24"/>
        </w:rPr>
        <w:t xml:space="preserve"> </w:t>
      </w:r>
      <w:r>
        <w:rPr>
          <w:rFonts w:ascii="Arial" w:hAnsi="Arial" w:cs="Arial"/>
          <w:b/>
          <w:bCs/>
          <w:sz w:val="24"/>
          <w:szCs w:val="24"/>
          <w:lang w:val="es-ES"/>
        </w:rPr>
        <w:t>Productos registrados y Dosis</w:t>
      </w:r>
    </w:p>
    <w:p w14:paraId="6FA6B806" w14:textId="4D5AE178" w:rsidR="00F14A56" w:rsidRDefault="00F14A56" w:rsidP="00F14A56">
      <w:pPr>
        <w:spacing w:after="0" w:line="360" w:lineRule="auto"/>
        <w:jc w:val="both"/>
        <w:rPr>
          <w:rFonts w:ascii="Arial" w:hAnsi="Arial" w:cs="Arial"/>
          <w:color w:val="000000"/>
          <w:sz w:val="24"/>
          <w:szCs w:val="24"/>
        </w:rPr>
      </w:pPr>
      <w:r>
        <w:rPr>
          <w:rFonts w:ascii="Arial" w:hAnsi="Arial" w:cs="Arial"/>
          <w:color w:val="000000"/>
          <w:sz w:val="24"/>
          <w:szCs w:val="24"/>
        </w:rPr>
        <w:t xml:space="preserve">En la campaña </w:t>
      </w:r>
      <w:r w:rsidRPr="00EA16B0">
        <w:rPr>
          <w:rFonts w:ascii="Arial" w:hAnsi="Arial" w:cs="Arial"/>
          <w:color w:val="000000"/>
          <w:sz w:val="24"/>
          <w:szCs w:val="24"/>
        </w:rPr>
        <w:t>201</w:t>
      </w:r>
      <w:r w:rsidR="00EA16B0" w:rsidRPr="00EA16B0">
        <w:rPr>
          <w:rFonts w:ascii="Arial" w:hAnsi="Arial" w:cs="Arial"/>
          <w:color w:val="000000"/>
          <w:sz w:val="24"/>
          <w:szCs w:val="24"/>
        </w:rPr>
        <w:t>6</w:t>
      </w:r>
      <w:r w:rsidRPr="00EA16B0">
        <w:rPr>
          <w:rFonts w:ascii="Arial" w:hAnsi="Arial" w:cs="Arial"/>
          <w:color w:val="000000"/>
          <w:sz w:val="24"/>
          <w:szCs w:val="24"/>
        </w:rPr>
        <w:t>/1</w:t>
      </w:r>
      <w:r w:rsidR="00EA16B0" w:rsidRPr="00EA16B0">
        <w:rPr>
          <w:rFonts w:ascii="Arial" w:hAnsi="Arial" w:cs="Arial"/>
          <w:color w:val="000000"/>
          <w:sz w:val="24"/>
          <w:szCs w:val="24"/>
        </w:rPr>
        <w:t>7</w:t>
      </w:r>
      <w:r>
        <w:rPr>
          <w:rFonts w:ascii="Arial" w:hAnsi="Arial" w:cs="Arial"/>
          <w:color w:val="000000"/>
          <w:sz w:val="24"/>
          <w:szCs w:val="24"/>
        </w:rPr>
        <w:t xml:space="preserve"> </w:t>
      </w:r>
      <w:r w:rsidR="00CD5634">
        <w:rPr>
          <w:rFonts w:ascii="Arial" w:hAnsi="Arial" w:cs="Arial"/>
          <w:color w:val="000000"/>
          <w:sz w:val="24"/>
          <w:szCs w:val="24"/>
        </w:rPr>
        <w:t>se determinó</w:t>
      </w:r>
      <w:r>
        <w:rPr>
          <w:rFonts w:ascii="Arial" w:hAnsi="Arial" w:cs="Arial"/>
          <w:color w:val="000000"/>
          <w:sz w:val="24"/>
          <w:szCs w:val="24"/>
        </w:rPr>
        <w:t xml:space="preserve"> que los insecticidas más utilizados en</w:t>
      </w:r>
      <w:r w:rsidR="00CD5634">
        <w:rPr>
          <w:rFonts w:ascii="Arial" w:hAnsi="Arial" w:cs="Arial"/>
          <w:color w:val="000000"/>
          <w:sz w:val="24"/>
          <w:szCs w:val="24"/>
        </w:rPr>
        <w:t xml:space="preserve"> la</w:t>
      </w:r>
      <w:r>
        <w:rPr>
          <w:rFonts w:ascii="Arial" w:hAnsi="Arial" w:cs="Arial"/>
          <w:color w:val="000000"/>
          <w:sz w:val="24"/>
          <w:szCs w:val="24"/>
        </w:rPr>
        <w:t xml:space="preserve"> Región de norte de la Argentina son </w:t>
      </w:r>
      <w:r w:rsidR="00CD5634">
        <w:rPr>
          <w:rFonts w:ascii="Arial" w:hAnsi="Arial" w:cs="Arial"/>
          <w:color w:val="000000"/>
          <w:sz w:val="24"/>
          <w:szCs w:val="24"/>
        </w:rPr>
        <w:t xml:space="preserve">los </w:t>
      </w:r>
      <w:r>
        <w:rPr>
          <w:rFonts w:ascii="Arial" w:hAnsi="Arial" w:cs="Arial"/>
          <w:color w:val="000000"/>
          <w:sz w:val="24"/>
          <w:szCs w:val="24"/>
        </w:rPr>
        <w:t>piretroides (cipermetrina)</w:t>
      </w:r>
      <w:r w:rsidR="00CD5634">
        <w:rPr>
          <w:rFonts w:ascii="Arial" w:hAnsi="Arial" w:cs="Arial"/>
          <w:color w:val="000000"/>
          <w:sz w:val="24"/>
          <w:szCs w:val="24"/>
        </w:rPr>
        <w:t xml:space="preserve"> </w:t>
      </w:r>
      <w:bookmarkStart w:id="67" w:name="_Hlk49443932"/>
      <w:r w:rsidR="00CD5634">
        <w:rPr>
          <w:rFonts w:ascii="Arial" w:hAnsi="Arial" w:cs="Arial"/>
          <w:color w:val="000000"/>
          <w:sz w:val="24"/>
          <w:szCs w:val="24"/>
        </w:rPr>
        <w:t>(BC,2017)</w:t>
      </w:r>
      <w:bookmarkEnd w:id="67"/>
      <w:r>
        <w:rPr>
          <w:rFonts w:ascii="Arial" w:hAnsi="Arial" w:cs="Arial"/>
          <w:color w:val="000000"/>
          <w:sz w:val="24"/>
          <w:szCs w:val="24"/>
        </w:rPr>
        <w:t>,</w:t>
      </w:r>
      <w:r w:rsidR="00CD5634">
        <w:rPr>
          <w:rFonts w:ascii="Arial" w:hAnsi="Arial" w:cs="Arial"/>
          <w:color w:val="000000"/>
          <w:sz w:val="24"/>
          <w:szCs w:val="24"/>
        </w:rPr>
        <w:t xml:space="preserve"> resultando en </w:t>
      </w:r>
      <w:r>
        <w:rPr>
          <w:rFonts w:ascii="Arial" w:hAnsi="Arial" w:cs="Arial"/>
          <w:color w:val="000000"/>
          <w:sz w:val="24"/>
          <w:szCs w:val="24"/>
        </w:rPr>
        <w:t xml:space="preserve">una gran presión </w:t>
      </w:r>
      <w:r w:rsidR="00CD5634">
        <w:rPr>
          <w:rFonts w:ascii="Arial" w:hAnsi="Arial" w:cs="Arial"/>
          <w:color w:val="000000"/>
          <w:sz w:val="24"/>
          <w:szCs w:val="24"/>
        </w:rPr>
        <w:t xml:space="preserve">de selección sobre </w:t>
      </w:r>
      <w:r>
        <w:rPr>
          <w:rFonts w:ascii="Arial" w:hAnsi="Arial" w:cs="Arial"/>
          <w:color w:val="000000"/>
          <w:sz w:val="24"/>
          <w:szCs w:val="24"/>
        </w:rPr>
        <w:t>la plaga</w:t>
      </w:r>
      <w:r w:rsidR="00CD5634">
        <w:rPr>
          <w:rFonts w:ascii="Arial" w:hAnsi="Arial" w:cs="Arial"/>
          <w:color w:val="000000"/>
          <w:sz w:val="24"/>
          <w:szCs w:val="24"/>
        </w:rPr>
        <w:t>. Solamente,</w:t>
      </w:r>
      <w:r>
        <w:rPr>
          <w:rFonts w:ascii="Arial" w:hAnsi="Arial" w:cs="Arial"/>
          <w:color w:val="000000"/>
          <w:sz w:val="24"/>
          <w:szCs w:val="24"/>
        </w:rPr>
        <w:t xml:space="preserve"> se aplicaron </w:t>
      </w:r>
      <w:bookmarkStart w:id="68" w:name="_Hlk49518824"/>
      <w:r>
        <w:rPr>
          <w:rFonts w:ascii="Arial" w:hAnsi="Arial" w:cs="Arial"/>
          <w:color w:val="000000"/>
          <w:sz w:val="24"/>
          <w:szCs w:val="24"/>
        </w:rPr>
        <w:t>IGRs</w:t>
      </w:r>
      <w:bookmarkEnd w:id="68"/>
      <w:r>
        <w:rPr>
          <w:rFonts w:ascii="Arial" w:hAnsi="Arial" w:cs="Arial"/>
          <w:color w:val="000000"/>
          <w:sz w:val="24"/>
          <w:szCs w:val="24"/>
        </w:rPr>
        <w:t xml:space="preserve"> en el 20 % de los casos.</w:t>
      </w:r>
    </w:p>
    <w:p w14:paraId="69EEB96F" w14:textId="77777777" w:rsidR="00F14A56" w:rsidRDefault="00F14A56" w:rsidP="00F14A56">
      <w:pPr>
        <w:spacing w:after="0" w:line="240" w:lineRule="auto"/>
        <w:rPr>
          <w:rFonts w:ascii="Arial" w:hAnsi="Arial" w:cs="Arial"/>
          <w:color w:val="000000"/>
          <w:sz w:val="23"/>
          <w:szCs w:val="23"/>
        </w:rPr>
      </w:pPr>
      <w:r>
        <w:rPr>
          <w:rFonts w:ascii="Arial" w:hAnsi="Arial" w:cs="Arial"/>
          <w:color w:val="000000"/>
          <w:sz w:val="24"/>
          <w:szCs w:val="24"/>
        </w:rPr>
        <w:t xml:space="preserve"> </w:t>
      </w:r>
    </w:p>
    <w:p w14:paraId="064CCFE3" w14:textId="505DABAB" w:rsidR="00F14A56" w:rsidRDefault="009C610F" w:rsidP="00F14A56">
      <w:pPr>
        <w:spacing w:after="160" w:line="360" w:lineRule="auto"/>
        <w:jc w:val="center"/>
        <w:rPr>
          <w:rFonts w:ascii="Arial" w:hAnsi="Arial" w:cs="Arial"/>
          <w:bCs/>
          <w:lang w:val="es-ES"/>
        </w:rPr>
      </w:pPr>
      <w:r>
        <w:rPr>
          <w:noProof/>
        </w:rPr>
        <w:drawing>
          <wp:inline distT="0" distB="0" distL="0" distR="0" wp14:anchorId="348FB270" wp14:editId="07BD3B12">
            <wp:extent cx="4191000" cy="2809875"/>
            <wp:effectExtent l="0" t="0" r="0" b="952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91000" cy="2809875"/>
                    </a:xfrm>
                    <a:prstGeom prst="rect">
                      <a:avLst/>
                    </a:prstGeom>
                  </pic:spPr>
                </pic:pic>
              </a:graphicData>
            </a:graphic>
          </wp:inline>
        </w:drawing>
      </w:r>
    </w:p>
    <w:p w14:paraId="4BCFF4E8" w14:textId="71B28280" w:rsidR="00F14A56" w:rsidRDefault="00102DAE" w:rsidP="00FB6CA4">
      <w:pPr>
        <w:spacing w:after="160" w:line="360" w:lineRule="auto"/>
        <w:jc w:val="both"/>
        <w:rPr>
          <w:rFonts w:ascii="Arial" w:hAnsi="Arial" w:cs="Arial"/>
        </w:rPr>
      </w:pPr>
      <w:bookmarkStart w:id="69" w:name="_Hlk49443947"/>
      <w:r>
        <w:rPr>
          <w:rFonts w:ascii="Arial" w:hAnsi="Arial" w:cs="Arial"/>
          <w:b/>
          <w:color w:val="000000"/>
          <w:shd w:val="clear" w:color="auto" w:fill="FFFFFF"/>
        </w:rPr>
        <w:t>Figura</w:t>
      </w:r>
      <w:r w:rsidR="00DA0BFB">
        <w:rPr>
          <w:rFonts w:ascii="Arial" w:hAnsi="Arial" w:cs="Arial"/>
          <w:b/>
          <w:bCs/>
          <w:lang w:val="es-ES"/>
        </w:rPr>
        <w:t xml:space="preserve"> </w:t>
      </w:r>
      <w:r w:rsidR="00DF5B2D">
        <w:rPr>
          <w:rFonts w:ascii="Arial" w:hAnsi="Arial" w:cs="Arial"/>
          <w:b/>
          <w:bCs/>
          <w:lang w:val="es-ES"/>
        </w:rPr>
        <w:t>4</w:t>
      </w:r>
      <w:r w:rsidR="00F14A56">
        <w:rPr>
          <w:rFonts w:ascii="Arial" w:hAnsi="Arial" w:cs="Arial"/>
          <w:bCs/>
          <w:lang w:val="es-ES"/>
        </w:rPr>
        <w:t xml:space="preserve">. Uso relativo por tipo de producto </w:t>
      </w:r>
      <w:r w:rsidR="00DD7199">
        <w:rPr>
          <w:rFonts w:ascii="Arial" w:hAnsi="Arial" w:cs="Arial"/>
          <w:iCs/>
        </w:rPr>
        <w:t xml:space="preserve">para el control de </w:t>
      </w:r>
      <w:r w:rsidR="00250E50">
        <w:rPr>
          <w:rFonts w:ascii="Arial" w:hAnsi="Arial" w:cs="Arial"/>
          <w:i/>
        </w:rPr>
        <w:t>S</w:t>
      </w:r>
      <w:r w:rsidR="00DD7199" w:rsidRPr="006723FF">
        <w:rPr>
          <w:rFonts w:ascii="Arial" w:hAnsi="Arial" w:cs="Arial"/>
          <w:i/>
        </w:rPr>
        <w:t>podoptera frugiperda</w:t>
      </w:r>
      <w:r w:rsidR="00DD7199">
        <w:rPr>
          <w:rFonts w:ascii="Arial" w:hAnsi="Arial" w:cs="Arial"/>
          <w:iCs/>
        </w:rPr>
        <w:t xml:space="preserve"> </w:t>
      </w:r>
      <w:r w:rsidR="00F14A56">
        <w:rPr>
          <w:rFonts w:ascii="Arial" w:hAnsi="Arial" w:cs="Arial"/>
          <w:bCs/>
          <w:lang w:val="es-ES"/>
        </w:rPr>
        <w:t xml:space="preserve">según la región. Fuente: </w:t>
      </w:r>
      <w:r w:rsidR="00F14A56">
        <w:rPr>
          <w:rFonts w:ascii="Arial" w:hAnsi="Arial" w:cs="Arial"/>
        </w:rPr>
        <w:t>Bolsa de Cereales, informe ReTAA (2017)</w:t>
      </w:r>
      <w:r w:rsidR="00DA0BFB">
        <w:rPr>
          <w:rFonts w:ascii="Arial" w:hAnsi="Arial" w:cs="Arial"/>
        </w:rPr>
        <w:t>.</w:t>
      </w:r>
    </w:p>
    <w:bookmarkEnd w:id="69"/>
    <w:p w14:paraId="2E80D143" w14:textId="77777777" w:rsidR="00FC63BA" w:rsidRDefault="00FC63BA" w:rsidP="00FB6CA4">
      <w:pPr>
        <w:spacing w:after="160" w:line="360" w:lineRule="auto"/>
        <w:jc w:val="both"/>
        <w:rPr>
          <w:rFonts w:ascii="Arial" w:hAnsi="Arial" w:cs="Arial"/>
          <w:bCs/>
          <w:lang w:val="es-ES"/>
        </w:rPr>
      </w:pPr>
    </w:p>
    <w:p w14:paraId="03F34007" w14:textId="1B95AB7F" w:rsidR="00F14A56" w:rsidRPr="007E3B54" w:rsidRDefault="007E3B54">
      <w:pPr>
        <w:spacing w:after="160" w:line="360" w:lineRule="auto"/>
        <w:jc w:val="both"/>
        <w:rPr>
          <w:rFonts w:ascii="Arial" w:hAnsi="Arial" w:cs="Arial"/>
          <w:bCs/>
          <w:sz w:val="24"/>
          <w:szCs w:val="24"/>
          <w:lang w:val="es-ES"/>
        </w:rPr>
      </w:pPr>
      <w:bookmarkStart w:id="70" w:name="_Hlk49443960"/>
      <w:r w:rsidRPr="007E3B54">
        <w:rPr>
          <w:rFonts w:ascii="Arial" w:hAnsi="Arial" w:cs="Arial"/>
          <w:bCs/>
          <w:sz w:val="24"/>
          <w:szCs w:val="24"/>
          <w:lang w:val="es-ES"/>
        </w:rPr>
        <w:t>Fava (2018)</w:t>
      </w:r>
      <w:bookmarkEnd w:id="70"/>
      <w:r w:rsidRPr="007E3B54">
        <w:rPr>
          <w:rFonts w:ascii="Arial" w:hAnsi="Arial" w:cs="Arial"/>
          <w:bCs/>
          <w:sz w:val="24"/>
          <w:szCs w:val="24"/>
          <w:lang w:val="es-ES"/>
        </w:rPr>
        <w:t>,</w:t>
      </w:r>
      <w:r>
        <w:rPr>
          <w:rFonts w:ascii="Arial" w:hAnsi="Arial" w:cs="Arial"/>
          <w:bCs/>
          <w:sz w:val="24"/>
          <w:szCs w:val="24"/>
          <w:lang w:val="es-ES"/>
        </w:rPr>
        <w:t xml:space="preserve"> determinó que el manejo químico de </w:t>
      </w:r>
      <w:r>
        <w:rPr>
          <w:rFonts w:ascii="Arial" w:hAnsi="Arial" w:cs="Arial"/>
          <w:bCs/>
          <w:i/>
          <w:sz w:val="24"/>
          <w:szCs w:val="24"/>
          <w:lang w:val="es-ES"/>
        </w:rPr>
        <w:t xml:space="preserve">S. frugiperda </w:t>
      </w:r>
      <w:r>
        <w:rPr>
          <w:rFonts w:ascii="Arial" w:hAnsi="Arial" w:cs="Arial"/>
          <w:bCs/>
          <w:sz w:val="24"/>
          <w:szCs w:val="24"/>
          <w:lang w:val="es-ES"/>
        </w:rPr>
        <w:t>se ha realizado tradicionalmente con insecticida</w:t>
      </w:r>
      <w:r w:rsidR="00856508">
        <w:rPr>
          <w:rFonts w:ascii="Arial" w:hAnsi="Arial" w:cs="Arial"/>
          <w:bCs/>
          <w:sz w:val="24"/>
          <w:szCs w:val="24"/>
          <w:lang w:val="es-ES"/>
        </w:rPr>
        <w:t>s</w:t>
      </w:r>
      <w:r>
        <w:rPr>
          <w:rFonts w:ascii="Arial" w:hAnsi="Arial" w:cs="Arial"/>
          <w:bCs/>
          <w:sz w:val="24"/>
          <w:szCs w:val="24"/>
          <w:lang w:val="es-ES"/>
        </w:rPr>
        <w:t xml:space="preserve"> perteneciente</w:t>
      </w:r>
      <w:r w:rsidR="00856508">
        <w:rPr>
          <w:rFonts w:ascii="Arial" w:hAnsi="Arial" w:cs="Arial"/>
          <w:bCs/>
          <w:sz w:val="24"/>
          <w:szCs w:val="24"/>
          <w:lang w:val="es-ES"/>
        </w:rPr>
        <w:t>s solo</w:t>
      </w:r>
      <w:r>
        <w:rPr>
          <w:rFonts w:ascii="Arial" w:hAnsi="Arial" w:cs="Arial"/>
          <w:bCs/>
          <w:sz w:val="24"/>
          <w:szCs w:val="24"/>
          <w:lang w:val="es-ES"/>
        </w:rPr>
        <w:t xml:space="preserve"> a 3 familias químicas, los </w:t>
      </w:r>
      <w:r>
        <w:rPr>
          <w:rFonts w:ascii="Arial" w:hAnsi="Arial" w:cs="Arial"/>
          <w:bCs/>
          <w:sz w:val="24"/>
          <w:szCs w:val="24"/>
          <w:lang w:val="es-ES"/>
        </w:rPr>
        <w:lastRenderedPageBreak/>
        <w:t>organofosforados (clorpirifos),</w:t>
      </w:r>
      <w:r w:rsidR="00B83B40">
        <w:rPr>
          <w:rFonts w:ascii="Arial" w:hAnsi="Arial" w:cs="Arial"/>
          <w:bCs/>
          <w:sz w:val="24"/>
          <w:szCs w:val="24"/>
          <w:lang w:val="es-ES"/>
        </w:rPr>
        <w:t xml:space="preserve"> los</w:t>
      </w:r>
      <w:r>
        <w:rPr>
          <w:rFonts w:ascii="Arial" w:hAnsi="Arial" w:cs="Arial"/>
          <w:bCs/>
          <w:sz w:val="24"/>
          <w:szCs w:val="24"/>
          <w:lang w:val="es-ES"/>
        </w:rPr>
        <w:t xml:space="preserve"> </w:t>
      </w:r>
      <w:r w:rsidR="00B83B40">
        <w:rPr>
          <w:rFonts w:ascii="Arial" w:hAnsi="Arial" w:cs="Arial"/>
          <w:bCs/>
          <w:sz w:val="24"/>
          <w:szCs w:val="24"/>
          <w:lang w:val="es-ES"/>
        </w:rPr>
        <w:t>p</w:t>
      </w:r>
      <w:r>
        <w:rPr>
          <w:rFonts w:ascii="Arial" w:hAnsi="Arial" w:cs="Arial"/>
          <w:bCs/>
          <w:sz w:val="24"/>
          <w:szCs w:val="24"/>
          <w:lang w:val="es-ES"/>
        </w:rPr>
        <w:t xml:space="preserve">iretroides (Cipermetrina, Lambdacialotrina, </w:t>
      </w:r>
      <w:bookmarkStart w:id="71" w:name="_Hlk49518843"/>
      <w:r>
        <w:rPr>
          <w:rFonts w:ascii="Arial" w:hAnsi="Arial" w:cs="Arial"/>
          <w:bCs/>
          <w:sz w:val="24"/>
          <w:szCs w:val="24"/>
          <w:lang w:val="es-ES"/>
        </w:rPr>
        <w:t>etc</w:t>
      </w:r>
      <w:bookmarkEnd w:id="71"/>
      <w:r>
        <w:rPr>
          <w:rFonts w:ascii="Arial" w:hAnsi="Arial" w:cs="Arial"/>
          <w:bCs/>
          <w:sz w:val="24"/>
          <w:szCs w:val="24"/>
          <w:lang w:val="es-ES"/>
        </w:rPr>
        <w:t>.) y en menor medida las benzonilueras (Lufenurol, novaluro, diflubenzuron, etc.)</w:t>
      </w:r>
      <w:r w:rsidR="00DA0BFB">
        <w:rPr>
          <w:rFonts w:ascii="Arial" w:hAnsi="Arial" w:cs="Arial"/>
          <w:bCs/>
          <w:sz w:val="24"/>
          <w:szCs w:val="24"/>
          <w:lang w:val="es-ES"/>
        </w:rPr>
        <w:t>.</w:t>
      </w:r>
    </w:p>
    <w:p w14:paraId="2EA5DB9D" w14:textId="11BC8983" w:rsidR="00DD7199" w:rsidRDefault="00C6382A">
      <w:pPr>
        <w:spacing w:after="160" w:line="360" w:lineRule="auto"/>
        <w:jc w:val="both"/>
        <w:rPr>
          <w:rFonts w:ascii="Arial" w:hAnsi="Arial" w:cs="Arial"/>
          <w:bCs/>
          <w:sz w:val="24"/>
          <w:szCs w:val="24"/>
          <w:lang w:val="es-ES"/>
        </w:rPr>
      </w:pPr>
      <w:r>
        <w:rPr>
          <w:rFonts w:ascii="Arial" w:hAnsi="Arial" w:cs="Arial"/>
          <w:bCs/>
          <w:sz w:val="24"/>
          <w:szCs w:val="24"/>
          <w:lang w:val="es-ES"/>
        </w:rPr>
        <w:t xml:space="preserve">La Tabla 2 presenta los principales insecticidas registrados actualmente en Argentina para el control de </w:t>
      </w:r>
      <w:r>
        <w:rPr>
          <w:rFonts w:ascii="Arial" w:hAnsi="Arial" w:cs="Arial"/>
          <w:bCs/>
          <w:i/>
          <w:sz w:val="24"/>
          <w:szCs w:val="24"/>
          <w:lang w:val="es-ES"/>
        </w:rPr>
        <w:t>S. frugiperda</w:t>
      </w:r>
      <w:r>
        <w:rPr>
          <w:rFonts w:ascii="Arial" w:hAnsi="Arial" w:cs="Arial"/>
          <w:bCs/>
          <w:sz w:val="24"/>
          <w:szCs w:val="24"/>
          <w:lang w:val="es-ES"/>
        </w:rPr>
        <w:t>, el modo de acción, la dosis a la cual son recomendados y el momento de aplicación.</w:t>
      </w:r>
    </w:p>
    <w:tbl>
      <w:tblPr>
        <w:tblW w:w="8434" w:type="dxa"/>
        <w:tblCellMar>
          <w:top w:w="15" w:type="dxa"/>
          <w:left w:w="70" w:type="dxa"/>
          <w:right w:w="70" w:type="dxa"/>
        </w:tblCellMar>
        <w:tblLook w:val="04A0" w:firstRow="1" w:lastRow="0" w:firstColumn="1" w:lastColumn="0" w:noHBand="0" w:noVBand="1"/>
      </w:tblPr>
      <w:tblGrid>
        <w:gridCol w:w="2164"/>
        <w:gridCol w:w="1111"/>
        <w:gridCol w:w="1193"/>
        <w:gridCol w:w="3966"/>
      </w:tblGrid>
      <w:tr w:rsidR="00CD7CDE" w:rsidRPr="00454594" w14:paraId="16C650E8" w14:textId="77777777" w:rsidTr="00CD7CDE">
        <w:trPr>
          <w:trHeight w:val="499"/>
        </w:trPr>
        <w:tc>
          <w:tcPr>
            <w:tcW w:w="2164"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62023E1"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Producto</w:t>
            </w:r>
          </w:p>
        </w:tc>
        <w:tc>
          <w:tcPr>
            <w:tcW w:w="1111" w:type="dxa"/>
            <w:tcBorders>
              <w:top w:val="single" w:sz="4" w:space="0" w:color="auto"/>
              <w:left w:val="nil"/>
              <w:bottom w:val="single" w:sz="4" w:space="0" w:color="auto"/>
              <w:right w:val="single" w:sz="4" w:space="0" w:color="auto"/>
            </w:tcBorders>
            <w:shd w:val="clear" w:color="000000" w:fill="FFC000"/>
            <w:vAlign w:val="center"/>
            <w:hideMark/>
          </w:tcPr>
          <w:p w14:paraId="6A0D2309"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Acción</w:t>
            </w:r>
          </w:p>
        </w:tc>
        <w:tc>
          <w:tcPr>
            <w:tcW w:w="1193" w:type="dxa"/>
            <w:tcBorders>
              <w:top w:val="single" w:sz="4" w:space="0" w:color="auto"/>
              <w:left w:val="nil"/>
              <w:bottom w:val="single" w:sz="4" w:space="0" w:color="auto"/>
              <w:right w:val="single" w:sz="4" w:space="0" w:color="auto"/>
            </w:tcBorders>
            <w:shd w:val="clear" w:color="000000" w:fill="FFC000"/>
            <w:vAlign w:val="center"/>
            <w:hideMark/>
          </w:tcPr>
          <w:p w14:paraId="1506083C"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Dosis</w:t>
            </w:r>
          </w:p>
        </w:tc>
        <w:tc>
          <w:tcPr>
            <w:tcW w:w="3966" w:type="dxa"/>
            <w:tcBorders>
              <w:top w:val="single" w:sz="4" w:space="0" w:color="auto"/>
              <w:left w:val="nil"/>
              <w:bottom w:val="single" w:sz="4" w:space="0" w:color="auto"/>
              <w:right w:val="single" w:sz="4" w:space="0" w:color="auto"/>
            </w:tcBorders>
            <w:shd w:val="clear" w:color="000000" w:fill="FFC000"/>
            <w:vAlign w:val="center"/>
            <w:hideMark/>
          </w:tcPr>
          <w:p w14:paraId="237691DB"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Momento de aplicación</w:t>
            </w:r>
          </w:p>
        </w:tc>
      </w:tr>
      <w:tr w:rsidR="00CD7CDE" w:rsidRPr="00454594" w14:paraId="4F4890CA" w14:textId="77777777" w:rsidTr="00CD7CDE">
        <w:trPr>
          <w:trHeight w:val="312"/>
        </w:trPr>
        <w:tc>
          <w:tcPr>
            <w:tcW w:w="2164" w:type="dxa"/>
            <w:vMerge w:val="restart"/>
            <w:tcBorders>
              <w:top w:val="nil"/>
              <w:left w:val="single" w:sz="4" w:space="0" w:color="auto"/>
              <w:bottom w:val="single" w:sz="4" w:space="0" w:color="auto"/>
              <w:right w:val="single" w:sz="4" w:space="0" w:color="auto"/>
            </w:tcBorders>
            <w:shd w:val="clear" w:color="auto" w:fill="auto"/>
            <w:vAlign w:val="center"/>
            <w:hideMark/>
          </w:tcPr>
          <w:p w14:paraId="511A9FA9"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CLORFLUAZURON</w:t>
            </w:r>
          </w:p>
        </w:tc>
        <w:tc>
          <w:tcPr>
            <w:tcW w:w="1111" w:type="dxa"/>
            <w:vMerge w:val="restart"/>
            <w:tcBorders>
              <w:top w:val="nil"/>
              <w:left w:val="single" w:sz="4" w:space="0" w:color="auto"/>
              <w:bottom w:val="single" w:sz="4" w:space="0" w:color="auto"/>
              <w:right w:val="single" w:sz="4" w:space="0" w:color="auto"/>
            </w:tcBorders>
            <w:shd w:val="clear" w:color="auto" w:fill="auto"/>
            <w:vAlign w:val="center"/>
            <w:hideMark/>
          </w:tcPr>
          <w:p w14:paraId="056BE5E6"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Ingesta</w:t>
            </w:r>
          </w:p>
        </w:tc>
        <w:tc>
          <w:tcPr>
            <w:tcW w:w="1193" w:type="dxa"/>
            <w:vMerge w:val="restart"/>
            <w:tcBorders>
              <w:top w:val="nil"/>
              <w:left w:val="single" w:sz="4" w:space="0" w:color="auto"/>
              <w:bottom w:val="single" w:sz="4" w:space="0" w:color="auto"/>
              <w:right w:val="single" w:sz="4" w:space="0" w:color="auto"/>
            </w:tcBorders>
            <w:shd w:val="clear" w:color="auto" w:fill="auto"/>
            <w:vAlign w:val="center"/>
            <w:hideMark/>
          </w:tcPr>
          <w:p w14:paraId="175F5152"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 xml:space="preserve">200 </w:t>
            </w:r>
            <w:bookmarkStart w:id="72" w:name="_Hlk49518860"/>
            <w:r w:rsidRPr="00454594">
              <w:rPr>
                <w:rFonts w:ascii="Calibri" w:eastAsia="Times New Roman" w:hAnsi="Calibri" w:cs="Times New Roman"/>
                <w:color w:val="000000"/>
                <w:lang w:eastAsia="es-AR"/>
              </w:rPr>
              <w:t>cm3/</w:t>
            </w:r>
            <w:bookmarkStart w:id="73" w:name="_Hlk51012959"/>
            <w:r w:rsidRPr="00454594">
              <w:rPr>
                <w:rFonts w:ascii="Calibri" w:eastAsia="Times New Roman" w:hAnsi="Calibri" w:cs="Times New Roman"/>
                <w:color w:val="000000"/>
                <w:lang w:eastAsia="es-AR"/>
              </w:rPr>
              <w:t>ha</w:t>
            </w:r>
            <w:bookmarkEnd w:id="72"/>
            <w:bookmarkEnd w:id="73"/>
          </w:p>
        </w:tc>
        <w:tc>
          <w:tcPr>
            <w:tcW w:w="3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BF6312"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Una aplicación cuando se perciben los primeros rasgados sobre las hojas nuevas. Repetir las aplicaciones a los 7 - 10 días si continúa la presión de la plaga.</w:t>
            </w:r>
          </w:p>
        </w:tc>
      </w:tr>
      <w:tr w:rsidR="00CD7CDE" w:rsidRPr="00454594" w14:paraId="718E085D" w14:textId="77777777" w:rsidTr="00CD7CDE">
        <w:trPr>
          <w:trHeight w:val="609"/>
        </w:trPr>
        <w:tc>
          <w:tcPr>
            <w:tcW w:w="2164" w:type="dxa"/>
            <w:vMerge/>
            <w:tcBorders>
              <w:top w:val="nil"/>
              <w:left w:val="single" w:sz="4" w:space="0" w:color="auto"/>
              <w:bottom w:val="single" w:sz="4" w:space="0" w:color="auto"/>
              <w:right w:val="single" w:sz="4" w:space="0" w:color="auto"/>
            </w:tcBorders>
            <w:vAlign w:val="center"/>
            <w:hideMark/>
          </w:tcPr>
          <w:p w14:paraId="2DE77AC3"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245D5B77"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2C8AA8CB"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5E7A2EF0" w14:textId="77777777" w:rsidR="00CD7CDE" w:rsidRPr="00454594" w:rsidRDefault="00CD7CDE" w:rsidP="00454594">
            <w:pPr>
              <w:spacing w:after="0" w:line="240" w:lineRule="auto"/>
              <w:rPr>
                <w:rFonts w:ascii="Calibri" w:eastAsia="Times New Roman" w:hAnsi="Calibri" w:cs="Times New Roman"/>
                <w:color w:val="000000"/>
                <w:lang w:eastAsia="es-AR"/>
              </w:rPr>
            </w:pPr>
          </w:p>
        </w:tc>
      </w:tr>
      <w:tr w:rsidR="00CD7CDE" w:rsidRPr="00454594" w14:paraId="395A8DE9" w14:textId="77777777" w:rsidTr="00CD7CDE">
        <w:trPr>
          <w:trHeight w:val="312"/>
        </w:trPr>
        <w:tc>
          <w:tcPr>
            <w:tcW w:w="2164" w:type="dxa"/>
            <w:vMerge w:val="restart"/>
            <w:tcBorders>
              <w:top w:val="nil"/>
              <w:left w:val="single" w:sz="4" w:space="0" w:color="auto"/>
              <w:bottom w:val="single" w:sz="4" w:space="0" w:color="auto"/>
              <w:right w:val="single" w:sz="4" w:space="0" w:color="auto"/>
            </w:tcBorders>
            <w:shd w:val="clear" w:color="auto" w:fill="auto"/>
            <w:vAlign w:val="center"/>
            <w:hideMark/>
          </w:tcPr>
          <w:p w14:paraId="70E3CC99"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CLORPIRIFOS</w:t>
            </w:r>
          </w:p>
        </w:tc>
        <w:tc>
          <w:tcPr>
            <w:tcW w:w="1111" w:type="dxa"/>
            <w:vMerge w:val="restart"/>
            <w:tcBorders>
              <w:top w:val="nil"/>
              <w:left w:val="single" w:sz="4" w:space="0" w:color="auto"/>
              <w:bottom w:val="single" w:sz="4" w:space="0" w:color="auto"/>
              <w:right w:val="single" w:sz="4" w:space="0" w:color="auto"/>
            </w:tcBorders>
            <w:shd w:val="clear" w:color="auto" w:fill="auto"/>
            <w:vAlign w:val="center"/>
            <w:hideMark/>
          </w:tcPr>
          <w:p w14:paraId="6E2CEA50"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de contacto, ingestión e inhalación</w:t>
            </w:r>
          </w:p>
        </w:tc>
        <w:tc>
          <w:tcPr>
            <w:tcW w:w="1193" w:type="dxa"/>
            <w:vMerge w:val="restart"/>
            <w:tcBorders>
              <w:top w:val="nil"/>
              <w:left w:val="single" w:sz="4" w:space="0" w:color="auto"/>
              <w:bottom w:val="single" w:sz="4" w:space="0" w:color="auto"/>
              <w:right w:val="single" w:sz="4" w:space="0" w:color="auto"/>
            </w:tcBorders>
            <w:shd w:val="clear" w:color="auto" w:fill="auto"/>
            <w:vAlign w:val="center"/>
            <w:hideMark/>
          </w:tcPr>
          <w:p w14:paraId="4C25EC15"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bookmarkStart w:id="74" w:name="_Hlk51013013"/>
            <w:bookmarkStart w:id="75" w:name="_Hlk49518889"/>
            <w:r w:rsidRPr="00454594">
              <w:rPr>
                <w:rFonts w:ascii="Calibri" w:eastAsia="Times New Roman" w:hAnsi="Calibri" w:cs="Times New Roman"/>
                <w:bCs/>
                <w:color w:val="000000"/>
                <w:lang w:eastAsia="es-AR"/>
              </w:rPr>
              <w:t>PC</w:t>
            </w:r>
            <w:bookmarkEnd w:id="74"/>
            <w:r w:rsidRPr="00454594">
              <w:rPr>
                <w:rFonts w:ascii="Calibri" w:eastAsia="Times New Roman" w:hAnsi="Calibri" w:cs="Times New Roman"/>
                <w:bCs/>
                <w:color w:val="000000"/>
                <w:lang w:eastAsia="es-AR"/>
              </w:rPr>
              <w:t xml:space="preserve"> 25%: 2,0 </w:t>
            </w:r>
            <w:bookmarkStart w:id="76" w:name="_Hlk51012971"/>
            <w:r w:rsidRPr="00454594">
              <w:rPr>
                <w:rFonts w:ascii="Calibri" w:eastAsia="Times New Roman" w:hAnsi="Calibri" w:cs="Times New Roman"/>
                <w:bCs/>
                <w:color w:val="000000"/>
                <w:lang w:eastAsia="es-AR"/>
              </w:rPr>
              <w:t>l</w:t>
            </w:r>
            <w:bookmarkEnd w:id="76"/>
            <w:r w:rsidRPr="00454594">
              <w:rPr>
                <w:rFonts w:ascii="Calibri" w:eastAsia="Times New Roman" w:hAnsi="Calibri" w:cs="Times New Roman"/>
                <w:bCs/>
                <w:color w:val="000000"/>
                <w:lang w:eastAsia="es-AR"/>
              </w:rPr>
              <w:t xml:space="preserve">/ha         </w:t>
            </w:r>
            <w:bookmarkEnd w:id="75"/>
            <w:r w:rsidRPr="00454594">
              <w:rPr>
                <w:rFonts w:ascii="Calibri" w:eastAsia="Times New Roman" w:hAnsi="Calibri" w:cs="Times New Roman"/>
                <w:bCs/>
                <w:color w:val="000000"/>
                <w:lang w:eastAsia="es-AR"/>
              </w:rPr>
              <w:t>PC 48%: 1,0 l/ha</w:t>
            </w:r>
          </w:p>
        </w:tc>
        <w:tc>
          <w:tcPr>
            <w:tcW w:w="3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DEC68E"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Inspeccionar el cultivo cuando éste es pequeño (10 a 40 cm de altura). Las isocas se sitúan en el "cuello" (cogollo), Permaneciendo enroscadas al pie de la planta. Aplicar con 80 litros de agua/ha o más. Aplicar con 15 - 20</w:t>
            </w:r>
            <w:bookmarkStart w:id="77" w:name="_Hlk49518932"/>
            <w:r w:rsidRPr="00454594">
              <w:rPr>
                <w:rFonts w:ascii="Calibri" w:eastAsia="Times New Roman" w:hAnsi="Calibri" w:cs="Times New Roman"/>
                <w:bCs/>
                <w:color w:val="000000"/>
                <w:lang w:eastAsia="es-AR"/>
              </w:rPr>
              <w:t>%</w:t>
            </w:r>
            <w:bookmarkEnd w:id="77"/>
            <w:r w:rsidRPr="00454594">
              <w:rPr>
                <w:rFonts w:ascii="Calibri" w:eastAsia="Times New Roman" w:hAnsi="Calibri" w:cs="Times New Roman"/>
                <w:bCs/>
                <w:color w:val="000000"/>
                <w:lang w:eastAsia="es-AR"/>
              </w:rPr>
              <w:t xml:space="preserve"> de plantas afectadas.</w:t>
            </w:r>
          </w:p>
        </w:tc>
      </w:tr>
      <w:tr w:rsidR="00CD7CDE" w:rsidRPr="00454594" w14:paraId="37BBA4D8" w14:textId="77777777" w:rsidTr="00CD7CDE">
        <w:trPr>
          <w:trHeight w:val="312"/>
        </w:trPr>
        <w:tc>
          <w:tcPr>
            <w:tcW w:w="2164" w:type="dxa"/>
            <w:vMerge/>
            <w:tcBorders>
              <w:top w:val="nil"/>
              <w:left w:val="single" w:sz="4" w:space="0" w:color="auto"/>
              <w:bottom w:val="single" w:sz="4" w:space="0" w:color="auto"/>
              <w:right w:val="single" w:sz="4" w:space="0" w:color="auto"/>
            </w:tcBorders>
            <w:vAlign w:val="center"/>
            <w:hideMark/>
          </w:tcPr>
          <w:p w14:paraId="620302F4"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28952648"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7CEA5140"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443BEDD3" w14:textId="77777777" w:rsidR="00CD7CDE" w:rsidRPr="00454594" w:rsidRDefault="00CD7CDE" w:rsidP="00454594">
            <w:pPr>
              <w:spacing w:after="0" w:line="240" w:lineRule="auto"/>
              <w:rPr>
                <w:rFonts w:ascii="Calibri" w:eastAsia="Times New Roman" w:hAnsi="Calibri" w:cs="Times New Roman"/>
                <w:color w:val="000000"/>
                <w:lang w:eastAsia="es-AR"/>
              </w:rPr>
            </w:pPr>
          </w:p>
        </w:tc>
      </w:tr>
      <w:tr w:rsidR="00CD7CDE" w:rsidRPr="00454594" w14:paraId="2158076F" w14:textId="77777777" w:rsidTr="00CD7CDE">
        <w:trPr>
          <w:trHeight w:val="312"/>
        </w:trPr>
        <w:tc>
          <w:tcPr>
            <w:tcW w:w="2164" w:type="dxa"/>
            <w:vMerge/>
            <w:tcBorders>
              <w:top w:val="nil"/>
              <w:left w:val="single" w:sz="4" w:space="0" w:color="auto"/>
              <w:bottom w:val="single" w:sz="4" w:space="0" w:color="auto"/>
              <w:right w:val="single" w:sz="4" w:space="0" w:color="auto"/>
            </w:tcBorders>
            <w:vAlign w:val="center"/>
            <w:hideMark/>
          </w:tcPr>
          <w:p w14:paraId="34AFBE86"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552CDC2B"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35072E05"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6F7D4BD5" w14:textId="77777777" w:rsidR="00CD7CDE" w:rsidRPr="00454594" w:rsidRDefault="00CD7CDE" w:rsidP="00454594">
            <w:pPr>
              <w:spacing w:after="0" w:line="240" w:lineRule="auto"/>
              <w:rPr>
                <w:rFonts w:ascii="Calibri" w:eastAsia="Times New Roman" w:hAnsi="Calibri" w:cs="Times New Roman"/>
                <w:color w:val="000000"/>
                <w:lang w:eastAsia="es-AR"/>
              </w:rPr>
            </w:pPr>
          </w:p>
        </w:tc>
      </w:tr>
      <w:tr w:rsidR="00CD7CDE" w:rsidRPr="00454594" w14:paraId="710D756A" w14:textId="77777777" w:rsidTr="00CD7CDE">
        <w:trPr>
          <w:trHeight w:val="312"/>
        </w:trPr>
        <w:tc>
          <w:tcPr>
            <w:tcW w:w="2164" w:type="dxa"/>
            <w:vMerge/>
            <w:tcBorders>
              <w:top w:val="nil"/>
              <w:left w:val="single" w:sz="4" w:space="0" w:color="auto"/>
              <w:bottom w:val="single" w:sz="4" w:space="0" w:color="auto"/>
              <w:right w:val="single" w:sz="4" w:space="0" w:color="auto"/>
            </w:tcBorders>
            <w:vAlign w:val="center"/>
            <w:hideMark/>
          </w:tcPr>
          <w:p w14:paraId="4921EF69"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35EA70ED"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7DFB0F82"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238EDF25" w14:textId="77777777" w:rsidR="00CD7CDE" w:rsidRPr="00454594" w:rsidRDefault="00CD7CDE" w:rsidP="00454594">
            <w:pPr>
              <w:spacing w:after="0" w:line="240" w:lineRule="auto"/>
              <w:rPr>
                <w:rFonts w:ascii="Calibri" w:eastAsia="Times New Roman" w:hAnsi="Calibri" w:cs="Times New Roman"/>
                <w:color w:val="000000"/>
                <w:lang w:eastAsia="es-AR"/>
              </w:rPr>
            </w:pPr>
          </w:p>
        </w:tc>
      </w:tr>
      <w:tr w:rsidR="00CD7CDE" w:rsidRPr="00454594" w14:paraId="0202ED4B" w14:textId="77777777" w:rsidTr="00CD7CDE">
        <w:trPr>
          <w:trHeight w:val="1407"/>
        </w:trPr>
        <w:tc>
          <w:tcPr>
            <w:tcW w:w="2164" w:type="dxa"/>
            <w:tcBorders>
              <w:top w:val="nil"/>
              <w:left w:val="single" w:sz="4" w:space="0" w:color="auto"/>
              <w:bottom w:val="single" w:sz="4" w:space="0" w:color="auto"/>
              <w:right w:val="single" w:sz="4" w:space="0" w:color="auto"/>
            </w:tcBorders>
            <w:shd w:val="clear" w:color="auto" w:fill="auto"/>
            <w:vAlign w:val="center"/>
            <w:hideMark/>
          </w:tcPr>
          <w:p w14:paraId="2C5E5447"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DIFLUBENZURON</w:t>
            </w:r>
          </w:p>
        </w:tc>
        <w:tc>
          <w:tcPr>
            <w:tcW w:w="1111" w:type="dxa"/>
            <w:tcBorders>
              <w:top w:val="nil"/>
              <w:left w:val="nil"/>
              <w:bottom w:val="single" w:sz="4" w:space="0" w:color="auto"/>
              <w:right w:val="single" w:sz="4" w:space="0" w:color="auto"/>
            </w:tcBorders>
            <w:shd w:val="clear" w:color="auto" w:fill="auto"/>
            <w:vAlign w:val="center"/>
            <w:hideMark/>
          </w:tcPr>
          <w:p w14:paraId="39D3E981"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Ingestión.</w:t>
            </w:r>
          </w:p>
        </w:tc>
        <w:tc>
          <w:tcPr>
            <w:tcW w:w="1193" w:type="dxa"/>
            <w:tcBorders>
              <w:top w:val="nil"/>
              <w:left w:val="nil"/>
              <w:bottom w:val="single" w:sz="4" w:space="0" w:color="auto"/>
              <w:right w:val="single" w:sz="4" w:space="0" w:color="auto"/>
            </w:tcBorders>
            <w:shd w:val="clear" w:color="auto" w:fill="auto"/>
            <w:vAlign w:val="center"/>
            <w:hideMark/>
          </w:tcPr>
          <w:p w14:paraId="11B1DF2B"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 xml:space="preserve">150 a 200 </w:t>
            </w:r>
            <w:bookmarkStart w:id="78" w:name="_Hlk51013028"/>
            <w:bookmarkStart w:id="79" w:name="_Hlk49518907"/>
            <w:r w:rsidRPr="00454594">
              <w:rPr>
                <w:rFonts w:ascii="Calibri" w:eastAsia="Times New Roman" w:hAnsi="Calibri" w:cs="Times New Roman"/>
                <w:color w:val="000000"/>
                <w:lang w:eastAsia="es-AR"/>
              </w:rPr>
              <w:t>g</w:t>
            </w:r>
            <w:bookmarkEnd w:id="78"/>
            <w:r w:rsidRPr="00454594">
              <w:rPr>
                <w:rFonts w:ascii="Calibri" w:eastAsia="Times New Roman" w:hAnsi="Calibri" w:cs="Times New Roman"/>
                <w:color w:val="000000"/>
                <w:lang w:eastAsia="es-AR"/>
              </w:rPr>
              <w:t>/ha</w:t>
            </w:r>
            <w:bookmarkEnd w:id="79"/>
          </w:p>
        </w:tc>
        <w:tc>
          <w:tcPr>
            <w:tcW w:w="3966" w:type="dxa"/>
            <w:tcBorders>
              <w:top w:val="single" w:sz="4" w:space="0" w:color="auto"/>
              <w:left w:val="nil"/>
              <w:bottom w:val="single" w:sz="4" w:space="0" w:color="auto"/>
              <w:right w:val="single" w:sz="4" w:space="0" w:color="auto"/>
            </w:tcBorders>
            <w:shd w:val="clear" w:color="auto" w:fill="auto"/>
            <w:vAlign w:val="center"/>
            <w:hideMark/>
          </w:tcPr>
          <w:p w14:paraId="6FCB3E46"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Aplicar cuando aparecen las primeras lesiones en las hojas, estados larvales L1 a L3. No aplicar después de la formación del tapón o con estados larvales finales. Aplicar preferentemente de noche con alto volumen y tensioactivos no iónicos o siliconados.</w:t>
            </w:r>
          </w:p>
        </w:tc>
      </w:tr>
      <w:tr w:rsidR="00CD7CDE" w:rsidRPr="00454594" w14:paraId="346C76DD" w14:textId="77777777" w:rsidTr="00CD7CDE">
        <w:trPr>
          <w:trHeight w:val="796"/>
        </w:trPr>
        <w:tc>
          <w:tcPr>
            <w:tcW w:w="2164" w:type="dxa"/>
            <w:tcBorders>
              <w:top w:val="nil"/>
              <w:left w:val="single" w:sz="4" w:space="0" w:color="auto"/>
              <w:bottom w:val="single" w:sz="4" w:space="0" w:color="auto"/>
              <w:right w:val="single" w:sz="4" w:space="0" w:color="auto"/>
            </w:tcBorders>
            <w:shd w:val="clear" w:color="auto" w:fill="auto"/>
            <w:vAlign w:val="center"/>
            <w:hideMark/>
          </w:tcPr>
          <w:p w14:paraId="455607D9"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SPINOSAD</w:t>
            </w:r>
          </w:p>
        </w:tc>
        <w:tc>
          <w:tcPr>
            <w:tcW w:w="1111" w:type="dxa"/>
            <w:tcBorders>
              <w:top w:val="nil"/>
              <w:left w:val="nil"/>
              <w:bottom w:val="single" w:sz="4" w:space="0" w:color="auto"/>
              <w:right w:val="single" w:sz="4" w:space="0" w:color="auto"/>
            </w:tcBorders>
            <w:shd w:val="clear" w:color="auto" w:fill="auto"/>
            <w:vAlign w:val="center"/>
            <w:hideMark/>
          </w:tcPr>
          <w:p w14:paraId="1077F31E"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De contacto e ingestión.</w:t>
            </w:r>
          </w:p>
        </w:tc>
        <w:tc>
          <w:tcPr>
            <w:tcW w:w="1193" w:type="dxa"/>
            <w:tcBorders>
              <w:top w:val="nil"/>
              <w:left w:val="nil"/>
              <w:bottom w:val="single" w:sz="4" w:space="0" w:color="auto"/>
              <w:right w:val="single" w:sz="4" w:space="0" w:color="auto"/>
            </w:tcBorders>
            <w:shd w:val="clear" w:color="auto" w:fill="auto"/>
            <w:vAlign w:val="center"/>
            <w:hideMark/>
          </w:tcPr>
          <w:p w14:paraId="64B683DD"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 xml:space="preserve">PC 48%: 60 </w:t>
            </w:r>
            <w:bookmarkStart w:id="80" w:name="_Hlk51013059"/>
            <w:r w:rsidRPr="00454594">
              <w:rPr>
                <w:rFonts w:ascii="Calibri" w:eastAsia="Times New Roman" w:hAnsi="Calibri" w:cs="Times New Roman"/>
                <w:bCs/>
                <w:color w:val="000000"/>
                <w:lang w:eastAsia="es-AR"/>
              </w:rPr>
              <w:t>cm3</w:t>
            </w:r>
            <w:bookmarkEnd w:id="80"/>
            <w:r w:rsidRPr="00454594">
              <w:rPr>
                <w:rFonts w:ascii="Calibri" w:eastAsia="Times New Roman" w:hAnsi="Calibri" w:cs="Times New Roman"/>
                <w:bCs/>
                <w:color w:val="000000"/>
                <w:lang w:eastAsia="es-AR"/>
              </w:rPr>
              <w:t>/ha</w:t>
            </w:r>
          </w:p>
        </w:tc>
        <w:tc>
          <w:tcPr>
            <w:tcW w:w="3966" w:type="dxa"/>
            <w:tcBorders>
              <w:top w:val="single" w:sz="4" w:space="0" w:color="auto"/>
              <w:left w:val="nil"/>
              <w:bottom w:val="single" w:sz="4" w:space="0" w:color="auto"/>
              <w:right w:val="single" w:sz="4" w:space="0" w:color="auto"/>
            </w:tcBorders>
            <w:shd w:val="clear" w:color="auto" w:fill="auto"/>
            <w:vAlign w:val="center"/>
            <w:hideMark/>
          </w:tcPr>
          <w:p w14:paraId="48ED9771"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Cuando se detecta el 20% de plantas dañadas y la presencia de la plaga. No repetir más de 2 aplicaciones consecutivas</w:t>
            </w:r>
          </w:p>
        </w:tc>
      </w:tr>
      <w:tr w:rsidR="00CD7CDE" w:rsidRPr="00454594" w14:paraId="6E9C6B1B" w14:textId="77777777" w:rsidTr="00CD7CDE">
        <w:trPr>
          <w:trHeight w:val="312"/>
        </w:trPr>
        <w:tc>
          <w:tcPr>
            <w:tcW w:w="2164" w:type="dxa"/>
            <w:vMerge w:val="restart"/>
            <w:tcBorders>
              <w:top w:val="nil"/>
              <w:left w:val="single" w:sz="4" w:space="0" w:color="auto"/>
              <w:bottom w:val="single" w:sz="4" w:space="0" w:color="auto"/>
              <w:right w:val="single" w:sz="4" w:space="0" w:color="auto"/>
            </w:tcBorders>
            <w:shd w:val="clear" w:color="auto" w:fill="auto"/>
            <w:vAlign w:val="center"/>
            <w:hideMark/>
          </w:tcPr>
          <w:p w14:paraId="4018CDBC"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CLORANTRANILIPROLE</w:t>
            </w:r>
          </w:p>
        </w:tc>
        <w:tc>
          <w:tcPr>
            <w:tcW w:w="1111" w:type="dxa"/>
            <w:vMerge w:val="restart"/>
            <w:tcBorders>
              <w:top w:val="nil"/>
              <w:left w:val="single" w:sz="4" w:space="0" w:color="auto"/>
              <w:bottom w:val="single" w:sz="4" w:space="0" w:color="auto"/>
              <w:right w:val="single" w:sz="4" w:space="0" w:color="auto"/>
            </w:tcBorders>
            <w:shd w:val="clear" w:color="auto" w:fill="auto"/>
            <w:vAlign w:val="center"/>
            <w:hideMark/>
          </w:tcPr>
          <w:p w14:paraId="129969C9"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De contacto e ingestión.</w:t>
            </w:r>
          </w:p>
        </w:tc>
        <w:tc>
          <w:tcPr>
            <w:tcW w:w="1193" w:type="dxa"/>
            <w:vMerge w:val="restart"/>
            <w:tcBorders>
              <w:top w:val="nil"/>
              <w:left w:val="single" w:sz="4" w:space="0" w:color="auto"/>
              <w:bottom w:val="single" w:sz="4" w:space="0" w:color="auto"/>
              <w:right w:val="single" w:sz="4" w:space="0" w:color="auto"/>
            </w:tcBorders>
            <w:shd w:val="clear" w:color="auto" w:fill="auto"/>
            <w:vAlign w:val="center"/>
            <w:hideMark/>
          </w:tcPr>
          <w:p w14:paraId="227BF83F"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color w:val="000000"/>
                <w:lang w:eastAsia="es-AR"/>
              </w:rPr>
              <w:t>PC 20%: 75-100 cm3/ha PC 35%: 45-60 g/ha</w:t>
            </w:r>
          </w:p>
        </w:tc>
        <w:tc>
          <w:tcPr>
            <w:tcW w:w="3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EF5385"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Aplicar al inicio de la aparición de la plaga, inmediatamente después de la eclosión de las larvas, cuando se observen los primeros daños (raspaduras). Aplicar cuando las larvas estén en la parte desplegada de las hojas. No aplicar cuando las larvas hayan ingresado al cogollo. Utilizar las dosis mayores en zonas de alta presión de plaga.</w:t>
            </w:r>
          </w:p>
        </w:tc>
      </w:tr>
      <w:tr w:rsidR="00CD7CDE" w:rsidRPr="00454594" w14:paraId="53F6663E" w14:textId="77777777" w:rsidTr="00CD7CDE">
        <w:trPr>
          <w:trHeight w:val="312"/>
        </w:trPr>
        <w:tc>
          <w:tcPr>
            <w:tcW w:w="2164" w:type="dxa"/>
            <w:vMerge/>
            <w:tcBorders>
              <w:top w:val="nil"/>
              <w:left w:val="single" w:sz="4" w:space="0" w:color="auto"/>
              <w:bottom w:val="single" w:sz="4" w:space="0" w:color="auto"/>
              <w:right w:val="single" w:sz="4" w:space="0" w:color="auto"/>
            </w:tcBorders>
            <w:vAlign w:val="center"/>
            <w:hideMark/>
          </w:tcPr>
          <w:p w14:paraId="01C5E013"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1F31F6B8"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5AD2C510"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62DEEDF2" w14:textId="77777777" w:rsidR="00CD7CDE" w:rsidRPr="00454594" w:rsidRDefault="00CD7CDE" w:rsidP="00454594">
            <w:pPr>
              <w:spacing w:after="0" w:line="240" w:lineRule="auto"/>
              <w:rPr>
                <w:rFonts w:ascii="Calibri" w:eastAsia="Times New Roman" w:hAnsi="Calibri" w:cs="Times New Roman"/>
                <w:color w:val="000000"/>
                <w:lang w:eastAsia="es-AR"/>
              </w:rPr>
            </w:pPr>
          </w:p>
        </w:tc>
      </w:tr>
      <w:tr w:rsidR="00CD7CDE" w:rsidRPr="00454594" w14:paraId="152AE068" w14:textId="77777777" w:rsidTr="00CD7CDE">
        <w:trPr>
          <w:trHeight w:val="969"/>
        </w:trPr>
        <w:tc>
          <w:tcPr>
            <w:tcW w:w="2164" w:type="dxa"/>
            <w:vMerge/>
            <w:tcBorders>
              <w:top w:val="nil"/>
              <w:left w:val="single" w:sz="4" w:space="0" w:color="auto"/>
              <w:bottom w:val="single" w:sz="4" w:space="0" w:color="auto"/>
              <w:right w:val="single" w:sz="4" w:space="0" w:color="auto"/>
            </w:tcBorders>
            <w:vAlign w:val="center"/>
            <w:hideMark/>
          </w:tcPr>
          <w:p w14:paraId="2EBD4625"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2E38C951"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538FF407"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549194F2" w14:textId="77777777" w:rsidR="00CD7CDE" w:rsidRPr="00454594" w:rsidRDefault="00CD7CDE" w:rsidP="00454594">
            <w:pPr>
              <w:spacing w:after="0" w:line="240" w:lineRule="auto"/>
              <w:rPr>
                <w:rFonts w:ascii="Calibri" w:eastAsia="Times New Roman" w:hAnsi="Calibri" w:cs="Times New Roman"/>
                <w:color w:val="000000"/>
                <w:lang w:eastAsia="es-AR"/>
              </w:rPr>
            </w:pPr>
          </w:p>
        </w:tc>
      </w:tr>
      <w:tr w:rsidR="00CD7CDE" w:rsidRPr="00454594" w14:paraId="605E9370" w14:textId="77777777" w:rsidTr="00CD7CDE">
        <w:trPr>
          <w:trHeight w:val="312"/>
        </w:trPr>
        <w:tc>
          <w:tcPr>
            <w:tcW w:w="2164" w:type="dxa"/>
            <w:vMerge w:val="restart"/>
            <w:tcBorders>
              <w:top w:val="nil"/>
              <w:left w:val="single" w:sz="4" w:space="0" w:color="auto"/>
              <w:bottom w:val="single" w:sz="4" w:space="0" w:color="auto"/>
              <w:right w:val="single" w:sz="4" w:space="0" w:color="auto"/>
            </w:tcBorders>
            <w:shd w:val="clear" w:color="auto" w:fill="auto"/>
            <w:vAlign w:val="center"/>
            <w:hideMark/>
          </w:tcPr>
          <w:p w14:paraId="28EFAC41"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SPINETORAM</w:t>
            </w:r>
          </w:p>
        </w:tc>
        <w:tc>
          <w:tcPr>
            <w:tcW w:w="1111" w:type="dxa"/>
            <w:vMerge w:val="restart"/>
            <w:tcBorders>
              <w:top w:val="nil"/>
              <w:left w:val="single" w:sz="4" w:space="0" w:color="auto"/>
              <w:bottom w:val="single" w:sz="4" w:space="0" w:color="auto"/>
              <w:right w:val="single" w:sz="4" w:space="0" w:color="auto"/>
            </w:tcBorders>
            <w:shd w:val="clear" w:color="auto" w:fill="auto"/>
            <w:vAlign w:val="center"/>
            <w:hideMark/>
          </w:tcPr>
          <w:p w14:paraId="0DB0157B"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De contacto e ingestión.</w:t>
            </w:r>
          </w:p>
        </w:tc>
        <w:tc>
          <w:tcPr>
            <w:tcW w:w="1193" w:type="dxa"/>
            <w:vMerge w:val="restart"/>
            <w:tcBorders>
              <w:top w:val="nil"/>
              <w:left w:val="single" w:sz="4" w:space="0" w:color="auto"/>
              <w:bottom w:val="single" w:sz="4" w:space="0" w:color="auto"/>
              <w:right w:val="single" w:sz="4" w:space="0" w:color="auto"/>
            </w:tcBorders>
            <w:shd w:val="clear" w:color="auto" w:fill="auto"/>
            <w:vAlign w:val="center"/>
            <w:hideMark/>
          </w:tcPr>
          <w:p w14:paraId="3734B752"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80 cm3/ha</w:t>
            </w:r>
          </w:p>
        </w:tc>
        <w:tc>
          <w:tcPr>
            <w:tcW w:w="3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69A1FF" w14:textId="77777777" w:rsidR="00CD7CDE" w:rsidRPr="00454594" w:rsidRDefault="00CD7CDE" w:rsidP="00454594">
            <w:pPr>
              <w:spacing w:after="0" w:line="240" w:lineRule="auto"/>
              <w:jc w:val="center"/>
              <w:rPr>
                <w:rFonts w:ascii="Calibri" w:eastAsia="Times New Roman" w:hAnsi="Calibri" w:cs="Times New Roman"/>
                <w:color w:val="000000"/>
                <w:lang w:eastAsia="es-AR"/>
              </w:rPr>
            </w:pPr>
            <w:r w:rsidRPr="00454594">
              <w:rPr>
                <w:rFonts w:ascii="Calibri" w:eastAsia="Times New Roman" w:hAnsi="Calibri" w:cs="Times New Roman"/>
                <w:bCs/>
                <w:color w:val="000000"/>
                <w:lang w:eastAsia="es-AR"/>
              </w:rPr>
              <w:t>Cuando se detecten un 20% de plantas con daño y presencia de larvas en estadios L1 a L3. No repetir más de 2 aplicaciones consecutivas</w:t>
            </w:r>
          </w:p>
        </w:tc>
      </w:tr>
      <w:tr w:rsidR="00CD7CDE" w:rsidRPr="00454594" w14:paraId="7B17C7A3" w14:textId="77777777" w:rsidTr="00CD7CDE">
        <w:trPr>
          <w:trHeight w:val="656"/>
        </w:trPr>
        <w:tc>
          <w:tcPr>
            <w:tcW w:w="2164" w:type="dxa"/>
            <w:vMerge/>
            <w:tcBorders>
              <w:top w:val="nil"/>
              <w:left w:val="single" w:sz="4" w:space="0" w:color="auto"/>
              <w:bottom w:val="single" w:sz="4" w:space="0" w:color="auto"/>
              <w:right w:val="single" w:sz="4" w:space="0" w:color="auto"/>
            </w:tcBorders>
            <w:vAlign w:val="center"/>
            <w:hideMark/>
          </w:tcPr>
          <w:p w14:paraId="274B15D1"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11" w:type="dxa"/>
            <w:vMerge/>
            <w:tcBorders>
              <w:top w:val="nil"/>
              <w:left w:val="single" w:sz="4" w:space="0" w:color="auto"/>
              <w:bottom w:val="single" w:sz="4" w:space="0" w:color="auto"/>
              <w:right w:val="single" w:sz="4" w:space="0" w:color="auto"/>
            </w:tcBorders>
            <w:vAlign w:val="center"/>
            <w:hideMark/>
          </w:tcPr>
          <w:p w14:paraId="0690BC82"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1193" w:type="dxa"/>
            <w:vMerge/>
            <w:tcBorders>
              <w:top w:val="nil"/>
              <w:left w:val="single" w:sz="4" w:space="0" w:color="auto"/>
              <w:bottom w:val="single" w:sz="4" w:space="0" w:color="auto"/>
              <w:right w:val="single" w:sz="4" w:space="0" w:color="auto"/>
            </w:tcBorders>
            <w:vAlign w:val="center"/>
            <w:hideMark/>
          </w:tcPr>
          <w:p w14:paraId="799C88EF" w14:textId="77777777" w:rsidR="00CD7CDE" w:rsidRPr="00454594" w:rsidRDefault="00CD7CDE" w:rsidP="00454594">
            <w:pPr>
              <w:spacing w:after="0" w:line="240" w:lineRule="auto"/>
              <w:rPr>
                <w:rFonts w:ascii="Calibri" w:eastAsia="Times New Roman" w:hAnsi="Calibri" w:cs="Times New Roman"/>
                <w:color w:val="000000"/>
                <w:lang w:eastAsia="es-AR"/>
              </w:rPr>
            </w:pPr>
          </w:p>
        </w:tc>
        <w:tc>
          <w:tcPr>
            <w:tcW w:w="3966" w:type="dxa"/>
            <w:vMerge/>
            <w:tcBorders>
              <w:top w:val="single" w:sz="4" w:space="0" w:color="auto"/>
              <w:left w:val="single" w:sz="4" w:space="0" w:color="auto"/>
              <w:bottom w:val="single" w:sz="4" w:space="0" w:color="auto"/>
              <w:right w:val="single" w:sz="4" w:space="0" w:color="auto"/>
            </w:tcBorders>
            <w:vAlign w:val="center"/>
            <w:hideMark/>
          </w:tcPr>
          <w:p w14:paraId="053E447F" w14:textId="77777777" w:rsidR="00CD7CDE" w:rsidRPr="00454594" w:rsidRDefault="00CD7CDE" w:rsidP="00454594">
            <w:pPr>
              <w:spacing w:after="0" w:line="240" w:lineRule="auto"/>
              <w:rPr>
                <w:rFonts w:ascii="Calibri" w:eastAsia="Times New Roman" w:hAnsi="Calibri" w:cs="Times New Roman"/>
                <w:color w:val="000000"/>
                <w:lang w:eastAsia="es-AR"/>
              </w:rPr>
            </w:pPr>
          </w:p>
        </w:tc>
      </w:tr>
    </w:tbl>
    <w:p w14:paraId="7E2D18F4" w14:textId="0BD6BDF9" w:rsidR="0079113B" w:rsidRPr="00DD7199" w:rsidRDefault="00C6382A">
      <w:pPr>
        <w:spacing w:after="160" w:line="360" w:lineRule="auto"/>
        <w:jc w:val="both"/>
        <w:rPr>
          <w:rFonts w:ascii="Arial" w:hAnsi="Arial" w:cs="Arial"/>
          <w:bCs/>
        </w:rPr>
      </w:pPr>
      <w:bookmarkStart w:id="81" w:name="_Hlk49444019"/>
      <w:r>
        <w:rPr>
          <w:rFonts w:ascii="Arial" w:hAnsi="Arial" w:cs="Arial"/>
          <w:b/>
          <w:bCs/>
        </w:rPr>
        <w:t>Tabla 2.</w:t>
      </w:r>
      <w:r>
        <w:rPr>
          <w:rFonts w:ascii="Arial" w:hAnsi="Arial" w:cs="Arial"/>
          <w:bCs/>
        </w:rPr>
        <w:t xml:space="preserve"> Principales insecticidas registrados para el control de </w:t>
      </w:r>
      <w:r>
        <w:rPr>
          <w:rFonts w:ascii="Arial" w:hAnsi="Arial" w:cs="Arial"/>
          <w:bCs/>
          <w:i/>
        </w:rPr>
        <w:t>S. frugiperda</w:t>
      </w:r>
      <w:r w:rsidR="00DD7199">
        <w:rPr>
          <w:rFonts w:ascii="Arial" w:hAnsi="Arial" w:cs="Arial"/>
          <w:bCs/>
          <w:i/>
        </w:rPr>
        <w:t xml:space="preserve"> </w:t>
      </w:r>
      <w:r w:rsidR="00DD7199">
        <w:rPr>
          <w:rFonts w:ascii="Arial" w:hAnsi="Arial" w:cs="Arial"/>
          <w:bCs/>
          <w:iCs/>
        </w:rPr>
        <w:t>en Argentina</w:t>
      </w:r>
      <w:r>
        <w:rPr>
          <w:rFonts w:ascii="Arial" w:hAnsi="Arial" w:cs="Arial"/>
          <w:bCs/>
        </w:rPr>
        <w:t>. (</w:t>
      </w:r>
      <w:bookmarkStart w:id="82" w:name="_Hlk51013100"/>
      <w:r>
        <w:rPr>
          <w:rFonts w:ascii="Arial" w:hAnsi="Arial" w:cs="Arial"/>
          <w:bCs/>
        </w:rPr>
        <w:t>CASAFE</w:t>
      </w:r>
      <w:bookmarkEnd w:id="82"/>
      <w:r>
        <w:rPr>
          <w:rFonts w:ascii="Arial" w:hAnsi="Arial" w:cs="Arial"/>
          <w:bCs/>
        </w:rPr>
        <w:t>, 2019)</w:t>
      </w:r>
    </w:p>
    <w:bookmarkEnd w:id="81"/>
    <w:p w14:paraId="71E6E512" w14:textId="77777777" w:rsidR="00DD7199" w:rsidRDefault="00DD7199">
      <w:pPr>
        <w:spacing w:after="160" w:line="360" w:lineRule="auto"/>
        <w:jc w:val="both"/>
        <w:rPr>
          <w:rFonts w:ascii="Arial" w:hAnsi="Arial" w:cs="Arial"/>
          <w:bCs/>
          <w:sz w:val="24"/>
          <w:szCs w:val="24"/>
        </w:rPr>
      </w:pPr>
    </w:p>
    <w:p w14:paraId="642D3E60" w14:textId="77777777" w:rsidR="00552828" w:rsidRDefault="00C6382A">
      <w:pPr>
        <w:spacing w:after="160" w:line="360" w:lineRule="auto"/>
        <w:jc w:val="both"/>
        <w:rPr>
          <w:rFonts w:ascii="Arial" w:hAnsi="Arial" w:cs="Arial"/>
          <w:bCs/>
          <w:sz w:val="24"/>
          <w:szCs w:val="24"/>
        </w:rPr>
      </w:pPr>
      <w:r>
        <w:rPr>
          <w:rFonts w:ascii="Arial" w:hAnsi="Arial" w:cs="Arial"/>
          <w:b/>
          <w:bCs/>
          <w:sz w:val="24"/>
          <w:szCs w:val="24"/>
          <w:lang w:val="es-ES"/>
        </w:rPr>
        <w:lastRenderedPageBreak/>
        <w:t>A.2. Resistencia o nivel de control</w:t>
      </w:r>
    </w:p>
    <w:p w14:paraId="36BED36D" w14:textId="5F83B64B" w:rsidR="00552828" w:rsidRDefault="00CD5634">
      <w:pPr>
        <w:spacing w:after="160" w:line="360" w:lineRule="auto"/>
        <w:jc w:val="both"/>
        <w:rPr>
          <w:rFonts w:ascii="Arial" w:hAnsi="Arial" w:cs="Arial"/>
          <w:bCs/>
          <w:sz w:val="24"/>
          <w:szCs w:val="24"/>
        </w:rPr>
      </w:pPr>
      <w:r>
        <w:rPr>
          <w:rFonts w:ascii="Arial" w:hAnsi="Arial" w:cs="Arial"/>
          <w:bCs/>
          <w:sz w:val="24"/>
          <w:szCs w:val="24"/>
        </w:rPr>
        <w:t xml:space="preserve">La </w:t>
      </w:r>
      <w:r w:rsidR="00856508">
        <w:rPr>
          <w:rFonts w:ascii="Arial" w:hAnsi="Arial" w:cs="Arial"/>
          <w:bCs/>
          <w:sz w:val="24"/>
          <w:szCs w:val="24"/>
        </w:rPr>
        <w:t>realización</w:t>
      </w:r>
      <w:r>
        <w:rPr>
          <w:rFonts w:ascii="Arial" w:hAnsi="Arial" w:cs="Arial"/>
          <w:bCs/>
          <w:sz w:val="24"/>
          <w:szCs w:val="24"/>
        </w:rPr>
        <w:t xml:space="preserve"> de tratamientos </w:t>
      </w:r>
      <w:r w:rsidR="00856508">
        <w:rPr>
          <w:rFonts w:ascii="Arial" w:hAnsi="Arial" w:cs="Arial"/>
          <w:bCs/>
          <w:sz w:val="24"/>
          <w:szCs w:val="24"/>
        </w:rPr>
        <w:t>químicos</w:t>
      </w:r>
      <w:r>
        <w:rPr>
          <w:rFonts w:ascii="Arial" w:hAnsi="Arial" w:cs="Arial"/>
          <w:bCs/>
          <w:sz w:val="24"/>
          <w:szCs w:val="24"/>
        </w:rPr>
        <w:t xml:space="preserve"> de manera tardía o encontrando a la oruga con un gran tamaño,</w:t>
      </w:r>
      <w:r w:rsidR="00C6382A">
        <w:rPr>
          <w:rFonts w:ascii="Arial" w:hAnsi="Arial" w:cs="Arial"/>
          <w:bCs/>
          <w:sz w:val="24"/>
          <w:szCs w:val="24"/>
        </w:rPr>
        <w:t xml:space="preserve"> presentan numerosas fallas en el nivel de control</w:t>
      </w:r>
      <w:r>
        <w:rPr>
          <w:rFonts w:ascii="Arial" w:hAnsi="Arial" w:cs="Arial"/>
          <w:bCs/>
          <w:sz w:val="24"/>
          <w:szCs w:val="24"/>
        </w:rPr>
        <w:t>. En estos escenarios, encontramos</w:t>
      </w:r>
      <w:r w:rsidR="00C6382A">
        <w:rPr>
          <w:rFonts w:ascii="Arial" w:hAnsi="Arial" w:cs="Arial"/>
          <w:bCs/>
          <w:sz w:val="24"/>
          <w:szCs w:val="24"/>
        </w:rPr>
        <w:t xml:space="preserve"> un grado de resistencia avanzado</w:t>
      </w:r>
      <w:r>
        <w:rPr>
          <w:rFonts w:ascii="Arial" w:hAnsi="Arial" w:cs="Arial"/>
          <w:bCs/>
          <w:sz w:val="24"/>
          <w:szCs w:val="24"/>
        </w:rPr>
        <w:t xml:space="preserve"> en las larvas</w:t>
      </w:r>
      <w:r w:rsidR="00C6382A">
        <w:rPr>
          <w:rFonts w:ascii="Arial" w:hAnsi="Arial" w:cs="Arial"/>
          <w:bCs/>
          <w:sz w:val="24"/>
          <w:szCs w:val="24"/>
        </w:rPr>
        <w:t xml:space="preserve"> o en casos peores</w:t>
      </w:r>
      <w:r>
        <w:rPr>
          <w:rFonts w:ascii="Arial" w:hAnsi="Arial" w:cs="Arial"/>
          <w:bCs/>
          <w:sz w:val="24"/>
          <w:szCs w:val="24"/>
        </w:rPr>
        <w:t>,</w:t>
      </w:r>
      <w:r w:rsidR="00C6382A">
        <w:rPr>
          <w:rFonts w:ascii="Arial" w:hAnsi="Arial" w:cs="Arial"/>
          <w:bCs/>
          <w:sz w:val="24"/>
          <w:szCs w:val="24"/>
        </w:rPr>
        <w:t xml:space="preserve"> protegida </w:t>
      </w:r>
      <w:r>
        <w:rPr>
          <w:rFonts w:ascii="Arial" w:hAnsi="Arial" w:cs="Arial"/>
          <w:bCs/>
          <w:sz w:val="24"/>
          <w:szCs w:val="24"/>
        </w:rPr>
        <w:t>dentro d</w:t>
      </w:r>
      <w:r w:rsidR="00C6382A">
        <w:rPr>
          <w:rFonts w:ascii="Arial" w:hAnsi="Arial" w:cs="Arial"/>
          <w:bCs/>
          <w:sz w:val="24"/>
          <w:szCs w:val="24"/>
        </w:rPr>
        <w:t xml:space="preserve">el cogollo de la acción directas de los insecticidas. Los tratamientos nocturnos han proporcionado buenos controles, permitiendo una mejor llegada del producto al lugar donde se encuentra la plaga </w:t>
      </w:r>
      <w:bookmarkStart w:id="83" w:name="_Hlk49444039"/>
      <w:r w:rsidR="00C6382A">
        <w:rPr>
          <w:rFonts w:ascii="Arial" w:hAnsi="Arial" w:cs="Arial"/>
          <w:bCs/>
          <w:sz w:val="24"/>
          <w:szCs w:val="24"/>
        </w:rPr>
        <w:t>(Sassano, 201</w:t>
      </w:r>
      <w:r w:rsidR="004F56BB">
        <w:rPr>
          <w:rFonts w:ascii="Arial" w:hAnsi="Arial" w:cs="Arial"/>
          <w:bCs/>
          <w:sz w:val="24"/>
          <w:szCs w:val="24"/>
        </w:rPr>
        <w:t>4</w:t>
      </w:r>
      <w:r w:rsidR="00C6382A">
        <w:rPr>
          <w:rFonts w:ascii="Arial" w:hAnsi="Arial" w:cs="Arial"/>
          <w:bCs/>
          <w:sz w:val="24"/>
          <w:szCs w:val="24"/>
        </w:rPr>
        <w:t>).</w:t>
      </w:r>
      <w:bookmarkEnd w:id="83"/>
    </w:p>
    <w:p w14:paraId="51C1BB50" w14:textId="22DA5AEC" w:rsidR="00552828" w:rsidRDefault="00C6382A">
      <w:pPr>
        <w:spacing w:after="160" w:line="360" w:lineRule="auto"/>
        <w:jc w:val="both"/>
        <w:rPr>
          <w:rFonts w:ascii="Arial" w:hAnsi="Arial" w:cs="Arial"/>
          <w:bCs/>
          <w:sz w:val="24"/>
          <w:szCs w:val="24"/>
        </w:rPr>
      </w:pPr>
      <w:bookmarkStart w:id="84" w:name="_Hlk49444052"/>
      <w:r>
        <w:rPr>
          <w:rFonts w:ascii="Arial" w:hAnsi="Arial" w:cs="Arial"/>
          <w:bCs/>
          <w:sz w:val="24"/>
          <w:szCs w:val="24"/>
        </w:rPr>
        <w:t>Mur</w:t>
      </w:r>
      <w:r w:rsidR="00587EE2">
        <w:rPr>
          <w:rFonts w:ascii="Arial" w:hAnsi="Arial" w:cs="Arial"/>
          <w:bCs/>
          <w:sz w:val="24"/>
          <w:szCs w:val="24"/>
        </w:rPr>
        <w:t xml:space="preserve">úa y Virla </w:t>
      </w:r>
      <w:r>
        <w:rPr>
          <w:rFonts w:ascii="Arial" w:hAnsi="Arial" w:cs="Arial"/>
          <w:bCs/>
          <w:sz w:val="24"/>
          <w:szCs w:val="24"/>
        </w:rPr>
        <w:t xml:space="preserve">(2004) </w:t>
      </w:r>
      <w:bookmarkEnd w:id="84"/>
      <w:r>
        <w:rPr>
          <w:rFonts w:ascii="Arial" w:hAnsi="Arial" w:cs="Arial"/>
          <w:bCs/>
          <w:sz w:val="24"/>
          <w:szCs w:val="24"/>
        </w:rPr>
        <w:t>mencion</w:t>
      </w:r>
      <w:r w:rsidR="00CD5634">
        <w:rPr>
          <w:rFonts w:ascii="Arial" w:hAnsi="Arial" w:cs="Arial"/>
          <w:bCs/>
          <w:sz w:val="24"/>
          <w:szCs w:val="24"/>
        </w:rPr>
        <w:t>aron</w:t>
      </w:r>
      <w:r>
        <w:rPr>
          <w:rFonts w:ascii="Arial" w:hAnsi="Arial" w:cs="Arial"/>
          <w:bCs/>
          <w:sz w:val="24"/>
          <w:szCs w:val="24"/>
        </w:rPr>
        <w:t xml:space="preserve"> que las aplicaciones realizadas de forma </w:t>
      </w:r>
      <w:r w:rsidR="00CD5634">
        <w:rPr>
          <w:rFonts w:ascii="Arial" w:hAnsi="Arial" w:cs="Arial"/>
          <w:bCs/>
          <w:sz w:val="24"/>
          <w:szCs w:val="24"/>
        </w:rPr>
        <w:t>repetitiva,</w:t>
      </w:r>
      <w:r>
        <w:rPr>
          <w:rFonts w:ascii="Arial" w:hAnsi="Arial" w:cs="Arial"/>
          <w:bCs/>
          <w:sz w:val="24"/>
          <w:szCs w:val="24"/>
        </w:rPr>
        <w:t xml:space="preserve"> no presentan la efectividad esperada</w:t>
      </w:r>
      <w:r w:rsidR="00CD5634">
        <w:rPr>
          <w:rFonts w:ascii="Arial" w:hAnsi="Arial" w:cs="Arial"/>
          <w:bCs/>
          <w:sz w:val="24"/>
          <w:szCs w:val="24"/>
        </w:rPr>
        <w:t xml:space="preserve">. Esto se debe, </w:t>
      </w:r>
      <w:r>
        <w:rPr>
          <w:rFonts w:ascii="Arial" w:hAnsi="Arial" w:cs="Arial"/>
          <w:bCs/>
          <w:sz w:val="24"/>
          <w:szCs w:val="24"/>
        </w:rPr>
        <w:t xml:space="preserve">a que los tratamientos se realizan en etapas fenológicas </w:t>
      </w:r>
      <w:r w:rsidR="00CD5634">
        <w:rPr>
          <w:rFonts w:ascii="Arial" w:hAnsi="Arial" w:cs="Arial"/>
          <w:bCs/>
          <w:sz w:val="24"/>
          <w:szCs w:val="24"/>
        </w:rPr>
        <w:t>poco</w:t>
      </w:r>
      <w:r>
        <w:rPr>
          <w:rFonts w:ascii="Arial" w:hAnsi="Arial" w:cs="Arial"/>
          <w:bCs/>
          <w:sz w:val="24"/>
          <w:szCs w:val="24"/>
        </w:rPr>
        <w:t xml:space="preserve"> apropiadas para el cultivo, o cuando los daños económicos son irreversibles.</w:t>
      </w:r>
      <w:r w:rsidR="00B83B40">
        <w:rPr>
          <w:rFonts w:ascii="Arial" w:hAnsi="Arial" w:cs="Arial"/>
          <w:bCs/>
          <w:sz w:val="24"/>
          <w:szCs w:val="24"/>
        </w:rPr>
        <w:t xml:space="preserve"> Otra posible causa de baja efectividad en el control es la ocurrencia de precipitaciones </w:t>
      </w:r>
      <w:r w:rsidR="00A90320">
        <w:rPr>
          <w:rFonts w:ascii="Arial" w:hAnsi="Arial" w:cs="Arial"/>
          <w:bCs/>
          <w:sz w:val="24"/>
          <w:szCs w:val="24"/>
        </w:rPr>
        <w:t>posteriores a</w:t>
      </w:r>
      <w:r w:rsidR="00CD5634">
        <w:rPr>
          <w:rFonts w:ascii="Arial" w:hAnsi="Arial" w:cs="Arial"/>
          <w:bCs/>
          <w:sz w:val="24"/>
          <w:szCs w:val="24"/>
        </w:rPr>
        <w:t xml:space="preserve"> la aplicación de fitosanitarios </w:t>
      </w:r>
      <w:r w:rsidR="00B83B40">
        <w:rPr>
          <w:rFonts w:ascii="Arial" w:hAnsi="Arial" w:cs="Arial"/>
          <w:bCs/>
          <w:sz w:val="24"/>
          <w:szCs w:val="24"/>
        </w:rPr>
        <w:t xml:space="preserve">en un periodo de 24-48 </w:t>
      </w:r>
      <w:bookmarkStart w:id="85" w:name="_Hlk49518952"/>
      <w:r w:rsidR="00B83B40">
        <w:rPr>
          <w:rFonts w:ascii="Arial" w:hAnsi="Arial" w:cs="Arial"/>
          <w:bCs/>
          <w:sz w:val="24"/>
          <w:szCs w:val="24"/>
        </w:rPr>
        <w:t>hs</w:t>
      </w:r>
      <w:bookmarkEnd w:id="85"/>
      <w:r w:rsidR="00B83B40">
        <w:rPr>
          <w:rFonts w:ascii="Arial" w:hAnsi="Arial" w:cs="Arial"/>
          <w:bCs/>
          <w:sz w:val="24"/>
          <w:szCs w:val="24"/>
        </w:rPr>
        <w:t>, generando el lavado de los principios activos.</w:t>
      </w:r>
    </w:p>
    <w:p w14:paraId="103BC72E" w14:textId="77777777" w:rsidR="00552828" w:rsidRDefault="00552828">
      <w:pPr>
        <w:spacing w:after="160" w:line="360" w:lineRule="auto"/>
        <w:jc w:val="both"/>
        <w:rPr>
          <w:rFonts w:ascii="Arial" w:hAnsi="Arial" w:cs="Arial"/>
          <w:bCs/>
          <w:sz w:val="24"/>
          <w:szCs w:val="24"/>
        </w:rPr>
      </w:pPr>
    </w:p>
    <w:p w14:paraId="6054DE64" w14:textId="77777777"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t xml:space="preserve">B. </w:t>
      </w:r>
      <w:bookmarkStart w:id="86" w:name="_Hlk1979753"/>
      <w:r>
        <w:rPr>
          <w:rFonts w:ascii="Arial" w:hAnsi="Arial" w:cs="Arial"/>
          <w:b/>
          <w:bCs/>
          <w:sz w:val="24"/>
          <w:szCs w:val="24"/>
          <w:lang w:val="es-ES"/>
        </w:rPr>
        <w:t>Manejo Integrado de Plagas</w:t>
      </w:r>
      <w:bookmarkEnd w:id="86"/>
      <w:r w:rsidR="000828AF">
        <w:rPr>
          <w:rFonts w:ascii="Arial" w:hAnsi="Arial" w:cs="Arial"/>
          <w:b/>
          <w:bCs/>
          <w:sz w:val="24"/>
          <w:szCs w:val="24"/>
          <w:lang w:val="es-ES"/>
        </w:rPr>
        <w:t xml:space="preserve"> (MIP)</w:t>
      </w:r>
    </w:p>
    <w:p w14:paraId="32E48263" w14:textId="77777777" w:rsidR="00552828" w:rsidRDefault="00C6382A">
      <w:pPr>
        <w:spacing w:line="360" w:lineRule="auto"/>
        <w:jc w:val="both"/>
        <w:rPr>
          <w:rFonts w:ascii="Arial" w:hAnsi="Arial" w:cs="Arial"/>
          <w:sz w:val="24"/>
          <w:szCs w:val="24"/>
        </w:rPr>
      </w:pPr>
      <w:bookmarkStart w:id="87" w:name="_Hlk49444068"/>
      <w:r>
        <w:rPr>
          <w:rFonts w:ascii="Arial" w:hAnsi="Arial" w:cs="Arial"/>
          <w:sz w:val="24"/>
          <w:szCs w:val="24"/>
        </w:rPr>
        <w:t xml:space="preserve">Santana (2017) </w:t>
      </w:r>
      <w:bookmarkEnd w:id="87"/>
      <w:r>
        <w:rPr>
          <w:rFonts w:ascii="Arial" w:hAnsi="Arial" w:cs="Arial"/>
          <w:sz w:val="24"/>
          <w:szCs w:val="24"/>
        </w:rPr>
        <w:t xml:space="preserve">definió al </w:t>
      </w:r>
      <w:r w:rsidR="000828AF">
        <w:rPr>
          <w:rFonts w:ascii="Arial" w:hAnsi="Arial" w:cs="Arial"/>
          <w:sz w:val="24"/>
          <w:szCs w:val="24"/>
        </w:rPr>
        <w:t>manejo integrado de plagas</w:t>
      </w:r>
      <w:r>
        <w:rPr>
          <w:rFonts w:ascii="Arial" w:hAnsi="Arial" w:cs="Arial"/>
          <w:sz w:val="24"/>
          <w:szCs w:val="24"/>
        </w:rPr>
        <w:t xml:space="preserve"> como “una herramienta para la toma de decisiones en el control de plagas, con enfoque de sistemas, tomando en cuenta las consecuencias económicas, ecológicas y sociales que resulten de la aplicación de la medida de control”. </w:t>
      </w:r>
    </w:p>
    <w:p w14:paraId="036AE490" w14:textId="77777777" w:rsidR="00552828" w:rsidRDefault="00552828">
      <w:pPr>
        <w:spacing w:line="360" w:lineRule="auto"/>
        <w:jc w:val="both"/>
        <w:rPr>
          <w:rFonts w:ascii="Arial" w:hAnsi="Arial" w:cs="Arial"/>
          <w:sz w:val="24"/>
          <w:szCs w:val="24"/>
        </w:rPr>
      </w:pPr>
    </w:p>
    <w:p w14:paraId="36CF1E90" w14:textId="77777777" w:rsidR="00552828" w:rsidRDefault="00C6382A">
      <w:pPr>
        <w:spacing w:line="360" w:lineRule="auto"/>
        <w:jc w:val="both"/>
        <w:rPr>
          <w:rFonts w:ascii="Arial" w:hAnsi="Arial" w:cs="Arial"/>
          <w:sz w:val="24"/>
          <w:szCs w:val="24"/>
        </w:rPr>
      </w:pPr>
      <w:r>
        <w:rPr>
          <w:rFonts w:ascii="Arial" w:hAnsi="Arial" w:cs="Arial"/>
          <w:sz w:val="24"/>
          <w:szCs w:val="24"/>
        </w:rPr>
        <w:t xml:space="preserve">Objetivos a alcanzar en un programa de </w:t>
      </w:r>
      <w:bookmarkStart w:id="88" w:name="_Hlk49518965"/>
      <w:r>
        <w:rPr>
          <w:rFonts w:ascii="Arial" w:hAnsi="Arial" w:cs="Arial"/>
          <w:sz w:val="24"/>
          <w:szCs w:val="24"/>
        </w:rPr>
        <w:t>MIP</w:t>
      </w:r>
      <w:bookmarkEnd w:id="88"/>
    </w:p>
    <w:p w14:paraId="42D44145" w14:textId="29A73382" w:rsidR="00552828" w:rsidRDefault="00C6382A">
      <w:pPr>
        <w:pStyle w:val="Prrafodelista"/>
        <w:numPr>
          <w:ilvl w:val="0"/>
          <w:numId w:val="4"/>
        </w:numPr>
        <w:spacing w:after="160" w:line="360" w:lineRule="auto"/>
        <w:jc w:val="both"/>
        <w:rPr>
          <w:rFonts w:ascii="Arial" w:hAnsi="Arial" w:cs="Arial"/>
          <w:sz w:val="24"/>
          <w:szCs w:val="24"/>
        </w:rPr>
      </w:pPr>
      <w:r>
        <w:rPr>
          <w:rFonts w:ascii="Arial" w:hAnsi="Arial" w:cs="Arial"/>
          <w:sz w:val="24"/>
          <w:szCs w:val="24"/>
        </w:rPr>
        <w:t>Reducir las pérdidas causadas por los organismos dañinos y minimizar el costo de su control</w:t>
      </w:r>
      <w:r w:rsidR="00CD5634">
        <w:rPr>
          <w:rFonts w:ascii="Arial" w:hAnsi="Arial" w:cs="Arial"/>
          <w:sz w:val="24"/>
          <w:szCs w:val="24"/>
        </w:rPr>
        <w:t>.</w:t>
      </w:r>
    </w:p>
    <w:p w14:paraId="63D8CE6E" w14:textId="0E6FBF4C" w:rsidR="00552828" w:rsidRDefault="00C6382A">
      <w:pPr>
        <w:pStyle w:val="Prrafodelista"/>
        <w:numPr>
          <w:ilvl w:val="0"/>
          <w:numId w:val="4"/>
        </w:numPr>
        <w:spacing w:after="160" w:line="360" w:lineRule="auto"/>
        <w:jc w:val="both"/>
        <w:rPr>
          <w:rFonts w:ascii="Arial" w:hAnsi="Arial" w:cs="Arial"/>
          <w:sz w:val="24"/>
          <w:szCs w:val="24"/>
        </w:rPr>
      </w:pPr>
      <w:r>
        <w:rPr>
          <w:rFonts w:ascii="Arial" w:hAnsi="Arial" w:cs="Arial"/>
          <w:sz w:val="24"/>
          <w:szCs w:val="24"/>
        </w:rPr>
        <w:t>Reducir el uso de plaguicidas</w:t>
      </w:r>
      <w:r w:rsidR="00CD5634">
        <w:rPr>
          <w:rFonts w:ascii="Arial" w:hAnsi="Arial" w:cs="Arial"/>
          <w:sz w:val="24"/>
          <w:szCs w:val="24"/>
        </w:rPr>
        <w:t>.</w:t>
      </w:r>
    </w:p>
    <w:p w14:paraId="0F742E0D" w14:textId="700A7B82" w:rsidR="00552828" w:rsidRDefault="00C6382A">
      <w:pPr>
        <w:pStyle w:val="Prrafodelista"/>
        <w:numPr>
          <w:ilvl w:val="0"/>
          <w:numId w:val="4"/>
        </w:numPr>
        <w:spacing w:after="160" w:line="360" w:lineRule="auto"/>
        <w:jc w:val="both"/>
        <w:rPr>
          <w:rFonts w:ascii="Arial" w:hAnsi="Arial" w:cs="Arial"/>
          <w:sz w:val="24"/>
          <w:szCs w:val="24"/>
        </w:rPr>
      </w:pPr>
      <w:r>
        <w:rPr>
          <w:rFonts w:ascii="Arial" w:hAnsi="Arial" w:cs="Arial"/>
          <w:sz w:val="24"/>
          <w:szCs w:val="24"/>
        </w:rPr>
        <w:t>Incrementar la utilización de métodos de bajo impacto ambiental</w:t>
      </w:r>
      <w:r w:rsidR="00CD5634">
        <w:rPr>
          <w:rFonts w:ascii="Arial" w:hAnsi="Arial" w:cs="Arial"/>
          <w:sz w:val="24"/>
          <w:szCs w:val="24"/>
        </w:rPr>
        <w:t>.</w:t>
      </w:r>
    </w:p>
    <w:p w14:paraId="77176543" w14:textId="1C91A1C1" w:rsidR="00552828" w:rsidRDefault="00CD5634">
      <w:pPr>
        <w:pStyle w:val="Prrafodelista"/>
        <w:numPr>
          <w:ilvl w:val="0"/>
          <w:numId w:val="4"/>
        </w:numPr>
        <w:spacing w:after="160" w:line="360" w:lineRule="auto"/>
        <w:jc w:val="both"/>
        <w:rPr>
          <w:rFonts w:ascii="Arial" w:hAnsi="Arial" w:cs="Arial"/>
          <w:sz w:val="24"/>
          <w:szCs w:val="24"/>
        </w:rPr>
      </w:pPr>
      <w:r>
        <w:rPr>
          <w:rFonts w:ascii="Arial" w:hAnsi="Arial" w:cs="Arial"/>
          <w:sz w:val="24"/>
          <w:szCs w:val="24"/>
        </w:rPr>
        <w:t>A</w:t>
      </w:r>
      <w:r w:rsidR="00C6382A">
        <w:rPr>
          <w:rFonts w:ascii="Arial" w:hAnsi="Arial" w:cs="Arial"/>
          <w:sz w:val="24"/>
          <w:szCs w:val="24"/>
        </w:rPr>
        <w:t>umentar la predictibilidad y eficiencia de las técnicas de control</w:t>
      </w:r>
      <w:r>
        <w:rPr>
          <w:rFonts w:ascii="Arial" w:hAnsi="Arial" w:cs="Arial"/>
          <w:sz w:val="24"/>
          <w:szCs w:val="24"/>
        </w:rPr>
        <w:t>.</w:t>
      </w:r>
    </w:p>
    <w:p w14:paraId="1DE9D1DD" w14:textId="052ADA5B" w:rsidR="00856508" w:rsidRPr="0079113B" w:rsidRDefault="00C6382A" w:rsidP="0079113B">
      <w:pPr>
        <w:pStyle w:val="Prrafodelista"/>
        <w:numPr>
          <w:ilvl w:val="0"/>
          <w:numId w:val="4"/>
        </w:numPr>
        <w:spacing w:after="160" w:line="360" w:lineRule="auto"/>
        <w:jc w:val="both"/>
        <w:rPr>
          <w:rFonts w:ascii="Arial" w:hAnsi="Arial" w:cs="Arial"/>
          <w:sz w:val="24"/>
          <w:szCs w:val="24"/>
        </w:rPr>
      </w:pPr>
      <w:r>
        <w:rPr>
          <w:rFonts w:ascii="Arial" w:hAnsi="Arial" w:cs="Arial"/>
          <w:sz w:val="24"/>
          <w:szCs w:val="24"/>
        </w:rPr>
        <w:t>Desarrollar programas de manejo de plagas, económicas, ecológicas y socialmente aceptables.</w:t>
      </w:r>
    </w:p>
    <w:p w14:paraId="1F0373D8" w14:textId="77777777"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lastRenderedPageBreak/>
        <w:t xml:space="preserve">B.1. Umbrales de control </w:t>
      </w:r>
    </w:p>
    <w:p w14:paraId="627FF710" w14:textId="78307481"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Hoy en día se utilizan umbrales para llevar a cabo la aplicación de productos químicos para las mayorías de las plagas </w:t>
      </w:r>
      <w:bookmarkStart w:id="89" w:name="_Hlk49444083"/>
      <w:r>
        <w:rPr>
          <w:rFonts w:ascii="Arial" w:hAnsi="Arial" w:cs="Arial"/>
          <w:bCs/>
          <w:sz w:val="24"/>
          <w:szCs w:val="24"/>
        </w:rPr>
        <w:t>Iannone (2010)</w:t>
      </w:r>
      <w:r w:rsidR="000D6C32">
        <w:rPr>
          <w:rFonts w:ascii="Arial" w:hAnsi="Arial" w:cs="Arial"/>
          <w:bCs/>
          <w:sz w:val="24"/>
          <w:szCs w:val="24"/>
        </w:rPr>
        <w:t xml:space="preserve">. </w:t>
      </w:r>
      <w:bookmarkEnd w:id="89"/>
      <w:r w:rsidR="000D6C32">
        <w:rPr>
          <w:rFonts w:ascii="Arial" w:hAnsi="Arial" w:cs="Arial"/>
          <w:bCs/>
          <w:sz w:val="24"/>
          <w:szCs w:val="24"/>
        </w:rPr>
        <w:t>Este autor</w:t>
      </w:r>
      <w:r>
        <w:rPr>
          <w:rFonts w:ascii="Arial" w:hAnsi="Arial" w:cs="Arial"/>
          <w:bCs/>
          <w:sz w:val="24"/>
          <w:szCs w:val="24"/>
        </w:rPr>
        <w:t xml:space="preserve"> menciona que los umbrales de acción recomendados para </w:t>
      </w:r>
      <w:r>
        <w:rPr>
          <w:rFonts w:ascii="Arial" w:hAnsi="Arial" w:cs="Arial"/>
          <w:bCs/>
          <w:i/>
          <w:sz w:val="24"/>
          <w:szCs w:val="24"/>
        </w:rPr>
        <w:t>S. frugiperda</w:t>
      </w:r>
      <w:r>
        <w:rPr>
          <w:rFonts w:ascii="Arial" w:hAnsi="Arial" w:cs="Arial"/>
          <w:bCs/>
          <w:sz w:val="24"/>
          <w:szCs w:val="24"/>
        </w:rPr>
        <w:t xml:space="preserve"> son del 10% de plantas atacadas en maíz, teniendo en cuenta que estos umbrales son para siembras tempranas y con daños leves. </w:t>
      </w:r>
    </w:p>
    <w:p w14:paraId="62361998" w14:textId="05D5D3BA"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Los umbrales sirven de referencia para las aplicaciones, pero un productor no tiene que esperar el umbral para aplicar o que se encuentre muy cerca, porque puede correr el riesgo que la larva penetre dentro del cogollo dificultando el control </w:t>
      </w:r>
      <w:bookmarkStart w:id="90" w:name="_Hlk49444105"/>
      <w:r>
        <w:rPr>
          <w:rFonts w:ascii="Arial" w:hAnsi="Arial" w:cs="Arial"/>
          <w:bCs/>
          <w:sz w:val="24"/>
          <w:szCs w:val="24"/>
        </w:rPr>
        <w:t>(Sassano, 201</w:t>
      </w:r>
      <w:r w:rsidR="004F56BB">
        <w:rPr>
          <w:rFonts w:ascii="Arial" w:hAnsi="Arial" w:cs="Arial"/>
          <w:bCs/>
          <w:sz w:val="24"/>
          <w:szCs w:val="24"/>
        </w:rPr>
        <w:t>4</w:t>
      </w:r>
      <w:r>
        <w:rPr>
          <w:rFonts w:ascii="Arial" w:hAnsi="Arial" w:cs="Arial"/>
          <w:bCs/>
          <w:sz w:val="24"/>
          <w:szCs w:val="24"/>
        </w:rPr>
        <w:t>).</w:t>
      </w:r>
      <w:bookmarkEnd w:id="90"/>
    </w:p>
    <w:p w14:paraId="5080D4ED" w14:textId="77777777" w:rsidR="00552828" w:rsidRDefault="00552828">
      <w:pPr>
        <w:spacing w:after="160" w:line="360" w:lineRule="auto"/>
        <w:jc w:val="both"/>
        <w:rPr>
          <w:rFonts w:ascii="Arial" w:hAnsi="Arial" w:cs="Arial"/>
          <w:b/>
          <w:bCs/>
          <w:sz w:val="24"/>
          <w:szCs w:val="24"/>
          <w:lang w:val="es-ES"/>
        </w:rPr>
      </w:pPr>
    </w:p>
    <w:p w14:paraId="797579D6" w14:textId="77777777" w:rsidR="00552828" w:rsidRDefault="00C6382A">
      <w:pPr>
        <w:spacing w:line="360" w:lineRule="auto"/>
        <w:jc w:val="both"/>
        <w:rPr>
          <w:rFonts w:ascii="Arial" w:hAnsi="Arial" w:cs="Arial"/>
          <w:b/>
          <w:sz w:val="24"/>
          <w:szCs w:val="24"/>
        </w:rPr>
      </w:pPr>
      <w:r>
        <w:rPr>
          <w:rFonts w:ascii="Arial" w:hAnsi="Arial" w:cs="Arial"/>
          <w:b/>
          <w:sz w:val="24"/>
          <w:szCs w:val="24"/>
        </w:rPr>
        <w:t>B.2. Monitoreo</w:t>
      </w:r>
    </w:p>
    <w:p w14:paraId="2ACFFC9B" w14:textId="6C1FA9B6" w:rsidR="00552828" w:rsidRDefault="00C6382A">
      <w:pPr>
        <w:spacing w:line="360" w:lineRule="auto"/>
        <w:jc w:val="both"/>
        <w:rPr>
          <w:rFonts w:ascii="Arial" w:hAnsi="Arial" w:cs="Arial"/>
          <w:sz w:val="24"/>
          <w:szCs w:val="24"/>
        </w:rPr>
      </w:pPr>
      <w:r>
        <w:rPr>
          <w:rFonts w:ascii="Arial" w:hAnsi="Arial" w:cs="Arial"/>
          <w:sz w:val="24"/>
          <w:szCs w:val="24"/>
        </w:rPr>
        <w:t xml:space="preserve">El monitoreo es otra herramienta importante y que sumada a los umbrales de daño económico permite llevar a cabo un adecuado control al aplicar los productos fitosanitarios en el momento adecuado y disminuir los daños producidos por </w:t>
      </w:r>
      <w:r>
        <w:rPr>
          <w:rFonts w:ascii="Arial" w:hAnsi="Arial" w:cs="Arial"/>
          <w:i/>
          <w:sz w:val="24"/>
          <w:szCs w:val="24"/>
        </w:rPr>
        <w:t>S. frugiperda</w:t>
      </w:r>
      <w:r>
        <w:rPr>
          <w:rFonts w:ascii="Arial" w:hAnsi="Arial" w:cs="Arial"/>
          <w:sz w:val="24"/>
          <w:szCs w:val="24"/>
        </w:rPr>
        <w:t>.</w:t>
      </w:r>
    </w:p>
    <w:p w14:paraId="081A9583" w14:textId="15BE954B" w:rsidR="00552828" w:rsidRDefault="00C6382A">
      <w:pPr>
        <w:spacing w:line="360" w:lineRule="auto"/>
        <w:jc w:val="both"/>
        <w:rPr>
          <w:rFonts w:ascii="Arial" w:hAnsi="Arial" w:cs="Arial"/>
          <w:sz w:val="24"/>
          <w:szCs w:val="24"/>
        </w:rPr>
      </w:pPr>
      <w:r>
        <w:rPr>
          <w:rFonts w:ascii="Arial" w:hAnsi="Arial" w:cs="Arial"/>
          <w:sz w:val="24"/>
          <w:szCs w:val="24"/>
        </w:rPr>
        <w:t xml:space="preserve">Para tener mejores resultados en la utilización de los monitoreos, </w:t>
      </w:r>
      <w:bookmarkStart w:id="91" w:name="_Hlk49444123"/>
      <w:r>
        <w:rPr>
          <w:rFonts w:ascii="Arial" w:hAnsi="Arial" w:cs="Arial"/>
          <w:sz w:val="24"/>
          <w:szCs w:val="24"/>
        </w:rPr>
        <w:t xml:space="preserve">Iannone (2010) </w:t>
      </w:r>
      <w:bookmarkEnd w:id="91"/>
      <w:r>
        <w:rPr>
          <w:rFonts w:ascii="Arial" w:hAnsi="Arial" w:cs="Arial"/>
          <w:sz w:val="24"/>
          <w:szCs w:val="24"/>
        </w:rPr>
        <w:t xml:space="preserve">hace mención a 2 criterios de suma importancia. El primero hace referencia a que los monitoreos se deben realizar en estado vegetativo y no hacerlo con la aparición de la panoja, porque en esa instancia la larva se va a encontrar dentro de la espiga y va a hacer más dificultosa la eficacia del control, </w:t>
      </w:r>
      <w:r w:rsidRPr="00B651AB">
        <w:rPr>
          <w:rFonts w:ascii="Arial" w:hAnsi="Arial" w:cs="Arial"/>
          <w:sz w:val="24"/>
          <w:szCs w:val="24"/>
        </w:rPr>
        <w:t xml:space="preserve">y el segundo </w:t>
      </w:r>
      <w:r w:rsidR="00B651AB">
        <w:rPr>
          <w:rFonts w:ascii="Arial" w:hAnsi="Arial" w:cs="Arial"/>
          <w:sz w:val="24"/>
          <w:szCs w:val="24"/>
        </w:rPr>
        <w:t>hace referencia a la</w:t>
      </w:r>
      <w:r w:rsidRPr="00B651AB">
        <w:rPr>
          <w:rFonts w:ascii="Arial" w:hAnsi="Arial" w:cs="Arial"/>
          <w:sz w:val="24"/>
          <w:szCs w:val="24"/>
        </w:rPr>
        <w:t xml:space="preserve"> forma</w:t>
      </w:r>
      <w:r w:rsidR="00B651AB">
        <w:rPr>
          <w:rFonts w:ascii="Arial" w:hAnsi="Arial" w:cs="Arial"/>
          <w:sz w:val="24"/>
          <w:szCs w:val="24"/>
        </w:rPr>
        <w:t xml:space="preserve"> de como genera los daños, determinando que </w:t>
      </w:r>
      <w:r w:rsidR="00476526">
        <w:rPr>
          <w:rFonts w:ascii="Arial" w:hAnsi="Arial" w:cs="Arial"/>
          <w:sz w:val="24"/>
          <w:szCs w:val="24"/>
        </w:rPr>
        <w:t>los daños</w:t>
      </w:r>
      <w:r w:rsidR="00784C63">
        <w:rPr>
          <w:rFonts w:ascii="Arial" w:hAnsi="Arial" w:cs="Arial"/>
          <w:sz w:val="24"/>
          <w:szCs w:val="24"/>
        </w:rPr>
        <w:t xml:space="preserve"> que</w:t>
      </w:r>
      <w:r w:rsidRPr="00B651AB">
        <w:rPr>
          <w:rFonts w:ascii="Arial" w:hAnsi="Arial" w:cs="Arial"/>
          <w:sz w:val="24"/>
          <w:szCs w:val="24"/>
        </w:rPr>
        <w:t xml:space="preserve"> produce lo </w:t>
      </w:r>
      <w:r w:rsidR="00476526" w:rsidRPr="00B651AB">
        <w:rPr>
          <w:rFonts w:ascii="Arial" w:hAnsi="Arial" w:cs="Arial"/>
          <w:sz w:val="24"/>
          <w:szCs w:val="24"/>
        </w:rPr>
        <w:t>hacen</w:t>
      </w:r>
      <w:r w:rsidRPr="00B651AB">
        <w:rPr>
          <w:rFonts w:ascii="Arial" w:hAnsi="Arial" w:cs="Arial"/>
          <w:sz w:val="24"/>
          <w:szCs w:val="24"/>
        </w:rPr>
        <w:t xml:space="preserve"> en manchones</w:t>
      </w:r>
      <w:r w:rsidR="00B651AB">
        <w:rPr>
          <w:rFonts w:ascii="Arial" w:hAnsi="Arial" w:cs="Arial"/>
          <w:sz w:val="24"/>
          <w:szCs w:val="24"/>
        </w:rPr>
        <w:t xml:space="preserve">, por esa </w:t>
      </w:r>
      <w:r w:rsidR="00784C63">
        <w:rPr>
          <w:rFonts w:ascii="Arial" w:hAnsi="Arial" w:cs="Arial"/>
          <w:sz w:val="24"/>
          <w:szCs w:val="24"/>
        </w:rPr>
        <w:t>razón</w:t>
      </w:r>
      <w:r w:rsidRPr="00B651AB">
        <w:rPr>
          <w:rFonts w:ascii="Arial" w:hAnsi="Arial" w:cs="Arial"/>
          <w:sz w:val="24"/>
          <w:szCs w:val="24"/>
        </w:rPr>
        <w:t xml:space="preserve"> los monitoreos se deb</w:t>
      </w:r>
      <w:r w:rsidR="00B651AB">
        <w:rPr>
          <w:rFonts w:ascii="Arial" w:hAnsi="Arial" w:cs="Arial"/>
          <w:sz w:val="24"/>
          <w:szCs w:val="24"/>
        </w:rPr>
        <w:t>en realizar de forma sistémica.</w:t>
      </w:r>
    </w:p>
    <w:p w14:paraId="57930AD6" w14:textId="77777777" w:rsidR="00396554" w:rsidRDefault="00396554">
      <w:pPr>
        <w:spacing w:line="360" w:lineRule="auto"/>
        <w:jc w:val="both"/>
        <w:rPr>
          <w:rFonts w:ascii="Arial" w:hAnsi="Arial" w:cs="Arial"/>
          <w:sz w:val="24"/>
          <w:szCs w:val="24"/>
        </w:rPr>
      </w:pPr>
    </w:p>
    <w:p w14:paraId="6A439C3C" w14:textId="4C220D3E" w:rsidR="00552828" w:rsidRDefault="00C6382A">
      <w:pPr>
        <w:spacing w:line="360" w:lineRule="auto"/>
        <w:jc w:val="both"/>
        <w:rPr>
          <w:rFonts w:ascii="Arial" w:hAnsi="Arial" w:cs="Arial"/>
          <w:sz w:val="24"/>
          <w:szCs w:val="24"/>
        </w:rPr>
      </w:pPr>
      <w:r>
        <w:rPr>
          <w:rFonts w:ascii="Arial" w:hAnsi="Arial" w:cs="Arial"/>
          <w:sz w:val="24"/>
          <w:szCs w:val="24"/>
        </w:rPr>
        <w:t>Momentos para realizar monitoreos</w:t>
      </w:r>
      <w:r w:rsidR="00476526">
        <w:rPr>
          <w:rFonts w:ascii="Arial" w:hAnsi="Arial" w:cs="Arial"/>
          <w:sz w:val="24"/>
          <w:szCs w:val="24"/>
        </w:rPr>
        <w:t xml:space="preserve"> (Imagen 16)</w:t>
      </w:r>
      <w:r>
        <w:rPr>
          <w:rFonts w:ascii="Arial" w:hAnsi="Arial" w:cs="Arial"/>
          <w:sz w:val="24"/>
          <w:szCs w:val="24"/>
        </w:rPr>
        <w:t>:</w:t>
      </w:r>
    </w:p>
    <w:p w14:paraId="3ECD8FA0" w14:textId="77777777" w:rsidR="00552828" w:rsidRDefault="00C6382A">
      <w:pPr>
        <w:pStyle w:val="Prrafodelista"/>
        <w:numPr>
          <w:ilvl w:val="0"/>
          <w:numId w:val="1"/>
        </w:numPr>
        <w:spacing w:line="360" w:lineRule="auto"/>
        <w:jc w:val="both"/>
        <w:rPr>
          <w:rFonts w:ascii="Arial" w:hAnsi="Arial" w:cs="Arial"/>
          <w:sz w:val="24"/>
          <w:szCs w:val="24"/>
        </w:rPr>
      </w:pPr>
      <w:r>
        <w:rPr>
          <w:rFonts w:ascii="Arial" w:hAnsi="Arial" w:cs="Arial"/>
          <w:sz w:val="24"/>
          <w:szCs w:val="24"/>
        </w:rPr>
        <w:t xml:space="preserve"> El </w:t>
      </w:r>
      <w:r w:rsidRPr="00B83B40">
        <w:rPr>
          <w:rFonts w:ascii="Arial" w:hAnsi="Arial" w:cs="Arial"/>
          <w:b/>
          <w:bCs/>
          <w:sz w:val="24"/>
          <w:szCs w:val="24"/>
        </w:rPr>
        <w:t>primer monitoreo</w:t>
      </w:r>
      <w:r>
        <w:rPr>
          <w:rFonts w:ascii="Arial" w:hAnsi="Arial" w:cs="Arial"/>
          <w:sz w:val="24"/>
          <w:szCs w:val="24"/>
        </w:rPr>
        <w:t xml:space="preserve"> se realiza sobre los rastrojos, malezas o plantas guachas de cultivo </w:t>
      </w:r>
      <w:r w:rsidRPr="00B83B40">
        <w:rPr>
          <w:rFonts w:ascii="Arial" w:hAnsi="Arial" w:cs="Arial"/>
          <w:b/>
          <w:bCs/>
          <w:sz w:val="24"/>
          <w:szCs w:val="24"/>
        </w:rPr>
        <w:t>previo al barbecho</w:t>
      </w:r>
      <w:r>
        <w:rPr>
          <w:rFonts w:ascii="Arial" w:hAnsi="Arial" w:cs="Arial"/>
          <w:sz w:val="24"/>
          <w:szCs w:val="24"/>
        </w:rPr>
        <w:t xml:space="preserve"> químico, asegurando la cobertura por un periodo de 30 días.</w:t>
      </w:r>
    </w:p>
    <w:p w14:paraId="6F0BC131" w14:textId="77777777" w:rsidR="00552828" w:rsidRDefault="00552828">
      <w:pPr>
        <w:pStyle w:val="Prrafodelista"/>
        <w:spacing w:line="360" w:lineRule="auto"/>
        <w:jc w:val="both"/>
        <w:rPr>
          <w:rFonts w:ascii="Arial" w:hAnsi="Arial" w:cs="Arial"/>
          <w:sz w:val="24"/>
          <w:szCs w:val="24"/>
        </w:rPr>
      </w:pPr>
    </w:p>
    <w:p w14:paraId="30FF6D5D" w14:textId="77777777" w:rsidR="00552828" w:rsidRDefault="00C6382A">
      <w:pPr>
        <w:pStyle w:val="Prrafodelista"/>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El </w:t>
      </w:r>
      <w:r w:rsidRPr="00B83B40">
        <w:rPr>
          <w:rFonts w:ascii="Arial" w:hAnsi="Arial" w:cs="Arial"/>
          <w:b/>
          <w:bCs/>
          <w:sz w:val="24"/>
          <w:szCs w:val="24"/>
        </w:rPr>
        <w:t>segundo monitoreo</w:t>
      </w:r>
      <w:r>
        <w:rPr>
          <w:rFonts w:ascii="Arial" w:hAnsi="Arial" w:cs="Arial"/>
          <w:sz w:val="24"/>
          <w:szCs w:val="24"/>
        </w:rPr>
        <w:t xml:space="preserve"> se realiza sobre las oviposiciones al observar ausencia o presencia de las mismas, y se pueden encontrar larvas actuando como cortadoras. En presencia de oviposiciones y larvas pueden realizarse controles sobre las mismas.</w:t>
      </w:r>
    </w:p>
    <w:p w14:paraId="5213464D" w14:textId="77777777" w:rsidR="00552828" w:rsidRDefault="00552828">
      <w:pPr>
        <w:pStyle w:val="Prrafodelista"/>
        <w:spacing w:line="360" w:lineRule="auto"/>
        <w:jc w:val="both"/>
        <w:rPr>
          <w:rFonts w:ascii="Arial" w:hAnsi="Arial" w:cs="Arial"/>
          <w:sz w:val="24"/>
          <w:szCs w:val="24"/>
        </w:rPr>
      </w:pPr>
    </w:p>
    <w:p w14:paraId="487CD6AF" w14:textId="6DA18C7B" w:rsidR="00552828" w:rsidRDefault="00C6382A">
      <w:pPr>
        <w:pStyle w:val="Prrafodelista"/>
        <w:numPr>
          <w:ilvl w:val="0"/>
          <w:numId w:val="1"/>
        </w:numPr>
        <w:spacing w:line="360" w:lineRule="auto"/>
        <w:jc w:val="both"/>
        <w:rPr>
          <w:rFonts w:ascii="Arial" w:hAnsi="Arial" w:cs="Arial"/>
          <w:sz w:val="24"/>
          <w:szCs w:val="24"/>
        </w:rPr>
      </w:pPr>
      <w:r>
        <w:rPr>
          <w:rFonts w:ascii="Arial" w:hAnsi="Arial" w:cs="Arial"/>
          <w:sz w:val="24"/>
          <w:szCs w:val="24"/>
        </w:rPr>
        <w:t xml:space="preserve">El </w:t>
      </w:r>
      <w:r w:rsidR="00B83B40" w:rsidRPr="00B83B40">
        <w:rPr>
          <w:rFonts w:ascii="Arial" w:hAnsi="Arial" w:cs="Arial"/>
          <w:b/>
          <w:bCs/>
          <w:sz w:val="24"/>
          <w:szCs w:val="24"/>
        </w:rPr>
        <w:t>tercer</w:t>
      </w:r>
      <w:r w:rsidRPr="00B83B40">
        <w:rPr>
          <w:rFonts w:ascii="Arial" w:hAnsi="Arial" w:cs="Arial"/>
          <w:b/>
          <w:bCs/>
          <w:sz w:val="24"/>
          <w:szCs w:val="24"/>
        </w:rPr>
        <w:t xml:space="preserve"> monitoreo</w:t>
      </w:r>
      <w:r>
        <w:rPr>
          <w:rFonts w:ascii="Arial" w:hAnsi="Arial" w:cs="Arial"/>
          <w:sz w:val="24"/>
          <w:szCs w:val="24"/>
        </w:rPr>
        <w:t xml:space="preserve"> cumple una función más importante al poder frenar el ciclo de la plaga y evitar los ataques a la espiga, en esta etapa pueden encontrase larvas en distintos estadios larvales coexistiendo dentro o no del cogollo y con o sin la barrera (aserrín) que dificulta el control sobre la misma.</w:t>
      </w:r>
    </w:p>
    <w:p w14:paraId="69973AB3" w14:textId="7ECE2F77" w:rsidR="00B83B40" w:rsidRPr="00AD039A" w:rsidRDefault="00AD039A" w:rsidP="00AD039A">
      <w:pPr>
        <w:spacing w:line="360" w:lineRule="auto"/>
        <w:jc w:val="both"/>
        <w:rPr>
          <w:rFonts w:ascii="Arial" w:hAnsi="Arial" w:cs="Arial"/>
          <w:sz w:val="24"/>
          <w:szCs w:val="24"/>
        </w:rPr>
      </w:pPr>
      <w:r>
        <w:rPr>
          <w:noProof/>
        </w:rPr>
        <w:drawing>
          <wp:inline distT="0" distB="0" distL="0" distR="0" wp14:anchorId="46FFE057" wp14:editId="18FB1D63">
            <wp:extent cx="5400040" cy="2520950"/>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00040" cy="2520950"/>
                    </a:xfrm>
                    <a:prstGeom prst="rect">
                      <a:avLst/>
                    </a:prstGeom>
                  </pic:spPr>
                </pic:pic>
              </a:graphicData>
            </a:graphic>
          </wp:inline>
        </w:drawing>
      </w:r>
    </w:p>
    <w:p w14:paraId="7844C1D3" w14:textId="39E9B8D8" w:rsidR="00552828" w:rsidRPr="0062366A" w:rsidRDefault="00EF5396" w:rsidP="0062366A">
      <w:pPr>
        <w:spacing w:line="360" w:lineRule="auto"/>
        <w:jc w:val="both"/>
        <w:rPr>
          <w:rFonts w:ascii="Arial" w:hAnsi="Arial" w:cs="Arial"/>
          <w:b/>
          <w:bCs/>
        </w:rPr>
      </w:pPr>
      <w:r w:rsidRPr="00AD039A">
        <w:rPr>
          <w:rFonts w:ascii="Arial" w:hAnsi="Arial" w:cs="Arial"/>
          <w:b/>
          <w:bCs/>
        </w:rPr>
        <w:t>Imagen 16.</w:t>
      </w:r>
      <w:r w:rsidR="00C5178C">
        <w:rPr>
          <w:rFonts w:ascii="Arial" w:hAnsi="Arial" w:cs="Arial"/>
          <w:b/>
          <w:bCs/>
        </w:rPr>
        <w:t xml:space="preserve"> </w:t>
      </w:r>
      <w:r w:rsidR="00DD7199" w:rsidRPr="00DD7199">
        <w:rPr>
          <w:rFonts w:ascii="Arial" w:hAnsi="Arial" w:cs="Arial"/>
        </w:rPr>
        <w:t xml:space="preserve">Estado de desarrollo del cultivo de maíz (Ritchie </w:t>
      </w:r>
      <w:r w:rsidR="00544566">
        <w:rPr>
          <w:rFonts w:ascii="Arial" w:hAnsi="Arial" w:cs="Arial"/>
        </w:rPr>
        <w:t>and</w:t>
      </w:r>
      <w:r w:rsidR="00DD7199" w:rsidRPr="00DD7199">
        <w:rPr>
          <w:rFonts w:ascii="Arial" w:hAnsi="Arial" w:cs="Arial"/>
        </w:rPr>
        <w:t xml:space="preserve"> Hanway)</w:t>
      </w:r>
      <w:r w:rsidR="00DD7199">
        <w:rPr>
          <w:rFonts w:ascii="Arial" w:hAnsi="Arial" w:cs="Arial"/>
        </w:rPr>
        <w:t xml:space="preserve">, </w:t>
      </w:r>
      <w:r w:rsidR="00C5178C" w:rsidRPr="00C5178C">
        <w:rPr>
          <w:rFonts w:ascii="Arial" w:hAnsi="Arial" w:cs="Arial"/>
        </w:rPr>
        <w:t xml:space="preserve">para realizar </w:t>
      </w:r>
      <w:r w:rsidR="00DD7199">
        <w:rPr>
          <w:rFonts w:ascii="Arial" w:hAnsi="Arial" w:cs="Arial"/>
        </w:rPr>
        <w:t xml:space="preserve">los </w:t>
      </w:r>
      <w:r w:rsidR="00C5178C" w:rsidRPr="00C5178C">
        <w:rPr>
          <w:rFonts w:ascii="Arial" w:hAnsi="Arial" w:cs="Arial"/>
        </w:rPr>
        <w:t>monitoreos</w:t>
      </w:r>
      <w:r w:rsidR="00DD7199">
        <w:rPr>
          <w:rFonts w:ascii="Arial" w:hAnsi="Arial" w:cs="Arial"/>
        </w:rPr>
        <w:t xml:space="preserve"> de </w:t>
      </w:r>
      <w:r w:rsidR="00DD7199" w:rsidRPr="00DD7199">
        <w:rPr>
          <w:rFonts w:ascii="Arial" w:hAnsi="Arial" w:cs="Arial"/>
          <w:i/>
          <w:iCs/>
        </w:rPr>
        <w:t>Spodoptera frugiperda</w:t>
      </w:r>
      <w:r w:rsidR="00C5178C" w:rsidRPr="00C5178C">
        <w:rPr>
          <w:rFonts w:ascii="Arial" w:hAnsi="Arial" w:cs="Arial"/>
        </w:rPr>
        <w:t>. Fuente:</w:t>
      </w:r>
      <w:r w:rsidR="00C5178C">
        <w:rPr>
          <w:rFonts w:ascii="Arial" w:hAnsi="Arial" w:cs="Arial"/>
          <w:b/>
          <w:bCs/>
        </w:rPr>
        <w:t xml:space="preserve"> </w:t>
      </w:r>
      <w:bookmarkStart w:id="92" w:name="_Hlk47906120"/>
      <w:r w:rsidR="00C5178C" w:rsidRPr="00C5178C">
        <w:rPr>
          <w:rFonts w:ascii="Arial" w:hAnsi="Arial" w:cs="Arial"/>
        </w:rPr>
        <w:t>R</w:t>
      </w:r>
      <w:r w:rsidR="00C5178C">
        <w:rPr>
          <w:rFonts w:ascii="Arial" w:hAnsi="Arial" w:cs="Arial"/>
        </w:rPr>
        <w:t xml:space="preserve">itchie </w:t>
      </w:r>
      <w:r w:rsidR="00544566">
        <w:rPr>
          <w:rFonts w:ascii="Arial" w:hAnsi="Arial" w:cs="Arial"/>
        </w:rPr>
        <w:t>and</w:t>
      </w:r>
      <w:r w:rsidR="00C5178C">
        <w:rPr>
          <w:rFonts w:ascii="Arial" w:hAnsi="Arial" w:cs="Arial"/>
        </w:rPr>
        <w:t xml:space="preserve"> H</w:t>
      </w:r>
      <w:r w:rsidR="007068BB">
        <w:rPr>
          <w:rFonts w:ascii="Arial" w:hAnsi="Arial" w:cs="Arial"/>
        </w:rPr>
        <w:t>anway (1982)</w:t>
      </w:r>
      <w:bookmarkEnd w:id="92"/>
    </w:p>
    <w:p w14:paraId="6BBE23B6" w14:textId="77777777" w:rsidR="00396554" w:rsidRDefault="00396554">
      <w:pPr>
        <w:spacing w:line="360" w:lineRule="auto"/>
        <w:jc w:val="both"/>
        <w:rPr>
          <w:rFonts w:ascii="Arial" w:hAnsi="Arial" w:cs="Arial"/>
          <w:b/>
          <w:sz w:val="24"/>
          <w:szCs w:val="24"/>
        </w:rPr>
      </w:pPr>
    </w:p>
    <w:p w14:paraId="00CCBC15" w14:textId="3F138ABC" w:rsidR="00552828" w:rsidRDefault="00C6382A">
      <w:pPr>
        <w:spacing w:line="360" w:lineRule="auto"/>
        <w:jc w:val="both"/>
        <w:rPr>
          <w:rFonts w:ascii="Arial" w:hAnsi="Arial" w:cs="Arial"/>
          <w:b/>
          <w:sz w:val="24"/>
          <w:szCs w:val="24"/>
        </w:rPr>
      </w:pPr>
      <w:r>
        <w:rPr>
          <w:rFonts w:ascii="Arial" w:hAnsi="Arial" w:cs="Arial"/>
          <w:b/>
          <w:sz w:val="24"/>
          <w:szCs w:val="24"/>
        </w:rPr>
        <w:t>B.3. Trampas de hormonas y feromonas</w:t>
      </w:r>
    </w:p>
    <w:p w14:paraId="495831FE" w14:textId="789E2610" w:rsidR="00552828" w:rsidRDefault="00C6382A">
      <w:pPr>
        <w:spacing w:line="360" w:lineRule="auto"/>
        <w:jc w:val="both"/>
        <w:rPr>
          <w:rFonts w:ascii="Arial" w:hAnsi="Arial" w:cs="Arial"/>
          <w:sz w:val="24"/>
          <w:szCs w:val="24"/>
        </w:rPr>
      </w:pPr>
      <w:r>
        <w:rPr>
          <w:rFonts w:ascii="Arial" w:hAnsi="Arial" w:cs="Arial"/>
          <w:sz w:val="24"/>
          <w:szCs w:val="24"/>
        </w:rPr>
        <w:t xml:space="preserve">Según </w:t>
      </w:r>
      <w:bookmarkStart w:id="93" w:name="_Hlk49444209"/>
      <w:r>
        <w:rPr>
          <w:rFonts w:ascii="Arial" w:hAnsi="Arial" w:cs="Arial"/>
          <w:sz w:val="24"/>
          <w:szCs w:val="24"/>
        </w:rPr>
        <w:t>Garcez (200</w:t>
      </w:r>
      <w:r w:rsidR="004F56BB">
        <w:rPr>
          <w:rFonts w:ascii="Arial" w:hAnsi="Arial" w:cs="Arial"/>
          <w:sz w:val="24"/>
          <w:szCs w:val="24"/>
        </w:rPr>
        <w:t>9</w:t>
      </w:r>
      <w:r>
        <w:rPr>
          <w:rFonts w:ascii="Arial" w:hAnsi="Arial" w:cs="Arial"/>
          <w:sz w:val="24"/>
          <w:szCs w:val="24"/>
        </w:rPr>
        <w:t>)</w:t>
      </w:r>
      <w:bookmarkEnd w:id="93"/>
      <w:r>
        <w:rPr>
          <w:rFonts w:ascii="Arial" w:hAnsi="Arial" w:cs="Arial"/>
          <w:sz w:val="24"/>
          <w:szCs w:val="24"/>
        </w:rPr>
        <w:t>, una herramienta que tom</w:t>
      </w:r>
      <w:r w:rsidR="000D6C32">
        <w:rPr>
          <w:rFonts w:ascii="Arial" w:hAnsi="Arial" w:cs="Arial"/>
          <w:sz w:val="24"/>
          <w:szCs w:val="24"/>
        </w:rPr>
        <w:t>ó</w:t>
      </w:r>
      <w:r>
        <w:rPr>
          <w:rFonts w:ascii="Arial" w:hAnsi="Arial" w:cs="Arial"/>
          <w:sz w:val="24"/>
          <w:szCs w:val="24"/>
        </w:rPr>
        <w:t xml:space="preserve"> importancia por su efectividad es la utilización de las trampas de feromonas </w:t>
      </w:r>
      <w:r w:rsidR="00476526">
        <w:rPr>
          <w:rFonts w:ascii="Arial" w:hAnsi="Arial" w:cs="Arial"/>
          <w:sz w:val="24"/>
          <w:szCs w:val="24"/>
        </w:rPr>
        <w:t xml:space="preserve">(Imagen 17) </w:t>
      </w:r>
      <w:r>
        <w:rPr>
          <w:rFonts w:ascii="Arial" w:hAnsi="Arial" w:cs="Arial"/>
          <w:sz w:val="24"/>
          <w:szCs w:val="24"/>
        </w:rPr>
        <w:t xml:space="preserve">que realizan la captura del macho de </w:t>
      </w:r>
      <w:r>
        <w:rPr>
          <w:rFonts w:ascii="Arial" w:hAnsi="Arial" w:cs="Arial"/>
          <w:i/>
          <w:sz w:val="24"/>
          <w:szCs w:val="24"/>
        </w:rPr>
        <w:t>S. frugiperda</w:t>
      </w:r>
      <w:r>
        <w:rPr>
          <w:rFonts w:ascii="Arial" w:hAnsi="Arial" w:cs="Arial"/>
          <w:sz w:val="24"/>
          <w:szCs w:val="24"/>
        </w:rPr>
        <w:t>, esto permite realizar un seguimiento y determinar la evolución de la población de los adultos y prevenir los daños, ya que permite estimar a una semana el número de larvas.</w:t>
      </w:r>
    </w:p>
    <w:p w14:paraId="5782B83D" w14:textId="5AA09A52" w:rsidR="00552828" w:rsidRDefault="00C6382A">
      <w:pPr>
        <w:spacing w:after="160" w:line="360" w:lineRule="auto"/>
        <w:jc w:val="both"/>
        <w:rPr>
          <w:rFonts w:ascii="Arial" w:hAnsi="Arial" w:cs="Arial"/>
          <w:sz w:val="24"/>
          <w:szCs w:val="24"/>
        </w:rPr>
      </w:pPr>
      <w:bookmarkStart w:id="94" w:name="_Hlk49444224"/>
      <w:r>
        <w:rPr>
          <w:rFonts w:ascii="Arial" w:hAnsi="Arial" w:cs="Arial"/>
          <w:sz w:val="24"/>
          <w:szCs w:val="24"/>
        </w:rPr>
        <w:t>Flores y Balbi (2017)</w:t>
      </w:r>
      <w:bookmarkEnd w:id="94"/>
      <w:r>
        <w:rPr>
          <w:rFonts w:ascii="Arial" w:hAnsi="Arial" w:cs="Arial"/>
          <w:sz w:val="24"/>
          <w:szCs w:val="24"/>
        </w:rPr>
        <w:t xml:space="preserve"> hacen hincapié en la importancia de los sistemas de alarma de cada zona, ya que evalúan las infestaciones producidas en varios años </w:t>
      </w:r>
      <w:r w:rsidR="000D6C32">
        <w:rPr>
          <w:rFonts w:ascii="Arial" w:hAnsi="Arial" w:cs="Arial"/>
          <w:sz w:val="24"/>
          <w:szCs w:val="24"/>
        </w:rPr>
        <w:t>que</w:t>
      </w:r>
      <w:r>
        <w:rPr>
          <w:rFonts w:ascii="Arial" w:hAnsi="Arial" w:cs="Arial"/>
          <w:sz w:val="24"/>
          <w:szCs w:val="24"/>
        </w:rPr>
        <w:t xml:space="preserve"> </w:t>
      </w:r>
      <w:r>
        <w:rPr>
          <w:rFonts w:ascii="Arial" w:hAnsi="Arial" w:cs="Arial"/>
          <w:sz w:val="24"/>
          <w:szCs w:val="24"/>
        </w:rPr>
        <w:lastRenderedPageBreak/>
        <w:t xml:space="preserve">permiten estimar momentos claves para realizar los monitoreos. Estos sistemas tomaron mayor relevancia </w:t>
      </w:r>
      <w:r w:rsidR="000D6C32">
        <w:rPr>
          <w:rFonts w:ascii="Arial" w:hAnsi="Arial" w:cs="Arial"/>
          <w:sz w:val="24"/>
          <w:szCs w:val="24"/>
        </w:rPr>
        <w:t>en los últimos años. Esto se debió a q</w:t>
      </w:r>
      <w:r>
        <w:rPr>
          <w:rFonts w:ascii="Arial" w:hAnsi="Arial" w:cs="Arial"/>
          <w:sz w:val="24"/>
          <w:szCs w:val="24"/>
        </w:rPr>
        <w:t>ue las trampas de luz no mostraron ser confiables para una detección temprana y las trampas de feromonas se encuentran en etapa de prueba</w:t>
      </w:r>
      <w:r w:rsidR="000D6C32">
        <w:rPr>
          <w:rFonts w:ascii="Arial" w:hAnsi="Arial" w:cs="Arial"/>
          <w:sz w:val="24"/>
          <w:szCs w:val="24"/>
        </w:rPr>
        <w:t>. Las trampas de feromonas que presentaron buenos resultados</w:t>
      </w:r>
      <w:r>
        <w:rPr>
          <w:rFonts w:ascii="Arial" w:hAnsi="Arial" w:cs="Arial"/>
          <w:sz w:val="24"/>
          <w:szCs w:val="24"/>
        </w:rPr>
        <w:t xml:space="preserve"> no se encuentran bien d</w:t>
      </w:r>
      <w:r w:rsidR="000D6C32">
        <w:rPr>
          <w:rFonts w:ascii="Arial" w:hAnsi="Arial" w:cs="Arial"/>
          <w:sz w:val="24"/>
          <w:szCs w:val="24"/>
        </w:rPr>
        <w:t>i</w:t>
      </w:r>
      <w:r>
        <w:rPr>
          <w:rFonts w:ascii="Arial" w:hAnsi="Arial" w:cs="Arial"/>
          <w:sz w:val="24"/>
          <w:szCs w:val="24"/>
        </w:rPr>
        <w:t>str</w:t>
      </w:r>
      <w:r w:rsidR="000D6C32">
        <w:rPr>
          <w:rFonts w:ascii="Arial" w:hAnsi="Arial" w:cs="Arial"/>
          <w:sz w:val="24"/>
          <w:szCs w:val="24"/>
        </w:rPr>
        <w:t>ib</w:t>
      </w:r>
      <w:r>
        <w:rPr>
          <w:rFonts w:ascii="Arial" w:hAnsi="Arial" w:cs="Arial"/>
          <w:sz w:val="24"/>
          <w:szCs w:val="24"/>
        </w:rPr>
        <w:t xml:space="preserve">uidas de forma masiva, proporcionando datos que no reflejan la totalidad de las zonas </w:t>
      </w:r>
      <w:r w:rsidR="000D6C32">
        <w:rPr>
          <w:rFonts w:ascii="Arial" w:hAnsi="Arial" w:cs="Arial"/>
          <w:sz w:val="24"/>
          <w:szCs w:val="24"/>
        </w:rPr>
        <w:t>afectadas</w:t>
      </w:r>
      <w:r>
        <w:rPr>
          <w:rFonts w:ascii="Arial" w:hAnsi="Arial" w:cs="Arial"/>
          <w:sz w:val="24"/>
          <w:szCs w:val="24"/>
        </w:rPr>
        <w:t>.</w:t>
      </w:r>
    </w:p>
    <w:p w14:paraId="4CE2CEBB" w14:textId="1FE26B6D" w:rsidR="00552828" w:rsidRDefault="009736E6" w:rsidP="009736E6">
      <w:pPr>
        <w:spacing w:after="160" w:line="360" w:lineRule="auto"/>
        <w:jc w:val="center"/>
        <w:rPr>
          <w:rFonts w:ascii="Arial" w:hAnsi="Arial" w:cs="Arial"/>
          <w:bCs/>
          <w:sz w:val="16"/>
          <w:szCs w:val="16"/>
          <w:lang w:val="es-ES"/>
        </w:rPr>
      </w:pPr>
      <w:r>
        <w:rPr>
          <w:noProof/>
        </w:rPr>
        <w:drawing>
          <wp:inline distT="0" distB="0" distL="0" distR="0" wp14:anchorId="2595F5BD" wp14:editId="3FC936EA">
            <wp:extent cx="2670048" cy="2359841"/>
            <wp:effectExtent l="0" t="0" r="0" b="254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81596" cy="2370048"/>
                    </a:xfrm>
                    <a:prstGeom prst="rect">
                      <a:avLst/>
                    </a:prstGeom>
                  </pic:spPr>
                </pic:pic>
              </a:graphicData>
            </a:graphic>
          </wp:inline>
        </w:drawing>
      </w:r>
      <w:r w:rsidR="00C6382A">
        <w:rPr>
          <w:rFonts w:ascii="Arial" w:hAnsi="Arial" w:cs="Arial"/>
          <w:bCs/>
          <w:sz w:val="16"/>
          <w:szCs w:val="16"/>
          <w:lang w:val="es-ES"/>
        </w:rPr>
        <w:t>.</w:t>
      </w:r>
    </w:p>
    <w:p w14:paraId="4C3FF556" w14:textId="3D447DC3" w:rsidR="009736E6" w:rsidRDefault="009736E6" w:rsidP="009736E6">
      <w:pPr>
        <w:spacing w:after="160" w:line="360" w:lineRule="auto"/>
        <w:jc w:val="center"/>
        <w:rPr>
          <w:rFonts w:ascii="Arial" w:hAnsi="Arial" w:cs="Arial"/>
          <w:bCs/>
          <w:lang w:val="es-ES"/>
        </w:rPr>
      </w:pPr>
      <w:bookmarkStart w:id="95" w:name="_Hlk49444286"/>
      <w:r w:rsidRPr="009736E6">
        <w:rPr>
          <w:rFonts w:ascii="Arial" w:hAnsi="Arial" w:cs="Arial"/>
          <w:b/>
          <w:lang w:val="es-ES"/>
        </w:rPr>
        <w:t>Imagen</w:t>
      </w:r>
      <w:r w:rsidR="00EF5396">
        <w:rPr>
          <w:rFonts w:ascii="Arial" w:hAnsi="Arial" w:cs="Arial"/>
          <w:b/>
          <w:lang w:val="es-ES"/>
        </w:rPr>
        <w:t xml:space="preserve"> 17</w:t>
      </w:r>
      <w:r w:rsidRPr="009736E6">
        <w:rPr>
          <w:rFonts w:ascii="Arial" w:hAnsi="Arial" w:cs="Arial"/>
          <w:b/>
          <w:lang w:val="es-ES"/>
        </w:rPr>
        <w:t>.</w:t>
      </w:r>
      <w:r w:rsidRPr="009736E6">
        <w:rPr>
          <w:rFonts w:ascii="Arial" w:hAnsi="Arial" w:cs="Arial"/>
          <w:bCs/>
          <w:lang w:val="es-ES"/>
        </w:rPr>
        <w:t xml:space="preserve"> Imagen de la Trampa de </w:t>
      </w:r>
      <w:r w:rsidR="00DD7199">
        <w:rPr>
          <w:rFonts w:ascii="Arial" w:hAnsi="Arial" w:cs="Arial"/>
          <w:bCs/>
          <w:lang w:val="es-ES"/>
        </w:rPr>
        <w:t>f</w:t>
      </w:r>
      <w:r>
        <w:rPr>
          <w:rFonts w:ascii="Arial" w:hAnsi="Arial" w:cs="Arial"/>
          <w:bCs/>
          <w:lang w:val="es-ES"/>
        </w:rPr>
        <w:t>eromonas</w:t>
      </w:r>
      <w:r w:rsidRPr="009736E6">
        <w:rPr>
          <w:rFonts w:ascii="Arial" w:hAnsi="Arial" w:cs="Arial"/>
          <w:bCs/>
          <w:lang w:val="es-ES"/>
        </w:rPr>
        <w:t>. Fuente: Juárez</w:t>
      </w:r>
      <w:r>
        <w:rPr>
          <w:rFonts w:ascii="Arial" w:hAnsi="Arial" w:cs="Arial"/>
          <w:bCs/>
          <w:lang w:val="es-ES"/>
        </w:rPr>
        <w:t xml:space="preserve"> (2016)</w:t>
      </w:r>
      <w:r w:rsidR="00460464">
        <w:rPr>
          <w:rFonts w:ascii="Arial" w:hAnsi="Arial" w:cs="Arial"/>
          <w:bCs/>
          <w:lang w:val="es-ES"/>
        </w:rPr>
        <w:t>, México</w:t>
      </w:r>
      <w:r w:rsidR="001B5281">
        <w:rPr>
          <w:rFonts w:ascii="Arial" w:hAnsi="Arial" w:cs="Arial"/>
          <w:bCs/>
          <w:lang w:val="es-ES"/>
        </w:rPr>
        <w:t>.</w:t>
      </w:r>
    </w:p>
    <w:bookmarkEnd w:id="95"/>
    <w:p w14:paraId="0980CD66" w14:textId="77777777" w:rsidR="007F6B4A" w:rsidRPr="009736E6" w:rsidRDefault="007F6B4A" w:rsidP="009736E6">
      <w:pPr>
        <w:spacing w:after="160" w:line="360" w:lineRule="auto"/>
        <w:jc w:val="center"/>
        <w:rPr>
          <w:rFonts w:ascii="Arial" w:hAnsi="Arial" w:cs="Arial"/>
          <w:bCs/>
          <w:lang w:val="es-ES"/>
        </w:rPr>
      </w:pPr>
    </w:p>
    <w:p w14:paraId="3421BC38" w14:textId="77777777" w:rsidR="00552828" w:rsidRDefault="00C411CD">
      <w:pPr>
        <w:spacing w:after="160" w:line="360" w:lineRule="auto"/>
        <w:jc w:val="both"/>
        <w:rPr>
          <w:rFonts w:ascii="Arial" w:hAnsi="Arial" w:cs="Arial"/>
          <w:b/>
          <w:bCs/>
          <w:sz w:val="24"/>
          <w:szCs w:val="24"/>
          <w:lang w:val="es-ES"/>
        </w:rPr>
      </w:pPr>
      <w:r>
        <w:rPr>
          <w:rFonts w:ascii="Arial" w:hAnsi="Arial" w:cs="Arial"/>
          <w:b/>
          <w:bCs/>
          <w:sz w:val="24"/>
          <w:szCs w:val="24"/>
          <w:lang w:val="es-ES"/>
        </w:rPr>
        <w:t>B</w:t>
      </w:r>
      <w:r w:rsidR="00784C63">
        <w:rPr>
          <w:rFonts w:ascii="Arial" w:hAnsi="Arial" w:cs="Arial"/>
          <w:b/>
          <w:bCs/>
          <w:sz w:val="24"/>
          <w:szCs w:val="24"/>
          <w:lang w:val="es-ES"/>
        </w:rPr>
        <w:t xml:space="preserve">.4. </w:t>
      </w:r>
      <w:r w:rsidR="00784C63" w:rsidRPr="00784C63">
        <w:rPr>
          <w:rFonts w:ascii="Arial" w:hAnsi="Arial" w:cs="Arial"/>
          <w:b/>
          <w:bCs/>
          <w:sz w:val="24"/>
          <w:szCs w:val="24"/>
          <w:lang w:val="es-ES"/>
        </w:rPr>
        <w:t xml:space="preserve">Trampas de </w:t>
      </w:r>
      <w:r w:rsidR="00784C63">
        <w:rPr>
          <w:rFonts w:ascii="Arial" w:hAnsi="Arial" w:cs="Arial"/>
          <w:b/>
          <w:bCs/>
          <w:sz w:val="24"/>
          <w:szCs w:val="24"/>
          <w:lang w:val="es-ES"/>
        </w:rPr>
        <w:t>luz</w:t>
      </w:r>
    </w:p>
    <w:p w14:paraId="0D3E737C" w14:textId="3A791826" w:rsidR="00784C63" w:rsidRDefault="00784C63">
      <w:pPr>
        <w:spacing w:after="160" w:line="360" w:lineRule="auto"/>
        <w:jc w:val="both"/>
        <w:rPr>
          <w:rFonts w:ascii="Arial" w:hAnsi="Arial" w:cs="Arial"/>
          <w:bCs/>
          <w:sz w:val="24"/>
          <w:szCs w:val="24"/>
          <w:lang w:val="es-ES"/>
        </w:rPr>
      </w:pPr>
      <w:r w:rsidRPr="00784C63">
        <w:rPr>
          <w:rFonts w:ascii="Arial" w:hAnsi="Arial" w:cs="Arial"/>
          <w:bCs/>
          <w:sz w:val="24"/>
          <w:szCs w:val="24"/>
          <w:lang w:val="es-ES"/>
        </w:rPr>
        <w:t>Los insectos tienen la capacidad de responder a estímulos como la luz</w:t>
      </w:r>
      <w:r>
        <w:rPr>
          <w:rFonts w:ascii="Arial" w:hAnsi="Arial" w:cs="Arial"/>
          <w:bCs/>
          <w:sz w:val="24"/>
          <w:szCs w:val="24"/>
          <w:lang w:val="es-ES"/>
        </w:rPr>
        <w:t>, utilizando ese principio s</w:t>
      </w:r>
      <w:r w:rsidR="00FA3903">
        <w:rPr>
          <w:rFonts w:ascii="Arial" w:hAnsi="Arial" w:cs="Arial"/>
          <w:bCs/>
          <w:sz w:val="24"/>
          <w:szCs w:val="24"/>
          <w:lang w:val="es-ES"/>
        </w:rPr>
        <w:t>e generaron las trampas de luz</w:t>
      </w:r>
      <w:r w:rsidR="00476526">
        <w:rPr>
          <w:rFonts w:ascii="Arial" w:hAnsi="Arial" w:cs="Arial"/>
          <w:bCs/>
          <w:sz w:val="24"/>
          <w:szCs w:val="24"/>
          <w:lang w:val="es-ES"/>
        </w:rPr>
        <w:t xml:space="preserve"> (</w:t>
      </w:r>
      <w:r w:rsidR="00476526">
        <w:rPr>
          <w:rFonts w:ascii="Arial" w:hAnsi="Arial" w:cs="Arial"/>
          <w:sz w:val="24"/>
          <w:szCs w:val="24"/>
        </w:rPr>
        <w:t>Imagen</w:t>
      </w:r>
      <w:r w:rsidR="00950291">
        <w:rPr>
          <w:rFonts w:ascii="Arial" w:hAnsi="Arial" w:cs="Arial"/>
          <w:sz w:val="24"/>
          <w:szCs w:val="24"/>
        </w:rPr>
        <w:t xml:space="preserve"> 18)</w:t>
      </w:r>
      <w:r w:rsidR="00FA3903">
        <w:rPr>
          <w:rFonts w:ascii="Arial" w:hAnsi="Arial" w:cs="Arial"/>
          <w:bCs/>
          <w:sz w:val="24"/>
          <w:szCs w:val="24"/>
          <w:lang w:val="es-ES"/>
        </w:rPr>
        <w:t>. Est</w:t>
      </w:r>
      <w:r w:rsidR="000D6C32">
        <w:rPr>
          <w:rFonts w:ascii="Arial" w:hAnsi="Arial" w:cs="Arial"/>
          <w:bCs/>
          <w:sz w:val="24"/>
          <w:szCs w:val="24"/>
          <w:lang w:val="es-ES"/>
        </w:rPr>
        <w:t>a</w:t>
      </w:r>
      <w:r w:rsidR="00FA3903">
        <w:rPr>
          <w:rFonts w:ascii="Arial" w:hAnsi="Arial" w:cs="Arial"/>
          <w:bCs/>
          <w:sz w:val="24"/>
          <w:szCs w:val="24"/>
          <w:lang w:val="es-ES"/>
        </w:rPr>
        <w:t xml:space="preserve">s </w:t>
      </w:r>
      <w:r w:rsidR="000D6C32">
        <w:rPr>
          <w:rFonts w:ascii="Arial" w:hAnsi="Arial" w:cs="Arial"/>
          <w:bCs/>
          <w:sz w:val="24"/>
          <w:szCs w:val="24"/>
          <w:lang w:val="es-ES"/>
        </w:rPr>
        <w:t xml:space="preserve">Trampas </w:t>
      </w:r>
      <w:r w:rsidR="00FA3903">
        <w:rPr>
          <w:rFonts w:ascii="Arial" w:hAnsi="Arial" w:cs="Arial"/>
          <w:bCs/>
          <w:sz w:val="24"/>
          <w:szCs w:val="24"/>
          <w:lang w:val="es-ES"/>
        </w:rPr>
        <w:t>genera</w:t>
      </w:r>
      <w:r w:rsidR="000D6C32">
        <w:rPr>
          <w:rFonts w:ascii="Arial" w:hAnsi="Arial" w:cs="Arial"/>
          <w:bCs/>
          <w:sz w:val="24"/>
          <w:szCs w:val="24"/>
          <w:lang w:val="es-ES"/>
        </w:rPr>
        <w:t>n</w:t>
      </w:r>
      <w:r w:rsidR="00FA3903">
        <w:rPr>
          <w:rFonts w:ascii="Arial" w:hAnsi="Arial" w:cs="Arial"/>
          <w:bCs/>
          <w:sz w:val="24"/>
          <w:szCs w:val="24"/>
          <w:lang w:val="es-ES"/>
        </w:rPr>
        <w:t xml:space="preserve"> información sobre la abundancia relativa poblacional de los Lepidópteros y </w:t>
      </w:r>
      <w:r w:rsidR="000D6C32">
        <w:rPr>
          <w:rFonts w:ascii="Arial" w:hAnsi="Arial" w:cs="Arial"/>
          <w:bCs/>
          <w:sz w:val="24"/>
          <w:szCs w:val="24"/>
          <w:lang w:val="es-ES"/>
        </w:rPr>
        <w:t xml:space="preserve">permiten </w:t>
      </w:r>
      <w:r w:rsidR="00FA3903">
        <w:rPr>
          <w:rFonts w:ascii="Arial" w:hAnsi="Arial" w:cs="Arial"/>
          <w:bCs/>
          <w:sz w:val="24"/>
          <w:szCs w:val="24"/>
          <w:lang w:val="es-ES"/>
        </w:rPr>
        <w:t>determinar los momentos donde se generan esos picos</w:t>
      </w:r>
      <w:r w:rsidR="000D6C32">
        <w:rPr>
          <w:rFonts w:ascii="Arial" w:hAnsi="Arial" w:cs="Arial"/>
          <w:bCs/>
          <w:sz w:val="24"/>
          <w:szCs w:val="24"/>
          <w:lang w:val="es-ES"/>
        </w:rPr>
        <w:t>. Esta información es</w:t>
      </w:r>
      <w:r w:rsidR="00FA3903">
        <w:rPr>
          <w:rFonts w:ascii="Arial" w:hAnsi="Arial" w:cs="Arial"/>
          <w:bCs/>
          <w:sz w:val="24"/>
          <w:szCs w:val="24"/>
          <w:lang w:val="es-ES"/>
        </w:rPr>
        <w:t xml:space="preserve"> utilizad</w:t>
      </w:r>
      <w:r w:rsidR="000D6C32">
        <w:rPr>
          <w:rFonts w:ascii="Arial" w:hAnsi="Arial" w:cs="Arial"/>
          <w:bCs/>
          <w:sz w:val="24"/>
          <w:szCs w:val="24"/>
          <w:lang w:val="es-ES"/>
        </w:rPr>
        <w:t>a</w:t>
      </w:r>
      <w:r w:rsidR="00FA3903">
        <w:rPr>
          <w:rFonts w:ascii="Arial" w:hAnsi="Arial" w:cs="Arial"/>
          <w:bCs/>
          <w:sz w:val="24"/>
          <w:szCs w:val="24"/>
          <w:lang w:val="es-ES"/>
        </w:rPr>
        <w:t xml:space="preserve"> actualmente como un sistema de alarma que permite predecir futuros ataques </w:t>
      </w:r>
      <w:r w:rsidR="00FA3903" w:rsidRPr="00FA3903">
        <w:rPr>
          <w:rFonts w:ascii="Arial" w:hAnsi="Arial" w:cs="Arial"/>
          <w:bCs/>
          <w:sz w:val="24"/>
          <w:szCs w:val="24"/>
          <w:lang w:val="es-ES"/>
        </w:rPr>
        <w:t>en los cultiv</w:t>
      </w:r>
      <w:r w:rsidR="00FA3903">
        <w:rPr>
          <w:rFonts w:ascii="Arial" w:hAnsi="Arial" w:cs="Arial"/>
          <w:bCs/>
          <w:sz w:val="24"/>
          <w:szCs w:val="24"/>
          <w:lang w:val="es-ES"/>
        </w:rPr>
        <w:t>os do</w:t>
      </w:r>
      <w:r w:rsidR="00FA3903" w:rsidRPr="00FA3903">
        <w:rPr>
          <w:rFonts w:ascii="Arial" w:hAnsi="Arial" w:cs="Arial"/>
          <w:bCs/>
          <w:sz w:val="24"/>
          <w:szCs w:val="24"/>
          <w:lang w:val="es-ES"/>
        </w:rPr>
        <w:t>nde se encuentran las trampas.</w:t>
      </w:r>
      <w:r w:rsidR="00FA3903">
        <w:rPr>
          <w:rFonts w:ascii="Arial" w:hAnsi="Arial" w:cs="Arial"/>
          <w:bCs/>
          <w:sz w:val="24"/>
          <w:szCs w:val="24"/>
          <w:lang w:val="es-ES"/>
        </w:rPr>
        <w:t xml:space="preserve"> </w:t>
      </w:r>
      <w:r w:rsidR="000D6C32">
        <w:rPr>
          <w:rFonts w:ascii="Arial" w:hAnsi="Arial" w:cs="Arial"/>
          <w:bCs/>
          <w:sz w:val="24"/>
          <w:szCs w:val="24"/>
          <w:lang w:val="es-ES"/>
        </w:rPr>
        <w:t xml:space="preserve">En el </w:t>
      </w:r>
      <w:r w:rsidR="00FA3903">
        <w:rPr>
          <w:rFonts w:ascii="Arial" w:hAnsi="Arial" w:cs="Arial"/>
          <w:bCs/>
          <w:sz w:val="24"/>
          <w:szCs w:val="24"/>
          <w:lang w:val="es-ES"/>
        </w:rPr>
        <w:t>INTA Reconquista</w:t>
      </w:r>
      <w:r w:rsidR="000D6C32">
        <w:rPr>
          <w:rFonts w:ascii="Arial" w:hAnsi="Arial" w:cs="Arial"/>
          <w:bCs/>
          <w:sz w:val="24"/>
          <w:szCs w:val="24"/>
          <w:lang w:val="es-ES"/>
        </w:rPr>
        <w:t>, se</w:t>
      </w:r>
      <w:r w:rsidR="00FA3903">
        <w:rPr>
          <w:rFonts w:ascii="Arial" w:hAnsi="Arial" w:cs="Arial"/>
          <w:bCs/>
          <w:sz w:val="24"/>
          <w:szCs w:val="24"/>
          <w:lang w:val="es-ES"/>
        </w:rPr>
        <w:t xml:space="preserve"> realiz</w:t>
      </w:r>
      <w:r w:rsidR="000D6C32">
        <w:rPr>
          <w:rFonts w:ascii="Arial" w:hAnsi="Arial" w:cs="Arial"/>
          <w:bCs/>
          <w:sz w:val="24"/>
          <w:szCs w:val="24"/>
          <w:lang w:val="es-ES"/>
        </w:rPr>
        <w:t>aron</w:t>
      </w:r>
      <w:r w:rsidR="00FA3903">
        <w:rPr>
          <w:rFonts w:ascii="Arial" w:hAnsi="Arial" w:cs="Arial"/>
          <w:bCs/>
          <w:sz w:val="24"/>
          <w:szCs w:val="24"/>
          <w:lang w:val="es-ES"/>
        </w:rPr>
        <w:t xml:space="preserve"> trabajos </w:t>
      </w:r>
      <w:r w:rsidR="00594EC5">
        <w:rPr>
          <w:rFonts w:ascii="Arial" w:hAnsi="Arial" w:cs="Arial"/>
          <w:bCs/>
          <w:sz w:val="24"/>
          <w:szCs w:val="24"/>
          <w:lang w:val="es-ES"/>
        </w:rPr>
        <w:t xml:space="preserve">concluyendo que las temperaturas mínimas inferiores a 8 </w:t>
      </w:r>
      <w:bookmarkStart w:id="96" w:name="_Hlk51013162"/>
      <w:bookmarkStart w:id="97" w:name="_Hlk49519064"/>
      <w:r w:rsidR="00594EC5">
        <w:rPr>
          <w:rFonts w:ascii="Arial" w:hAnsi="Arial" w:cs="Arial"/>
          <w:bCs/>
          <w:sz w:val="24"/>
          <w:szCs w:val="24"/>
          <w:lang w:val="es-ES"/>
        </w:rPr>
        <w:t>°C</w:t>
      </w:r>
      <w:bookmarkEnd w:id="96"/>
      <w:r w:rsidR="00594EC5">
        <w:rPr>
          <w:rFonts w:ascii="Arial" w:hAnsi="Arial" w:cs="Arial"/>
          <w:bCs/>
          <w:sz w:val="24"/>
          <w:szCs w:val="24"/>
          <w:lang w:val="es-ES"/>
        </w:rPr>
        <w:t xml:space="preserve"> </w:t>
      </w:r>
      <w:bookmarkEnd w:id="97"/>
      <w:r w:rsidR="00594EC5">
        <w:rPr>
          <w:rFonts w:ascii="Arial" w:hAnsi="Arial" w:cs="Arial"/>
          <w:bCs/>
          <w:sz w:val="24"/>
          <w:szCs w:val="24"/>
          <w:lang w:val="es-ES"/>
        </w:rPr>
        <w:t>no presentaron capturas de adultos a través de las trampas</w:t>
      </w:r>
      <w:r w:rsidR="000D6C32">
        <w:rPr>
          <w:rFonts w:ascii="Arial" w:hAnsi="Arial" w:cs="Arial"/>
          <w:bCs/>
          <w:sz w:val="24"/>
          <w:szCs w:val="24"/>
          <w:lang w:val="es-ES"/>
        </w:rPr>
        <w:t>. Estas</w:t>
      </w:r>
      <w:r w:rsidR="00594EC5">
        <w:rPr>
          <w:rFonts w:ascii="Arial" w:hAnsi="Arial" w:cs="Arial"/>
          <w:bCs/>
          <w:sz w:val="24"/>
          <w:szCs w:val="24"/>
          <w:lang w:val="es-ES"/>
        </w:rPr>
        <w:t xml:space="preserve"> condiciones</w:t>
      </w:r>
      <w:r w:rsidR="000D6C32">
        <w:rPr>
          <w:rFonts w:ascii="Arial" w:hAnsi="Arial" w:cs="Arial"/>
          <w:bCs/>
          <w:sz w:val="24"/>
          <w:szCs w:val="24"/>
          <w:lang w:val="es-ES"/>
        </w:rPr>
        <w:t xml:space="preserve"> se extienden </w:t>
      </w:r>
      <w:r w:rsidR="00594EC5">
        <w:rPr>
          <w:rFonts w:ascii="Arial" w:hAnsi="Arial" w:cs="Arial"/>
          <w:bCs/>
          <w:sz w:val="24"/>
          <w:szCs w:val="24"/>
          <w:lang w:val="es-ES"/>
        </w:rPr>
        <w:t>hasta los meses de octubre</w:t>
      </w:r>
      <w:r w:rsidR="00F55581">
        <w:rPr>
          <w:rFonts w:ascii="Arial" w:hAnsi="Arial" w:cs="Arial"/>
          <w:bCs/>
          <w:sz w:val="24"/>
          <w:szCs w:val="24"/>
          <w:lang w:val="es-ES"/>
        </w:rPr>
        <w:t>,</w:t>
      </w:r>
      <w:r w:rsidR="00594EC5">
        <w:rPr>
          <w:rFonts w:ascii="Arial" w:hAnsi="Arial" w:cs="Arial"/>
          <w:bCs/>
          <w:sz w:val="24"/>
          <w:szCs w:val="24"/>
          <w:lang w:val="es-ES"/>
        </w:rPr>
        <w:t xml:space="preserve"> </w:t>
      </w:r>
      <w:r w:rsidR="00F55581">
        <w:rPr>
          <w:rFonts w:ascii="Arial" w:hAnsi="Arial" w:cs="Arial"/>
          <w:bCs/>
          <w:sz w:val="24"/>
          <w:szCs w:val="24"/>
          <w:lang w:val="es-ES"/>
        </w:rPr>
        <w:t>cuando se</w:t>
      </w:r>
      <w:r w:rsidR="00594EC5">
        <w:rPr>
          <w:rFonts w:ascii="Arial" w:hAnsi="Arial" w:cs="Arial"/>
          <w:bCs/>
          <w:sz w:val="24"/>
          <w:szCs w:val="24"/>
          <w:lang w:val="es-ES"/>
        </w:rPr>
        <w:t xml:space="preserve"> obt</w:t>
      </w:r>
      <w:r w:rsidR="00F55581">
        <w:rPr>
          <w:rFonts w:ascii="Arial" w:hAnsi="Arial" w:cs="Arial"/>
          <w:bCs/>
          <w:sz w:val="24"/>
          <w:szCs w:val="24"/>
          <w:lang w:val="es-ES"/>
        </w:rPr>
        <w:t>ienen la</w:t>
      </w:r>
      <w:r w:rsidR="00594EC5">
        <w:rPr>
          <w:rFonts w:ascii="Arial" w:hAnsi="Arial" w:cs="Arial"/>
          <w:bCs/>
          <w:sz w:val="24"/>
          <w:szCs w:val="24"/>
          <w:lang w:val="es-ES"/>
        </w:rPr>
        <w:t xml:space="preserve"> mayor cantidad de capturas </w:t>
      </w:r>
      <w:r w:rsidR="00F55581">
        <w:rPr>
          <w:rFonts w:ascii="Arial" w:hAnsi="Arial" w:cs="Arial"/>
          <w:bCs/>
          <w:sz w:val="24"/>
          <w:szCs w:val="24"/>
          <w:lang w:val="es-ES"/>
        </w:rPr>
        <w:t xml:space="preserve">de adultos </w:t>
      </w:r>
      <w:r w:rsidR="00594EC5">
        <w:rPr>
          <w:rFonts w:ascii="Arial" w:hAnsi="Arial" w:cs="Arial"/>
          <w:bCs/>
          <w:sz w:val="24"/>
          <w:szCs w:val="24"/>
          <w:lang w:val="es-ES"/>
        </w:rPr>
        <w:t xml:space="preserve">con temperaturas mínimas de 15 a 23 °C. Esto permitió determinar que la siembra tardía está más expuesta al observar que los picos de poblaciones fueron creciendo a partir de noviembre y diciembre generando un pico máximo en enero </w:t>
      </w:r>
      <w:r w:rsidR="00594EC5">
        <w:rPr>
          <w:rFonts w:ascii="Arial" w:hAnsi="Arial" w:cs="Arial"/>
          <w:bCs/>
          <w:sz w:val="24"/>
          <w:szCs w:val="24"/>
          <w:lang w:val="es-ES"/>
        </w:rPr>
        <w:lastRenderedPageBreak/>
        <w:t xml:space="preserve">y al principio de marzo, donde a partir de ahí fueron decayendo las capturas </w:t>
      </w:r>
      <w:bookmarkStart w:id="98" w:name="_Hlk49444363"/>
      <w:r w:rsidR="00594EC5" w:rsidRPr="00594EC5">
        <w:rPr>
          <w:rFonts w:ascii="Arial" w:hAnsi="Arial" w:cs="Arial"/>
          <w:bCs/>
          <w:sz w:val="24"/>
          <w:szCs w:val="24"/>
          <w:lang w:val="es-ES"/>
        </w:rPr>
        <w:t>(Urretabizkaya, 2018).</w:t>
      </w:r>
      <w:bookmarkEnd w:id="98"/>
    </w:p>
    <w:p w14:paraId="2FE105EF" w14:textId="501E51BA" w:rsidR="00552828" w:rsidRDefault="009C3891" w:rsidP="009C3891">
      <w:pPr>
        <w:spacing w:after="160" w:line="360" w:lineRule="auto"/>
        <w:jc w:val="center"/>
      </w:pPr>
      <w:r>
        <w:rPr>
          <w:noProof/>
        </w:rPr>
        <w:drawing>
          <wp:inline distT="0" distB="0" distL="0" distR="0" wp14:anchorId="27B21053" wp14:editId="19A93A57">
            <wp:extent cx="1708150" cy="2314991"/>
            <wp:effectExtent l="0" t="0" r="6350" b="952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46698" cy="2367233"/>
                    </a:xfrm>
                    <a:prstGeom prst="rect">
                      <a:avLst/>
                    </a:prstGeom>
                  </pic:spPr>
                </pic:pic>
              </a:graphicData>
            </a:graphic>
          </wp:inline>
        </w:drawing>
      </w:r>
    </w:p>
    <w:p w14:paraId="363222D0" w14:textId="07996D5F" w:rsidR="009C3891" w:rsidRPr="009C3891" w:rsidRDefault="009C3891" w:rsidP="009C3891">
      <w:pPr>
        <w:spacing w:after="160" w:line="360" w:lineRule="auto"/>
        <w:jc w:val="center"/>
        <w:rPr>
          <w:rFonts w:ascii="Arial" w:hAnsi="Arial" w:cs="Arial"/>
        </w:rPr>
      </w:pPr>
      <w:bookmarkStart w:id="99" w:name="_Hlk49444379"/>
      <w:r w:rsidRPr="009C3891">
        <w:rPr>
          <w:rFonts w:ascii="Arial" w:hAnsi="Arial" w:cs="Arial"/>
          <w:b/>
          <w:bCs/>
        </w:rPr>
        <w:t>Imagen</w:t>
      </w:r>
      <w:r w:rsidR="00EF5396">
        <w:rPr>
          <w:rFonts w:ascii="Arial" w:hAnsi="Arial" w:cs="Arial"/>
          <w:b/>
          <w:bCs/>
        </w:rPr>
        <w:t xml:space="preserve"> 18</w:t>
      </w:r>
      <w:r w:rsidRPr="009C3891">
        <w:rPr>
          <w:rFonts w:ascii="Arial" w:hAnsi="Arial" w:cs="Arial"/>
          <w:b/>
          <w:bCs/>
        </w:rPr>
        <w:t>.</w:t>
      </w:r>
      <w:r w:rsidRPr="009C3891">
        <w:rPr>
          <w:rFonts w:ascii="Arial" w:hAnsi="Arial" w:cs="Arial"/>
        </w:rPr>
        <w:t xml:space="preserve"> Imagen de la Trampa de luz. Fuente: Leiva (201</w:t>
      </w:r>
      <w:r w:rsidR="00055CBE">
        <w:rPr>
          <w:rFonts w:ascii="Arial" w:hAnsi="Arial" w:cs="Arial"/>
        </w:rPr>
        <w:t>4</w:t>
      </w:r>
      <w:r w:rsidRPr="009C3891">
        <w:rPr>
          <w:rFonts w:ascii="Arial" w:hAnsi="Arial" w:cs="Arial"/>
        </w:rPr>
        <w:t>)</w:t>
      </w:r>
      <w:r w:rsidR="001B5281">
        <w:rPr>
          <w:rFonts w:ascii="Arial" w:hAnsi="Arial" w:cs="Arial"/>
        </w:rPr>
        <w:t>.</w:t>
      </w:r>
    </w:p>
    <w:bookmarkEnd w:id="99"/>
    <w:p w14:paraId="55E7CE0F" w14:textId="77777777" w:rsidR="00FF1429" w:rsidRDefault="00FF1429">
      <w:pPr>
        <w:spacing w:after="160" w:line="360" w:lineRule="auto"/>
        <w:jc w:val="both"/>
        <w:rPr>
          <w:rFonts w:ascii="Arial" w:hAnsi="Arial" w:cs="Arial"/>
          <w:b/>
          <w:bCs/>
          <w:sz w:val="24"/>
          <w:szCs w:val="24"/>
          <w:lang w:val="es-ES"/>
        </w:rPr>
      </w:pPr>
    </w:p>
    <w:p w14:paraId="25C4B915" w14:textId="457FE101"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t>C. Organismos genéticamente modificados (</w:t>
      </w:r>
      <w:bookmarkStart w:id="100" w:name="_Hlk49519082"/>
      <w:r>
        <w:rPr>
          <w:rFonts w:ascii="Arial" w:hAnsi="Arial" w:cs="Arial"/>
          <w:b/>
          <w:bCs/>
          <w:sz w:val="24"/>
          <w:szCs w:val="24"/>
          <w:lang w:val="es-ES"/>
        </w:rPr>
        <w:t>OGM</w:t>
      </w:r>
      <w:bookmarkEnd w:id="100"/>
      <w:r>
        <w:rPr>
          <w:rFonts w:ascii="Arial" w:hAnsi="Arial" w:cs="Arial"/>
          <w:b/>
          <w:bCs/>
          <w:sz w:val="24"/>
          <w:szCs w:val="24"/>
          <w:lang w:val="es-ES"/>
        </w:rPr>
        <w:t>)</w:t>
      </w:r>
    </w:p>
    <w:p w14:paraId="06FD1F44" w14:textId="77777777" w:rsidR="00552828" w:rsidRDefault="00552828">
      <w:pPr>
        <w:spacing w:after="160" w:line="360" w:lineRule="auto"/>
        <w:jc w:val="both"/>
        <w:rPr>
          <w:rFonts w:ascii="Arial" w:hAnsi="Arial" w:cs="Arial"/>
          <w:bCs/>
          <w:sz w:val="24"/>
          <w:szCs w:val="24"/>
          <w:lang w:val="es-ES"/>
        </w:rPr>
      </w:pPr>
    </w:p>
    <w:p w14:paraId="37A535DE" w14:textId="38D90877"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t>C.1. Utilización de maíces transgénicos</w:t>
      </w:r>
    </w:p>
    <w:p w14:paraId="58104809" w14:textId="1B4AD611"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Una de las herramientas de mayor uso para el control de la plaga sin recurrir a la utilización excesiva de insecticidas, es la utilización de maíces transgénicos denominados </w:t>
      </w:r>
      <w:bookmarkStart w:id="101" w:name="_Hlk49519094"/>
      <w:r>
        <w:rPr>
          <w:rFonts w:ascii="Arial" w:hAnsi="Arial" w:cs="Arial"/>
          <w:bCs/>
          <w:sz w:val="24"/>
          <w:szCs w:val="24"/>
        </w:rPr>
        <w:t>Bt</w:t>
      </w:r>
      <w:bookmarkEnd w:id="101"/>
      <w:r w:rsidR="009D5291">
        <w:rPr>
          <w:rFonts w:ascii="Arial" w:hAnsi="Arial" w:cs="Arial"/>
          <w:bCs/>
          <w:sz w:val="24"/>
          <w:szCs w:val="24"/>
        </w:rPr>
        <w:t xml:space="preserve">. Estos genotipos genéticamente modificados, </w:t>
      </w:r>
      <w:r>
        <w:rPr>
          <w:rFonts w:ascii="Arial" w:hAnsi="Arial" w:cs="Arial"/>
          <w:bCs/>
          <w:sz w:val="24"/>
          <w:szCs w:val="24"/>
        </w:rPr>
        <w:t>expresan una toxina</w:t>
      </w:r>
      <w:r w:rsidR="009D5291">
        <w:rPr>
          <w:rFonts w:ascii="Arial" w:hAnsi="Arial" w:cs="Arial"/>
          <w:bCs/>
          <w:sz w:val="24"/>
          <w:szCs w:val="24"/>
        </w:rPr>
        <w:t xml:space="preserve"> cristales </w:t>
      </w:r>
      <w:bookmarkStart w:id="102" w:name="_Hlk49519120"/>
      <w:r w:rsidR="002756FD">
        <w:rPr>
          <w:rFonts w:ascii="Arial" w:hAnsi="Arial" w:cs="Arial"/>
          <w:bCs/>
          <w:sz w:val="24"/>
          <w:szCs w:val="24"/>
        </w:rPr>
        <w:t>C</w:t>
      </w:r>
      <w:r w:rsidR="009D5291">
        <w:rPr>
          <w:rFonts w:ascii="Arial" w:hAnsi="Arial" w:cs="Arial"/>
          <w:bCs/>
          <w:sz w:val="24"/>
          <w:szCs w:val="24"/>
        </w:rPr>
        <w:t>ry</w:t>
      </w:r>
      <w:bookmarkEnd w:id="102"/>
      <w:r w:rsidR="009D5291">
        <w:rPr>
          <w:rFonts w:ascii="Arial" w:hAnsi="Arial" w:cs="Arial"/>
          <w:bCs/>
          <w:sz w:val="24"/>
          <w:szCs w:val="24"/>
        </w:rPr>
        <w:t>,</w:t>
      </w:r>
      <w:r>
        <w:rPr>
          <w:rFonts w:ascii="Arial" w:hAnsi="Arial" w:cs="Arial"/>
          <w:bCs/>
          <w:sz w:val="24"/>
          <w:szCs w:val="24"/>
        </w:rPr>
        <w:t xml:space="preserve"> derivada de la bacteria </w:t>
      </w:r>
      <w:bookmarkStart w:id="103" w:name="_Hlk49519107"/>
      <w:r>
        <w:rPr>
          <w:rFonts w:ascii="Arial" w:hAnsi="Arial" w:cs="Arial"/>
          <w:bCs/>
          <w:i/>
          <w:iCs/>
          <w:sz w:val="24"/>
          <w:szCs w:val="24"/>
        </w:rPr>
        <w:t>Bacillus thurigensis</w:t>
      </w:r>
      <w:bookmarkEnd w:id="103"/>
      <w:r>
        <w:rPr>
          <w:rFonts w:ascii="Arial" w:hAnsi="Arial" w:cs="Arial"/>
          <w:bCs/>
          <w:i/>
          <w:iCs/>
          <w:sz w:val="24"/>
          <w:szCs w:val="24"/>
        </w:rPr>
        <w:t xml:space="preserve">. </w:t>
      </w:r>
      <w:bookmarkStart w:id="104" w:name="_Hlk49444406"/>
      <w:r>
        <w:rPr>
          <w:rFonts w:ascii="Arial" w:hAnsi="Arial" w:cs="Arial"/>
          <w:bCs/>
          <w:iCs/>
          <w:sz w:val="24"/>
          <w:szCs w:val="24"/>
        </w:rPr>
        <w:t>Sassano</w:t>
      </w:r>
      <w:r>
        <w:rPr>
          <w:rFonts w:ascii="Arial" w:hAnsi="Arial" w:cs="Arial"/>
          <w:bCs/>
          <w:i/>
          <w:iCs/>
          <w:sz w:val="24"/>
          <w:szCs w:val="24"/>
        </w:rPr>
        <w:t xml:space="preserve"> </w:t>
      </w:r>
      <w:r>
        <w:rPr>
          <w:rFonts w:ascii="Arial" w:hAnsi="Arial" w:cs="Arial"/>
          <w:bCs/>
          <w:sz w:val="24"/>
          <w:szCs w:val="24"/>
        </w:rPr>
        <w:t>(201</w:t>
      </w:r>
      <w:r w:rsidR="004F56BB">
        <w:rPr>
          <w:rFonts w:ascii="Arial" w:hAnsi="Arial" w:cs="Arial"/>
          <w:bCs/>
          <w:sz w:val="24"/>
          <w:szCs w:val="24"/>
        </w:rPr>
        <w:t>4</w:t>
      </w:r>
      <w:r>
        <w:rPr>
          <w:rFonts w:ascii="Arial" w:hAnsi="Arial" w:cs="Arial"/>
          <w:bCs/>
          <w:sz w:val="24"/>
          <w:szCs w:val="24"/>
        </w:rPr>
        <w:t xml:space="preserve">) </w:t>
      </w:r>
      <w:bookmarkEnd w:id="104"/>
      <w:r>
        <w:rPr>
          <w:rFonts w:ascii="Arial" w:hAnsi="Arial" w:cs="Arial"/>
          <w:bCs/>
          <w:sz w:val="24"/>
          <w:szCs w:val="24"/>
        </w:rPr>
        <w:t>mencion</w:t>
      </w:r>
      <w:r w:rsidR="00F55581">
        <w:rPr>
          <w:rFonts w:ascii="Arial" w:hAnsi="Arial" w:cs="Arial"/>
          <w:bCs/>
          <w:sz w:val="24"/>
          <w:szCs w:val="24"/>
        </w:rPr>
        <w:t>ó</w:t>
      </w:r>
      <w:r>
        <w:rPr>
          <w:rFonts w:ascii="Arial" w:hAnsi="Arial" w:cs="Arial"/>
          <w:bCs/>
          <w:sz w:val="24"/>
          <w:szCs w:val="24"/>
        </w:rPr>
        <w:t xml:space="preserve"> la importa</w:t>
      </w:r>
      <w:r w:rsidR="00943AAE">
        <w:rPr>
          <w:rFonts w:ascii="Arial" w:hAnsi="Arial" w:cs="Arial"/>
          <w:bCs/>
          <w:sz w:val="24"/>
          <w:szCs w:val="24"/>
        </w:rPr>
        <w:t>ncia de estos híbridos</w:t>
      </w:r>
      <w:r>
        <w:rPr>
          <w:rFonts w:ascii="Arial" w:hAnsi="Arial" w:cs="Arial"/>
          <w:bCs/>
          <w:sz w:val="24"/>
          <w:szCs w:val="24"/>
        </w:rPr>
        <w:t xml:space="preserve"> haciendo hincapié en su efectividad, economía y el bajo impacto que genera no solo sobre el humano, sino sobre la fauna </w:t>
      </w:r>
      <w:r w:rsidR="00C23C65">
        <w:rPr>
          <w:rFonts w:ascii="Arial" w:hAnsi="Arial" w:cs="Arial"/>
          <w:bCs/>
          <w:sz w:val="24"/>
          <w:szCs w:val="24"/>
        </w:rPr>
        <w:t>natural.</w:t>
      </w:r>
      <w:r>
        <w:rPr>
          <w:rFonts w:ascii="Arial" w:hAnsi="Arial" w:cs="Arial"/>
          <w:bCs/>
          <w:sz w:val="24"/>
          <w:szCs w:val="24"/>
        </w:rPr>
        <w:t xml:space="preserve"> </w:t>
      </w:r>
    </w:p>
    <w:p w14:paraId="1DC3BB24" w14:textId="11D8682E" w:rsidR="00CB48AA" w:rsidRPr="00CB48AA" w:rsidRDefault="009D5291">
      <w:pPr>
        <w:spacing w:after="160" w:line="360" w:lineRule="auto"/>
        <w:jc w:val="both"/>
        <w:rPr>
          <w:rFonts w:ascii="Arial" w:hAnsi="Arial" w:cs="Arial"/>
          <w:sz w:val="24"/>
          <w:szCs w:val="24"/>
          <w:lang w:val="es-ES"/>
        </w:rPr>
      </w:pPr>
      <w:r>
        <w:rPr>
          <w:rFonts w:ascii="Arial" w:hAnsi="Arial" w:cs="Arial"/>
          <w:sz w:val="24"/>
          <w:szCs w:val="24"/>
          <w:lang w:val="es-ES"/>
        </w:rPr>
        <w:t>Lo</w:t>
      </w:r>
      <w:r w:rsidR="00CB48AA">
        <w:rPr>
          <w:rFonts w:ascii="Arial" w:hAnsi="Arial" w:cs="Arial"/>
          <w:sz w:val="24"/>
          <w:szCs w:val="24"/>
          <w:lang w:val="es-ES"/>
        </w:rPr>
        <w:t>s maíces Bt permitieron realizar siembra en lugares donde antes no se podía por la alta presión de las plagas y la baja eficiencia de los tratamientos disponibles</w:t>
      </w:r>
      <w:r>
        <w:rPr>
          <w:rFonts w:ascii="Arial" w:hAnsi="Arial" w:cs="Arial"/>
          <w:sz w:val="24"/>
          <w:szCs w:val="24"/>
          <w:lang w:val="es-ES"/>
        </w:rPr>
        <w:t xml:space="preserve"> (</w:t>
      </w:r>
      <w:r w:rsidRPr="00CB48AA">
        <w:rPr>
          <w:rFonts w:ascii="Arial" w:hAnsi="Arial" w:cs="Arial"/>
          <w:sz w:val="24"/>
          <w:szCs w:val="24"/>
          <w:lang w:val="es-ES"/>
        </w:rPr>
        <w:t>REM</w:t>
      </w:r>
      <w:r>
        <w:rPr>
          <w:rFonts w:ascii="Arial" w:hAnsi="Arial" w:cs="Arial"/>
          <w:sz w:val="24"/>
          <w:szCs w:val="24"/>
          <w:lang w:val="es-ES"/>
        </w:rPr>
        <w:t>, 2019)</w:t>
      </w:r>
      <w:r w:rsidR="00CB48AA">
        <w:rPr>
          <w:rFonts w:ascii="Arial" w:hAnsi="Arial" w:cs="Arial"/>
          <w:sz w:val="24"/>
          <w:szCs w:val="24"/>
          <w:lang w:val="es-ES"/>
        </w:rPr>
        <w:t>.</w:t>
      </w:r>
    </w:p>
    <w:p w14:paraId="03A85891" w14:textId="25624ACB"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Dentro del manejo de plagas es una herramienta de suma importancia ya que permite reducir la cantidad de productos aplicados al cultivo </w:t>
      </w:r>
      <w:bookmarkStart w:id="105" w:name="_Hlk49444431"/>
      <w:r>
        <w:rPr>
          <w:rFonts w:ascii="Arial" w:hAnsi="Arial" w:cs="Arial"/>
          <w:bCs/>
          <w:sz w:val="24"/>
          <w:szCs w:val="24"/>
        </w:rPr>
        <w:t>(Muchut, 20</w:t>
      </w:r>
      <w:r w:rsidR="00291EED">
        <w:rPr>
          <w:rFonts w:ascii="Arial" w:hAnsi="Arial" w:cs="Arial"/>
          <w:bCs/>
          <w:sz w:val="24"/>
          <w:szCs w:val="24"/>
        </w:rPr>
        <w:t>10</w:t>
      </w:r>
      <w:r>
        <w:rPr>
          <w:rFonts w:ascii="Arial" w:hAnsi="Arial" w:cs="Arial"/>
          <w:bCs/>
          <w:sz w:val="24"/>
          <w:szCs w:val="24"/>
        </w:rPr>
        <w:t>).</w:t>
      </w:r>
      <w:bookmarkEnd w:id="105"/>
    </w:p>
    <w:p w14:paraId="60D1B193" w14:textId="593417F4" w:rsidR="00552828" w:rsidRDefault="00C6382A">
      <w:pPr>
        <w:spacing w:after="160" w:line="360" w:lineRule="auto"/>
        <w:jc w:val="both"/>
        <w:rPr>
          <w:rFonts w:ascii="Arial" w:hAnsi="Arial" w:cs="Arial"/>
          <w:bCs/>
          <w:sz w:val="24"/>
          <w:szCs w:val="24"/>
        </w:rPr>
      </w:pPr>
      <w:r>
        <w:rPr>
          <w:rFonts w:ascii="Arial" w:hAnsi="Arial" w:cs="Arial"/>
          <w:bCs/>
          <w:sz w:val="24"/>
          <w:szCs w:val="24"/>
        </w:rPr>
        <w:t>En la actualidad la ad</w:t>
      </w:r>
      <w:r w:rsidR="00943AAE">
        <w:rPr>
          <w:rFonts w:ascii="Arial" w:hAnsi="Arial" w:cs="Arial"/>
          <w:bCs/>
          <w:sz w:val="24"/>
          <w:szCs w:val="24"/>
        </w:rPr>
        <w:t>opción masiva de la tecnología B</w:t>
      </w:r>
      <w:r>
        <w:rPr>
          <w:rFonts w:ascii="Arial" w:hAnsi="Arial" w:cs="Arial"/>
          <w:bCs/>
          <w:sz w:val="24"/>
          <w:szCs w:val="24"/>
        </w:rPr>
        <w:t xml:space="preserve">t está llevando a que aparezcan fallas en el control de los mismos. </w:t>
      </w:r>
      <w:bookmarkStart w:id="106" w:name="_Hlk49444453"/>
      <w:r>
        <w:rPr>
          <w:rFonts w:ascii="Arial" w:hAnsi="Arial" w:cs="Arial"/>
          <w:bCs/>
          <w:sz w:val="24"/>
          <w:szCs w:val="24"/>
        </w:rPr>
        <w:t xml:space="preserve">Szwarc, (2015) </w:t>
      </w:r>
      <w:bookmarkEnd w:id="106"/>
      <w:r>
        <w:rPr>
          <w:rFonts w:ascii="Arial" w:hAnsi="Arial" w:cs="Arial"/>
          <w:bCs/>
          <w:sz w:val="24"/>
          <w:szCs w:val="24"/>
        </w:rPr>
        <w:t xml:space="preserve">mencionan que el </w:t>
      </w:r>
      <w:r>
        <w:rPr>
          <w:rFonts w:ascii="Arial" w:hAnsi="Arial" w:cs="Arial"/>
          <w:bCs/>
          <w:sz w:val="24"/>
          <w:szCs w:val="24"/>
        </w:rPr>
        <w:lastRenderedPageBreak/>
        <w:t xml:space="preserve">primer caso de resistencia se presentó en Puerto Rico, donde detectaron resistencia a la proteína </w:t>
      </w:r>
      <w:r w:rsidR="002756FD">
        <w:rPr>
          <w:rFonts w:ascii="Arial" w:hAnsi="Arial" w:cs="Arial"/>
          <w:bCs/>
          <w:sz w:val="24"/>
          <w:szCs w:val="24"/>
        </w:rPr>
        <w:t>C</w:t>
      </w:r>
      <w:r>
        <w:rPr>
          <w:rFonts w:ascii="Arial" w:hAnsi="Arial" w:cs="Arial"/>
          <w:bCs/>
          <w:sz w:val="24"/>
          <w:szCs w:val="24"/>
        </w:rPr>
        <w:t xml:space="preserve">ry1F (evento </w:t>
      </w:r>
      <w:bookmarkStart w:id="107" w:name="_Hlk49519145"/>
      <w:r>
        <w:rPr>
          <w:rFonts w:ascii="Arial" w:hAnsi="Arial" w:cs="Arial"/>
          <w:bCs/>
          <w:sz w:val="24"/>
          <w:szCs w:val="24"/>
        </w:rPr>
        <w:t>HX</w:t>
      </w:r>
      <w:bookmarkEnd w:id="107"/>
      <w:r>
        <w:rPr>
          <w:rFonts w:ascii="Arial" w:hAnsi="Arial" w:cs="Arial"/>
          <w:bCs/>
          <w:sz w:val="24"/>
          <w:szCs w:val="24"/>
        </w:rPr>
        <w:t xml:space="preserve">) por parte de la plaga. </w:t>
      </w:r>
      <w:r w:rsidR="009D5291">
        <w:rPr>
          <w:rFonts w:ascii="Arial" w:hAnsi="Arial" w:cs="Arial"/>
          <w:bCs/>
          <w:sz w:val="24"/>
          <w:szCs w:val="24"/>
        </w:rPr>
        <w:t>A su vez, e</w:t>
      </w:r>
      <w:r w:rsidR="00F55581">
        <w:rPr>
          <w:rFonts w:ascii="Arial" w:hAnsi="Arial" w:cs="Arial"/>
          <w:bCs/>
          <w:sz w:val="24"/>
          <w:szCs w:val="24"/>
        </w:rPr>
        <w:t>n la Argentina, d</w:t>
      </w:r>
      <w:r>
        <w:rPr>
          <w:rFonts w:ascii="Arial" w:hAnsi="Arial" w:cs="Arial"/>
          <w:bCs/>
          <w:sz w:val="24"/>
          <w:szCs w:val="24"/>
        </w:rPr>
        <w:t xml:space="preserve">urante la campaña 2013-2014, se detectaron reportes de daños producidos por </w:t>
      </w:r>
      <w:r>
        <w:rPr>
          <w:rFonts w:ascii="Arial" w:hAnsi="Arial" w:cs="Arial"/>
          <w:bCs/>
          <w:i/>
          <w:sz w:val="24"/>
          <w:szCs w:val="24"/>
        </w:rPr>
        <w:t>S. frugiperda</w:t>
      </w:r>
      <w:r>
        <w:rPr>
          <w:rFonts w:ascii="Arial" w:hAnsi="Arial" w:cs="Arial"/>
          <w:bCs/>
          <w:sz w:val="24"/>
          <w:szCs w:val="24"/>
        </w:rPr>
        <w:t xml:space="preserve"> en diferentes híbridos de </w:t>
      </w:r>
      <w:r w:rsidR="00F55581">
        <w:rPr>
          <w:rFonts w:ascii="Arial" w:hAnsi="Arial" w:cs="Arial"/>
          <w:bCs/>
          <w:sz w:val="24"/>
          <w:szCs w:val="24"/>
        </w:rPr>
        <w:t>m</w:t>
      </w:r>
      <w:r>
        <w:rPr>
          <w:rFonts w:ascii="Arial" w:hAnsi="Arial" w:cs="Arial"/>
          <w:bCs/>
          <w:sz w:val="24"/>
          <w:szCs w:val="24"/>
        </w:rPr>
        <w:t>aíz modificado, en</w:t>
      </w:r>
      <w:r w:rsidR="009D5291">
        <w:rPr>
          <w:rFonts w:ascii="Arial" w:hAnsi="Arial" w:cs="Arial"/>
          <w:bCs/>
          <w:sz w:val="24"/>
          <w:szCs w:val="24"/>
        </w:rPr>
        <w:t xml:space="preserve"> las</w:t>
      </w:r>
      <w:r>
        <w:rPr>
          <w:rFonts w:ascii="Arial" w:hAnsi="Arial" w:cs="Arial"/>
          <w:bCs/>
          <w:sz w:val="24"/>
          <w:szCs w:val="24"/>
        </w:rPr>
        <w:t xml:space="preserve"> zonas de Chaco, Santiago del Estero, Salta, este de Córdoba y el Litoral </w:t>
      </w:r>
      <w:bookmarkStart w:id="108" w:name="_Hlk49444480"/>
      <w:r>
        <w:rPr>
          <w:rFonts w:ascii="Arial" w:hAnsi="Arial" w:cs="Arial"/>
          <w:bCs/>
          <w:sz w:val="24"/>
          <w:szCs w:val="24"/>
        </w:rPr>
        <w:t xml:space="preserve">(Trumper, 2014). </w:t>
      </w:r>
      <w:bookmarkEnd w:id="108"/>
    </w:p>
    <w:p w14:paraId="67963C53" w14:textId="45D3B2D2" w:rsidR="00552828" w:rsidRDefault="00C6382A">
      <w:pPr>
        <w:spacing w:after="160" w:line="360" w:lineRule="auto"/>
        <w:jc w:val="both"/>
        <w:rPr>
          <w:rFonts w:ascii="Arial" w:hAnsi="Arial" w:cs="Arial"/>
          <w:bCs/>
          <w:sz w:val="24"/>
          <w:szCs w:val="24"/>
        </w:rPr>
      </w:pPr>
      <w:r>
        <w:rPr>
          <w:rFonts w:ascii="Arial" w:hAnsi="Arial" w:cs="Arial"/>
          <w:bCs/>
          <w:sz w:val="24"/>
          <w:szCs w:val="24"/>
        </w:rPr>
        <w:t>Desde que aparecieron estos eventos con un buen control sobre la plaga se pensó que solo la tecnología podría hacerle frente</w:t>
      </w:r>
      <w:r w:rsidR="009D5291">
        <w:rPr>
          <w:rFonts w:ascii="Arial" w:hAnsi="Arial" w:cs="Arial"/>
          <w:bCs/>
          <w:sz w:val="24"/>
          <w:szCs w:val="24"/>
        </w:rPr>
        <w:t>. E</w:t>
      </w:r>
      <w:r>
        <w:rPr>
          <w:rFonts w:ascii="Arial" w:hAnsi="Arial" w:cs="Arial"/>
          <w:bCs/>
          <w:sz w:val="24"/>
          <w:szCs w:val="24"/>
        </w:rPr>
        <w:t>se concepto se mantuvo</w:t>
      </w:r>
      <w:r w:rsidR="009D5291">
        <w:rPr>
          <w:rFonts w:ascii="Arial" w:hAnsi="Arial" w:cs="Arial"/>
          <w:bCs/>
          <w:sz w:val="24"/>
          <w:szCs w:val="24"/>
        </w:rPr>
        <w:t xml:space="preserve"> durante algunos años,</w:t>
      </w:r>
      <w:r>
        <w:rPr>
          <w:rFonts w:ascii="Arial" w:hAnsi="Arial" w:cs="Arial"/>
          <w:bCs/>
          <w:sz w:val="24"/>
          <w:szCs w:val="24"/>
        </w:rPr>
        <w:t xml:space="preserve"> incluso con la incorporación de nuevos </w:t>
      </w:r>
      <w:r w:rsidR="009D5291">
        <w:rPr>
          <w:rFonts w:ascii="Arial" w:hAnsi="Arial" w:cs="Arial"/>
          <w:bCs/>
          <w:sz w:val="24"/>
          <w:szCs w:val="24"/>
        </w:rPr>
        <w:t>eventos transgénicos</w:t>
      </w:r>
      <w:r>
        <w:rPr>
          <w:rFonts w:ascii="Arial" w:hAnsi="Arial" w:cs="Arial"/>
          <w:bCs/>
          <w:sz w:val="24"/>
          <w:szCs w:val="24"/>
        </w:rPr>
        <w:t>, generando un aumento de la resistencia por parte de la plaga</w:t>
      </w:r>
      <w:r w:rsidR="009D5291">
        <w:rPr>
          <w:rFonts w:ascii="Arial" w:hAnsi="Arial" w:cs="Arial"/>
          <w:bCs/>
          <w:sz w:val="24"/>
          <w:szCs w:val="24"/>
        </w:rPr>
        <w:t>. Actualmente,</w:t>
      </w:r>
      <w:r>
        <w:rPr>
          <w:rFonts w:ascii="Arial" w:hAnsi="Arial" w:cs="Arial"/>
          <w:bCs/>
          <w:sz w:val="24"/>
          <w:szCs w:val="24"/>
        </w:rPr>
        <w:t xml:space="preserve"> en el mercado</w:t>
      </w:r>
      <w:r w:rsidR="009D5291">
        <w:rPr>
          <w:rFonts w:ascii="Arial" w:hAnsi="Arial" w:cs="Arial"/>
          <w:bCs/>
          <w:sz w:val="24"/>
          <w:szCs w:val="24"/>
        </w:rPr>
        <w:t xml:space="preserve"> hay</w:t>
      </w:r>
      <w:r>
        <w:rPr>
          <w:rFonts w:ascii="Arial" w:hAnsi="Arial" w:cs="Arial"/>
          <w:bCs/>
          <w:sz w:val="24"/>
          <w:szCs w:val="24"/>
        </w:rPr>
        <w:t xml:space="preserve"> pocos eventos que </w:t>
      </w:r>
      <w:r w:rsidR="00F55581">
        <w:rPr>
          <w:rFonts w:ascii="Arial" w:hAnsi="Arial" w:cs="Arial"/>
          <w:bCs/>
          <w:sz w:val="24"/>
          <w:szCs w:val="24"/>
        </w:rPr>
        <w:t>t</w:t>
      </w:r>
      <w:r w:rsidR="009D5291">
        <w:rPr>
          <w:rFonts w:ascii="Arial" w:hAnsi="Arial" w:cs="Arial"/>
          <w:bCs/>
          <w:sz w:val="24"/>
          <w:szCs w:val="24"/>
        </w:rPr>
        <w:t>engan</w:t>
      </w:r>
      <w:r>
        <w:rPr>
          <w:rFonts w:ascii="Arial" w:hAnsi="Arial" w:cs="Arial"/>
          <w:bCs/>
          <w:sz w:val="24"/>
          <w:szCs w:val="24"/>
        </w:rPr>
        <w:t xml:space="preserve"> un control aceptable</w:t>
      </w:r>
      <w:r w:rsidR="009D5291">
        <w:rPr>
          <w:rFonts w:ascii="Arial" w:hAnsi="Arial" w:cs="Arial"/>
          <w:bCs/>
          <w:sz w:val="24"/>
          <w:szCs w:val="24"/>
        </w:rPr>
        <w:t xml:space="preserve"> sobre la plaga.</w:t>
      </w:r>
    </w:p>
    <w:p w14:paraId="099539E3" w14:textId="04EE3E58" w:rsidR="00552828" w:rsidRDefault="00C6382A">
      <w:pPr>
        <w:spacing w:after="160" w:line="360" w:lineRule="auto"/>
        <w:jc w:val="both"/>
        <w:rPr>
          <w:rFonts w:ascii="Arial" w:hAnsi="Arial" w:cs="Arial"/>
          <w:sz w:val="24"/>
          <w:szCs w:val="24"/>
        </w:rPr>
      </w:pPr>
      <w:bookmarkStart w:id="109" w:name="_Hlk49444496"/>
      <w:r>
        <w:rPr>
          <w:rFonts w:ascii="Arial" w:hAnsi="Arial" w:cs="Arial"/>
          <w:bCs/>
          <w:sz w:val="24"/>
          <w:szCs w:val="24"/>
          <w:lang w:val="es-ES"/>
        </w:rPr>
        <w:t xml:space="preserve">Massoni (2017) </w:t>
      </w:r>
      <w:bookmarkEnd w:id="109"/>
      <w:r>
        <w:rPr>
          <w:rFonts w:ascii="Arial" w:hAnsi="Arial" w:cs="Arial"/>
          <w:bCs/>
          <w:sz w:val="24"/>
          <w:szCs w:val="24"/>
          <w:lang w:val="es-ES"/>
        </w:rPr>
        <w:t>mencion</w:t>
      </w:r>
      <w:r w:rsidR="00F55581">
        <w:rPr>
          <w:rFonts w:ascii="Arial" w:hAnsi="Arial" w:cs="Arial"/>
          <w:bCs/>
          <w:sz w:val="24"/>
          <w:szCs w:val="24"/>
          <w:lang w:val="es-ES"/>
        </w:rPr>
        <w:t>ó</w:t>
      </w:r>
      <w:r>
        <w:rPr>
          <w:rFonts w:ascii="Arial" w:hAnsi="Arial" w:cs="Arial"/>
          <w:bCs/>
          <w:sz w:val="24"/>
          <w:szCs w:val="24"/>
          <w:lang w:val="es-ES"/>
        </w:rPr>
        <w:t xml:space="preserve"> que</w:t>
      </w:r>
      <w:r w:rsidR="00F55581">
        <w:rPr>
          <w:rFonts w:ascii="Arial" w:hAnsi="Arial" w:cs="Arial"/>
          <w:bCs/>
          <w:sz w:val="24"/>
          <w:szCs w:val="24"/>
          <w:lang w:val="es-ES"/>
        </w:rPr>
        <w:t xml:space="preserve"> ya</w:t>
      </w:r>
      <w:r>
        <w:rPr>
          <w:rFonts w:ascii="Arial" w:hAnsi="Arial" w:cs="Arial"/>
          <w:bCs/>
          <w:sz w:val="24"/>
          <w:szCs w:val="24"/>
          <w:lang w:val="es-ES"/>
        </w:rPr>
        <w:t xml:space="preserve"> en el 2014 se había confirmado en el Noreste de la provincia de San Luis la resistencia heredable y recesiva en una población de </w:t>
      </w:r>
      <w:r>
        <w:rPr>
          <w:rFonts w:ascii="Arial" w:hAnsi="Arial" w:cs="Arial"/>
          <w:bCs/>
          <w:i/>
          <w:sz w:val="24"/>
          <w:szCs w:val="24"/>
          <w:lang w:val="es-ES"/>
        </w:rPr>
        <w:t>D. saccharalis</w:t>
      </w:r>
      <w:r>
        <w:rPr>
          <w:rFonts w:ascii="Arial" w:hAnsi="Arial" w:cs="Arial"/>
          <w:bCs/>
          <w:sz w:val="24"/>
          <w:szCs w:val="24"/>
          <w:lang w:val="es-ES"/>
        </w:rPr>
        <w:t xml:space="preserve">, afectando a los eventos </w:t>
      </w:r>
      <w:bookmarkStart w:id="110" w:name="_Hlk51013265"/>
      <w:bookmarkStart w:id="111" w:name="_Hlk49519167"/>
      <w:r>
        <w:rPr>
          <w:rFonts w:ascii="Arial" w:hAnsi="Arial" w:cs="Arial"/>
          <w:bCs/>
          <w:sz w:val="24"/>
          <w:szCs w:val="24"/>
          <w:lang w:val="es-ES"/>
        </w:rPr>
        <w:t xml:space="preserve">Hercules </w:t>
      </w:r>
      <w:r>
        <w:rPr>
          <w:rFonts w:ascii="Arial" w:hAnsi="Arial" w:cs="Arial"/>
          <w:sz w:val="24"/>
          <w:szCs w:val="24"/>
        </w:rPr>
        <w:t>I (Hx) y VT triplepro (VT3P</w:t>
      </w:r>
      <w:bookmarkEnd w:id="110"/>
      <w:r>
        <w:rPr>
          <w:rFonts w:ascii="Arial" w:hAnsi="Arial" w:cs="Arial"/>
          <w:sz w:val="24"/>
          <w:szCs w:val="24"/>
        </w:rPr>
        <w:t xml:space="preserve">) </w:t>
      </w:r>
      <w:bookmarkEnd w:id="111"/>
      <w:r>
        <w:rPr>
          <w:rFonts w:ascii="Arial" w:hAnsi="Arial" w:cs="Arial"/>
          <w:sz w:val="24"/>
          <w:szCs w:val="24"/>
        </w:rPr>
        <w:t xml:space="preserve">donde ambos expresan las proteínas Cry1F y Cry1a.105. </w:t>
      </w:r>
    </w:p>
    <w:p w14:paraId="17BAC3C8" w14:textId="786D0004" w:rsidR="00DC3F11" w:rsidRDefault="00F55581">
      <w:pPr>
        <w:spacing w:after="160" w:line="360" w:lineRule="auto"/>
        <w:jc w:val="both"/>
        <w:rPr>
          <w:rFonts w:ascii="Arial" w:hAnsi="Arial" w:cs="Arial"/>
          <w:sz w:val="24"/>
          <w:szCs w:val="24"/>
        </w:rPr>
      </w:pPr>
      <w:r>
        <w:rPr>
          <w:rFonts w:ascii="Arial" w:hAnsi="Arial" w:cs="Arial"/>
          <w:sz w:val="24"/>
          <w:szCs w:val="24"/>
        </w:rPr>
        <w:t>En</w:t>
      </w:r>
      <w:r w:rsidR="00C6382A">
        <w:rPr>
          <w:rFonts w:ascii="Arial" w:hAnsi="Arial" w:cs="Arial"/>
          <w:sz w:val="24"/>
          <w:szCs w:val="24"/>
        </w:rPr>
        <w:t xml:space="preserve"> el año 2016</w:t>
      </w:r>
      <w:r w:rsidR="00C54823">
        <w:rPr>
          <w:rFonts w:ascii="Arial" w:hAnsi="Arial" w:cs="Arial"/>
          <w:sz w:val="24"/>
          <w:szCs w:val="24"/>
        </w:rPr>
        <w:t xml:space="preserve">, </w:t>
      </w:r>
      <w:r w:rsidR="00C6382A">
        <w:rPr>
          <w:rFonts w:ascii="Arial" w:hAnsi="Arial" w:cs="Arial"/>
          <w:sz w:val="24"/>
          <w:szCs w:val="24"/>
        </w:rPr>
        <w:t xml:space="preserve">varias poblaciones de </w:t>
      </w:r>
      <w:r w:rsidR="00C6382A">
        <w:rPr>
          <w:rFonts w:ascii="Arial" w:hAnsi="Arial" w:cs="Arial"/>
          <w:i/>
          <w:sz w:val="24"/>
          <w:szCs w:val="24"/>
        </w:rPr>
        <w:t>S. frugiperda</w:t>
      </w:r>
      <w:r w:rsidR="00C6382A">
        <w:rPr>
          <w:rFonts w:ascii="Arial" w:hAnsi="Arial" w:cs="Arial"/>
          <w:sz w:val="24"/>
          <w:szCs w:val="24"/>
        </w:rPr>
        <w:t xml:space="preserve"> en las zonas maiceras de Argentina </w:t>
      </w:r>
      <w:r w:rsidR="00C54823">
        <w:rPr>
          <w:rFonts w:ascii="Arial" w:hAnsi="Arial" w:cs="Arial"/>
          <w:sz w:val="24"/>
          <w:szCs w:val="24"/>
        </w:rPr>
        <w:t>presentaron</w:t>
      </w:r>
      <w:r w:rsidR="00C6382A">
        <w:rPr>
          <w:rFonts w:ascii="Arial" w:hAnsi="Arial" w:cs="Arial"/>
          <w:sz w:val="24"/>
          <w:szCs w:val="24"/>
        </w:rPr>
        <w:t xml:space="preserve"> resistencia a la proteína Cry1F de los maíces Herculex I. El INTA Rafaela realizó ensayos de la tecnología Hx sobre el control de </w:t>
      </w:r>
      <w:r w:rsidR="00C6382A">
        <w:rPr>
          <w:rFonts w:ascii="Arial" w:hAnsi="Arial" w:cs="Arial"/>
          <w:i/>
          <w:sz w:val="24"/>
          <w:szCs w:val="24"/>
        </w:rPr>
        <w:t>S. frugiperda</w:t>
      </w:r>
      <w:r w:rsidR="00C6382A">
        <w:rPr>
          <w:rFonts w:ascii="Arial" w:hAnsi="Arial" w:cs="Arial"/>
          <w:sz w:val="24"/>
          <w:szCs w:val="24"/>
        </w:rPr>
        <w:t xml:space="preserve"> y encontraron un porcentaje de plantas dañadas de un 78% y 55 % para la campaña 2014</w:t>
      </w:r>
      <w:r w:rsidR="00C54823">
        <w:rPr>
          <w:rFonts w:ascii="Arial" w:hAnsi="Arial" w:cs="Arial"/>
          <w:sz w:val="24"/>
          <w:szCs w:val="24"/>
        </w:rPr>
        <w:t>-</w:t>
      </w:r>
      <w:r w:rsidR="00C6382A">
        <w:rPr>
          <w:rFonts w:ascii="Arial" w:hAnsi="Arial" w:cs="Arial"/>
          <w:sz w:val="24"/>
          <w:szCs w:val="24"/>
        </w:rPr>
        <w:t>15 y 2015</w:t>
      </w:r>
      <w:r w:rsidR="00C54823">
        <w:rPr>
          <w:rFonts w:ascii="Arial" w:hAnsi="Arial" w:cs="Arial"/>
          <w:sz w:val="24"/>
          <w:szCs w:val="24"/>
        </w:rPr>
        <w:t>-</w:t>
      </w:r>
      <w:r w:rsidR="00C6382A">
        <w:rPr>
          <w:rFonts w:ascii="Arial" w:hAnsi="Arial" w:cs="Arial"/>
          <w:sz w:val="24"/>
          <w:szCs w:val="24"/>
        </w:rPr>
        <w:t xml:space="preserve">16, </w:t>
      </w:r>
      <w:r w:rsidR="00C54823">
        <w:rPr>
          <w:rFonts w:ascii="Arial" w:hAnsi="Arial" w:cs="Arial"/>
          <w:sz w:val="24"/>
          <w:szCs w:val="24"/>
        </w:rPr>
        <w:t>con</w:t>
      </w:r>
      <w:r w:rsidR="00C6382A">
        <w:rPr>
          <w:rFonts w:ascii="Arial" w:hAnsi="Arial" w:cs="Arial"/>
          <w:sz w:val="24"/>
          <w:szCs w:val="24"/>
        </w:rPr>
        <w:t xml:space="preserve"> 88% y 50% de plantas infectadas. Estos resultados comprobaron la resistencia</w:t>
      </w:r>
      <w:r w:rsidR="00C54823">
        <w:rPr>
          <w:rFonts w:ascii="Arial" w:hAnsi="Arial" w:cs="Arial"/>
          <w:sz w:val="24"/>
          <w:szCs w:val="24"/>
        </w:rPr>
        <w:t xml:space="preserve"> por parte de</w:t>
      </w:r>
      <w:r w:rsidR="00C6382A">
        <w:rPr>
          <w:rFonts w:ascii="Arial" w:hAnsi="Arial" w:cs="Arial"/>
          <w:sz w:val="24"/>
          <w:szCs w:val="24"/>
        </w:rPr>
        <w:t xml:space="preserve"> </w:t>
      </w:r>
      <w:r w:rsidR="00C54823">
        <w:rPr>
          <w:rFonts w:ascii="Arial" w:hAnsi="Arial" w:cs="Arial"/>
          <w:sz w:val="24"/>
          <w:szCs w:val="24"/>
        </w:rPr>
        <w:t>l</w:t>
      </w:r>
      <w:r w:rsidR="00C6382A">
        <w:rPr>
          <w:rFonts w:ascii="Arial" w:hAnsi="Arial" w:cs="Arial"/>
          <w:sz w:val="24"/>
          <w:szCs w:val="24"/>
        </w:rPr>
        <w:t>a</w:t>
      </w:r>
      <w:r w:rsidR="00C54823">
        <w:rPr>
          <w:rFonts w:ascii="Arial" w:hAnsi="Arial" w:cs="Arial"/>
          <w:sz w:val="24"/>
          <w:szCs w:val="24"/>
        </w:rPr>
        <w:t xml:space="preserve"> plaga a</w:t>
      </w:r>
      <w:r w:rsidR="00C6382A">
        <w:rPr>
          <w:rFonts w:ascii="Arial" w:hAnsi="Arial" w:cs="Arial"/>
          <w:sz w:val="24"/>
          <w:szCs w:val="24"/>
        </w:rPr>
        <w:t xml:space="preserve"> la toxina Cry1F de la tecnología Hx. </w:t>
      </w:r>
    </w:p>
    <w:p w14:paraId="51C5693A" w14:textId="77777777" w:rsidR="00DC3F11" w:rsidRDefault="00DC3F11">
      <w:pPr>
        <w:spacing w:after="160" w:line="360" w:lineRule="auto"/>
        <w:jc w:val="both"/>
        <w:rPr>
          <w:rFonts w:ascii="Arial" w:hAnsi="Arial" w:cs="Arial"/>
          <w:sz w:val="24"/>
          <w:szCs w:val="24"/>
        </w:rPr>
      </w:pPr>
    </w:p>
    <w:tbl>
      <w:tblPr>
        <w:tblW w:w="8517" w:type="dxa"/>
        <w:tblCellMar>
          <w:left w:w="70" w:type="dxa"/>
          <w:right w:w="70" w:type="dxa"/>
        </w:tblCellMar>
        <w:tblLook w:val="04A0" w:firstRow="1" w:lastRow="0" w:firstColumn="1" w:lastColumn="0" w:noHBand="0" w:noVBand="1"/>
      </w:tblPr>
      <w:tblGrid>
        <w:gridCol w:w="1443"/>
        <w:gridCol w:w="1785"/>
        <w:gridCol w:w="2726"/>
        <w:gridCol w:w="1923"/>
        <w:gridCol w:w="640"/>
      </w:tblGrid>
      <w:tr w:rsidR="00CD7CDE" w:rsidRPr="00CD7CDE" w14:paraId="10B2806D" w14:textId="77777777" w:rsidTr="00CD7CDE">
        <w:trPr>
          <w:trHeight w:val="477"/>
        </w:trPr>
        <w:tc>
          <w:tcPr>
            <w:tcW w:w="1287"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FCDA155"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Características</w:t>
            </w:r>
          </w:p>
        </w:tc>
        <w:tc>
          <w:tcPr>
            <w:tcW w:w="2011" w:type="dxa"/>
            <w:tcBorders>
              <w:top w:val="single" w:sz="4" w:space="0" w:color="auto"/>
              <w:left w:val="nil"/>
              <w:bottom w:val="single" w:sz="4" w:space="0" w:color="auto"/>
              <w:right w:val="single" w:sz="4" w:space="0" w:color="auto"/>
            </w:tcBorders>
            <w:shd w:val="clear" w:color="000000" w:fill="FFC000"/>
            <w:vAlign w:val="center"/>
            <w:hideMark/>
          </w:tcPr>
          <w:p w14:paraId="7EB30C85"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Toxina</w:t>
            </w:r>
          </w:p>
        </w:tc>
        <w:tc>
          <w:tcPr>
            <w:tcW w:w="2431" w:type="dxa"/>
            <w:tcBorders>
              <w:top w:val="single" w:sz="4" w:space="0" w:color="auto"/>
              <w:left w:val="nil"/>
              <w:bottom w:val="single" w:sz="4" w:space="0" w:color="auto"/>
              <w:right w:val="single" w:sz="4" w:space="0" w:color="auto"/>
            </w:tcBorders>
            <w:shd w:val="clear" w:color="000000" w:fill="FFC000"/>
            <w:vAlign w:val="center"/>
            <w:hideMark/>
          </w:tcPr>
          <w:p w14:paraId="35F457EF"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Eventos</w:t>
            </w:r>
          </w:p>
        </w:tc>
        <w:tc>
          <w:tcPr>
            <w:tcW w:w="2146" w:type="dxa"/>
            <w:tcBorders>
              <w:top w:val="single" w:sz="4" w:space="0" w:color="auto"/>
              <w:left w:val="nil"/>
              <w:bottom w:val="single" w:sz="4" w:space="0" w:color="auto"/>
              <w:right w:val="single" w:sz="4" w:space="0" w:color="auto"/>
            </w:tcBorders>
            <w:shd w:val="clear" w:color="000000" w:fill="FFC000"/>
            <w:vAlign w:val="center"/>
            <w:hideMark/>
          </w:tcPr>
          <w:p w14:paraId="79DE2AFC"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Compañía</w:t>
            </w:r>
          </w:p>
        </w:tc>
        <w:tc>
          <w:tcPr>
            <w:tcW w:w="642" w:type="dxa"/>
            <w:tcBorders>
              <w:top w:val="single" w:sz="4" w:space="0" w:color="auto"/>
              <w:left w:val="nil"/>
              <w:bottom w:val="single" w:sz="4" w:space="0" w:color="auto"/>
              <w:right w:val="single" w:sz="4" w:space="0" w:color="auto"/>
            </w:tcBorders>
            <w:shd w:val="clear" w:color="000000" w:fill="FFC000"/>
            <w:vAlign w:val="center"/>
            <w:hideMark/>
          </w:tcPr>
          <w:p w14:paraId="5B240A78"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Año</w:t>
            </w:r>
          </w:p>
        </w:tc>
      </w:tr>
      <w:tr w:rsidR="00CD7CDE" w:rsidRPr="00CD7CDE" w14:paraId="00AFF4A0"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2AF59F7B"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bookmarkStart w:id="112" w:name="_Hlk51013367"/>
            <w:r w:rsidRPr="00CD7CDE">
              <w:rPr>
                <w:rFonts w:ascii="Calibri" w:eastAsia="Times New Roman" w:hAnsi="Calibri" w:cs="Times New Roman"/>
                <w:color w:val="000000"/>
                <w:lang w:eastAsia="es-AR"/>
              </w:rPr>
              <w:t>RL</w:t>
            </w:r>
          </w:p>
        </w:tc>
        <w:tc>
          <w:tcPr>
            <w:tcW w:w="2011" w:type="dxa"/>
            <w:tcBorders>
              <w:top w:val="nil"/>
              <w:left w:val="nil"/>
              <w:bottom w:val="single" w:sz="4" w:space="0" w:color="auto"/>
              <w:right w:val="single" w:sz="4" w:space="0" w:color="auto"/>
            </w:tcBorders>
            <w:shd w:val="clear" w:color="auto" w:fill="auto"/>
            <w:vAlign w:val="center"/>
            <w:hideMark/>
          </w:tcPr>
          <w:p w14:paraId="2BF3E8E8" w14:textId="2EBBA206"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ry1Ab</w:t>
            </w:r>
          </w:p>
        </w:tc>
        <w:tc>
          <w:tcPr>
            <w:tcW w:w="2431" w:type="dxa"/>
            <w:tcBorders>
              <w:top w:val="nil"/>
              <w:left w:val="nil"/>
              <w:bottom w:val="single" w:sz="4" w:space="0" w:color="auto"/>
              <w:right w:val="single" w:sz="4" w:space="0" w:color="auto"/>
            </w:tcBorders>
            <w:shd w:val="clear" w:color="auto" w:fill="auto"/>
            <w:vAlign w:val="center"/>
            <w:hideMark/>
          </w:tcPr>
          <w:p w14:paraId="473AE11A"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176</w:t>
            </w:r>
          </w:p>
        </w:tc>
        <w:tc>
          <w:tcPr>
            <w:tcW w:w="2146" w:type="dxa"/>
            <w:tcBorders>
              <w:top w:val="nil"/>
              <w:left w:val="nil"/>
              <w:bottom w:val="single" w:sz="4" w:space="0" w:color="auto"/>
              <w:right w:val="single" w:sz="4" w:space="0" w:color="auto"/>
            </w:tcBorders>
            <w:shd w:val="clear" w:color="auto" w:fill="auto"/>
            <w:vAlign w:val="center"/>
            <w:hideMark/>
          </w:tcPr>
          <w:p w14:paraId="38DA6D99"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w:t>
            </w:r>
          </w:p>
        </w:tc>
        <w:tc>
          <w:tcPr>
            <w:tcW w:w="642" w:type="dxa"/>
            <w:tcBorders>
              <w:top w:val="nil"/>
              <w:left w:val="nil"/>
              <w:bottom w:val="single" w:sz="4" w:space="0" w:color="auto"/>
              <w:right w:val="single" w:sz="4" w:space="0" w:color="auto"/>
            </w:tcBorders>
            <w:shd w:val="clear" w:color="auto" w:fill="auto"/>
            <w:vAlign w:val="center"/>
            <w:hideMark/>
          </w:tcPr>
          <w:p w14:paraId="2EAB678A"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1998</w:t>
            </w:r>
          </w:p>
        </w:tc>
      </w:tr>
      <w:tr w:rsidR="00CD7CDE" w:rsidRPr="00CD7CDE" w14:paraId="6CC62563"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79484948"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RL</w:t>
            </w:r>
          </w:p>
        </w:tc>
        <w:tc>
          <w:tcPr>
            <w:tcW w:w="2011" w:type="dxa"/>
            <w:tcBorders>
              <w:top w:val="nil"/>
              <w:left w:val="nil"/>
              <w:bottom w:val="single" w:sz="4" w:space="0" w:color="auto"/>
              <w:right w:val="single" w:sz="4" w:space="0" w:color="auto"/>
            </w:tcBorders>
            <w:shd w:val="clear" w:color="auto" w:fill="auto"/>
            <w:vAlign w:val="center"/>
            <w:hideMark/>
          </w:tcPr>
          <w:p w14:paraId="653040F9" w14:textId="0E700F64"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ry1Ab</w:t>
            </w:r>
          </w:p>
        </w:tc>
        <w:tc>
          <w:tcPr>
            <w:tcW w:w="2431" w:type="dxa"/>
            <w:tcBorders>
              <w:top w:val="nil"/>
              <w:left w:val="nil"/>
              <w:bottom w:val="single" w:sz="4" w:space="0" w:color="auto"/>
              <w:right w:val="single" w:sz="4" w:space="0" w:color="auto"/>
            </w:tcBorders>
            <w:shd w:val="clear" w:color="auto" w:fill="auto"/>
            <w:vAlign w:val="center"/>
            <w:hideMark/>
          </w:tcPr>
          <w:p w14:paraId="0739728B"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MON810</w:t>
            </w:r>
          </w:p>
        </w:tc>
        <w:tc>
          <w:tcPr>
            <w:tcW w:w="2146" w:type="dxa"/>
            <w:tcBorders>
              <w:top w:val="nil"/>
              <w:left w:val="nil"/>
              <w:bottom w:val="single" w:sz="4" w:space="0" w:color="auto"/>
              <w:right w:val="single" w:sz="4" w:space="0" w:color="auto"/>
            </w:tcBorders>
            <w:shd w:val="clear" w:color="auto" w:fill="auto"/>
            <w:vAlign w:val="center"/>
            <w:hideMark/>
          </w:tcPr>
          <w:p w14:paraId="41EBE90E"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MaizGard(MG) (Mosanto)</w:t>
            </w:r>
          </w:p>
        </w:tc>
        <w:tc>
          <w:tcPr>
            <w:tcW w:w="642" w:type="dxa"/>
            <w:tcBorders>
              <w:top w:val="nil"/>
              <w:left w:val="nil"/>
              <w:bottom w:val="single" w:sz="4" w:space="0" w:color="auto"/>
              <w:right w:val="single" w:sz="4" w:space="0" w:color="auto"/>
            </w:tcBorders>
            <w:shd w:val="clear" w:color="auto" w:fill="auto"/>
            <w:vAlign w:val="center"/>
            <w:hideMark/>
          </w:tcPr>
          <w:p w14:paraId="12589E86"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1998</w:t>
            </w:r>
          </w:p>
        </w:tc>
      </w:tr>
      <w:tr w:rsidR="00CD7CDE" w:rsidRPr="00CD7CDE" w14:paraId="719B0F72"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08953557"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RL</w:t>
            </w:r>
          </w:p>
        </w:tc>
        <w:tc>
          <w:tcPr>
            <w:tcW w:w="2011" w:type="dxa"/>
            <w:tcBorders>
              <w:top w:val="nil"/>
              <w:left w:val="nil"/>
              <w:bottom w:val="single" w:sz="4" w:space="0" w:color="auto"/>
              <w:right w:val="single" w:sz="4" w:space="0" w:color="auto"/>
            </w:tcBorders>
            <w:shd w:val="clear" w:color="auto" w:fill="auto"/>
            <w:vAlign w:val="center"/>
            <w:hideMark/>
          </w:tcPr>
          <w:p w14:paraId="5F2BED25" w14:textId="518B12C9"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ry1Ab</w:t>
            </w:r>
          </w:p>
        </w:tc>
        <w:tc>
          <w:tcPr>
            <w:tcW w:w="2431" w:type="dxa"/>
            <w:tcBorders>
              <w:top w:val="nil"/>
              <w:left w:val="nil"/>
              <w:bottom w:val="single" w:sz="4" w:space="0" w:color="auto"/>
              <w:right w:val="single" w:sz="4" w:space="0" w:color="auto"/>
            </w:tcBorders>
            <w:shd w:val="clear" w:color="auto" w:fill="auto"/>
            <w:vAlign w:val="center"/>
            <w:hideMark/>
          </w:tcPr>
          <w:p w14:paraId="33359A88"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Bt11</w:t>
            </w:r>
          </w:p>
        </w:tc>
        <w:tc>
          <w:tcPr>
            <w:tcW w:w="2146" w:type="dxa"/>
            <w:tcBorders>
              <w:top w:val="nil"/>
              <w:left w:val="nil"/>
              <w:bottom w:val="single" w:sz="4" w:space="0" w:color="auto"/>
              <w:right w:val="single" w:sz="4" w:space="0" w:color="auto"/>
            </w:tcBorders>
            <w:shd w:val="clear" w:color="auto" w:fill="auto"/>
            <w:vAlign w:val="center"/>
            <w:hideMark/>
          </w:tcPr>
          <w:p w14:paraId="2A761113"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Agrisure TDMax (Syngenta)</w:t>
            </w:r>
          </w:p>
        </w:tc>
        <w:tc>
          <w:tcPr>
            <w:tcW w:w="642" w:type="dxa"/>
            <w:tcBorders>
              <w:top w:val="nil"/>
              <w:left w:val="nil"/>
              <w:bottom w:val="single" w:sz="4" w:space="0" w:color="auto"/>
              <w:right w:val="single" w:sz="4" w:space="0" w:color="auto"/>
            </w:tcBorders>
            <w:shd w:val="clear" w:color="auto" w:fill="auto"/>
            <w:vAlign w:val="center"/>
            <w:hideMark/>
          </w:tcPr>
          <w:p w14:paraId="0E79CC30"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2001</w:t>
            </w:r>
          </w:p>
        </w:tc>
      </w:tr>
      <w:tr w:rsidR="00CD7CDE" w:rsidRPr="00CD7CDE" w14:paraId="6BFFDD0F"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64AC8997" w14:textId="46830404"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4A274564" w14:textId="7A518C62"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ry1Fa2 y pat</w:t>
            </w:r>
          </w:p>
        </w:tc>
        <w:tc>
          <w:tcPr>
            <w:tcW w:w="2431" w:type="dxa"/>
            <w:tcBorders>
              <w:top w:val="nil"/>
              <w:left w:val="nil"/>
              <w:bottom w:val="single" w:sz="4" w:space="0" w:color="auto"/>
              <w:right w:val="single" w:sz="4" w:space="0" w:color="auto"/>
            </w:tcBorders>
            <w:shd w:val="clear" w:color="auto" w:fill="auto"/>
            <w:vAlign w:val="center"/>
            <w:hideMark/>
          </w:tcPr>
          <w:p w14:paraId="5F9DD781"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TC 1507</w:t>
            </w:r>
          </w:p>
        </w:tc>
        <w:tc>
          <w:tcPr>
            <w:tcW w:w="2146" w:type="dxa"/>
            <w:tcBorders>
              <w:top w:val="nil"/>
              <w:left w:val="nil"/>
              <w:bottom w:val="single" w:sz="4" w:space="0" w:color="auto"/>
              <w:right w:val="single" w:sz="4" w:space="0" w:color="auto"/>
            </w:tcBorders>
            <w:shd w:val="clear" w:color="auto" w:fill="auto"/>
            <w:vAlign w:val="center"/>
            <w:hideMark/>
          </w:tcPr>
          <w:p w14:paraId="45616952"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Herculez + Liberty Link</w:t>
            </w:r>
          </w:p>
        </w:tc>
        <w:tc>
          <w:tcPr>
            <w:tcW w:w="642" w:type="dxa"/>
            <w:tcBorders>
              <w:top w:val="nil"/>
              <w:left w:val="nil"/>
              <w:bottom w:val="single" w:sz="4" w:space="0" w:color="auto"/>
              <w:right w:val="single" w:sz="4" w:space="0" w:color="auto"/>
            </w:tcBorders>
            <w:shd w:val="clear" w:color="auto" w:fill="auto"/>
            <w:vAlign w:val="center"/>
            <w:hideMark/>
          </w:tcPr>
          <w:p w14:paraId="4512597D"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2005</w:t>
            </w:r>
          </w:p>
        </w:tc>
      </w:tr>
      <w:tr w:rsidR="00CD7CDE" w:rsidRPr="00CD7CDE" w14:paraId="48627C0D"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51D081AF" w14:textId="43ABFA19"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470BEC84" w14:textId="44465C2F"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ry1Ab y cp4-epsps</w:t>
            </w:r>
          </w:p>
        </w:tc>
        <w:tc>
          <w:tcPr>
            <w:tcW w:w="2431" w:type="dxa"/>
            <w:tcBorders>
              <w:top w:val="nil"/>
              <w:left w:val="nil"/>
              <w:bottom w:val="single" w:sz="4" w:space="0" w:color="auto"/>
              <w:right w:val="single" w:sz="4" w:space="0" w:color="auto"/>
            </w:tcBorders>
            <w:shd w:val="clear" w:color="auto" w:fill="auto"/>
            <w:vAlign w:val="center"/>
            <w:hideMark/>
          </w:tcPr>
          <w:p w14:paraId="2F7D6AE8"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NK603 x MON810 a</w:t>
            </w:r>
          </w:p>
        </w:tc>
        <w:tc>
          <w:tcPr>
            <w:tcW w:w="2146" w:type="dxa"/>
            <w:tcBorders>
              <w:top w:val="nil"/>
              <w:left w:val="nil"/>
              <w:bottom w:val="single" w:sz="4" w:space="0" w:color="auto"/>
              <w:right w:val="single" w:sz="4" w:space="0" w:color="auto"/>
            </w:tcBorders>
            <w:shd w:val="clear" w:color="auto" w:fill="auto"/>
            <w:vAlign w:val="center"/>
            <w:hideMark/>
          </w:tcPr>
          <w:p w14:paraId="797B0FC8"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MG + RR2 (Mosanto)</w:t>
            </w:r>
          </w:p>
        </w:tc>
        <w:tc>
          <w:tcPr>
            <w:tcW w:w="642" w:type="dxa"/>
            <w:tcBorders>
              <w:top w:val="nil"/>
              <w:left w:val="nil"/>
              <w:bottom w:val="single" w:sz="4" w:space="0" w:color="auto"/>
              <w:right w:val="single" w:sz="4" w:space="0" w:color="auto"/>
            </w:tcBorders>
            <w:shd w:val="clear" w:color="auto" w:fill="auto"/>
            <w:vAlign w:val="center"/>
            <w:hideMark/>
          </w:tcPr>
          <w:p w14:paraId="01197321"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2007</w:t>
            </w:r>
          </w:p>
        </w:tc>
      </w:tr>
      <w:tr w:rsidR="00CD7CDE" w:rsidRPr="00CD7CDE" w14:paraId="5A602773"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053DC802" w14:textId="09ADE13E"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lastRenderedPageBreak/>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2E2EA608" w14:textId="16BF4EEF"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ry1Fa2, pat y cp4-epsps</w:t>
            </w:r>
          </w:p>
        </w:tc>
        <w:tc>
          <w:tcPr>
            <w:tcW w:w="2431" w:type="dxa"/>
            <w:tcBorders>
              <w:top w:val="nil"/>
              <w:left w:val="nil"/>
              <w:bottom w:val="single" w:sz="4" w:space="0" w:color="auto"/>
              <w:right w:val="single" w:sz="4" w:space="0" w:color="auto"/>
            </w:tcBorders>
            <w:shd w:val="clear" w:color="auto" w:fill="auto"/>
            <w:vAlign w:val="center"/>
            <w:hideMark/>
          </w:tcPr>
          <w:p w14:paraId="4EA44850"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TC1507 x NK603 a</w:t>
            </w:r>
          </w:p>
        </w:tc>
        <w:tc>
          <w:tcPr>
            <w:tcW w:w="2146" w:type="dxa"/>
            <w:tcBorders>
              <w:top w:val="nil"/>
              <w:left w:val="nil"/>
              <w:bottom w:val="single" w:sz="4" w:space="0" w:color="auto"/>
              <w:right w:val="single" w:sz="4" w:space="0" w:color="auto"/>
            </w:tcBorders>
            <w:shd w:val="clear" w:color="auto" w:fill="auto"/>
            <w:vAlign w:val="center"/>
            <w:hideMark/>
          </w:tcPr>
          <w:p w14:paraId="0F7702E0"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Hx + LL + RR2 (Pioneer + Dow)</w:t>
            </w:r>
          </w:p>
        </w:tc>
        <w:tc>
          <w:tcPr>
            <w:tcW w:w="642" w:type="dxa"/>
            <w:tcBorders>
              <w:top w:val="nil"/>
              <w:left w:val="nil"/>
              <w:bottom w:val="single" w:sz="4" w:space="0" w:color="auto"/>
              <w:right w:val="single" w:sz="4" w:space="0" w:color="auto"/>
            </w:tcBorders>
            <w:shd w:val="clear" w:color="auto" w:fill="auto"/>
            <w:vAlign w:val="center"/>
            <w:hideMark/>
          </w:tcPr>
          <w:p w14:paraId="63B60EBC"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2008</w:t>
            </w:r>
          </w:p>
        </w:tc>
      </w:tr>
      <w:tr w:rsidR="00CD7CDE" w:rsidRPr="00CD7CDE" w14:paraId="1FC7D8C0"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35D648DC" w14:textId="6D4267F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78B5F0D7" w14:textId="795FB60C"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ry1Ab y epsps</w:t>
            </w:r>
          </w:p>
        </w:tc>
        <w:tc>
          <w:tcPr>
            <w:tcW w:w="2431" w:type="dxa"/>
            <w:tcBorders>
              <w:top w:val="nil"/>
              <w:left w:val="nil"/>
              <w:bottom w:val="single" w:sz="4" w:space="0" w:color="auto"/>
              <w:right w:val="single" w:sz="4" w:space="0" w:color="auto"/>
            </w:tcBorders>
            <w:shd w:val="clear" w:color="auto" w:fill="auto"/>
            <w:vAlign w:val="center"/>
            <w:hideMark/>
          </w:tcPr>
          <w:p w14:paraId="76E56EE6"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Bt11 x GA21</w:t>
            </w:r>
          </w:p>
        </w:tc>
        <w:tc>
          <w:tcPr>
            <w:tcW w:w="2146" w:type="dxa"/>
            <w:tcBorders>
              <w:top w:val="nil"/>
              <w:left w:val="nil"/>
              <w:bottom w:val="single" w:sz="4" w:space="0" w:color="auto"/>
              <w:right w:val="single" w:sz="4" w:space="0" w:color="auto"/>
            </w:tcBorders>
            <w:shd w:val="clear" w:color="auto" w:fill="auto"/>
            <w:vAlign w:val="center"/>
            <w:hideMark/>
          </w:tcPr>
          <w:p w14:paraId="5ADC6510"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Agrisure TD/TG (Syngenta)</w:t>
            </w:r>
          </w:p>
        </w:tc>
        <w:tc>
          <w:tcPr>
            <w:tcW w:w="642" w:type="dxa"/>
            <w:tcBorders>
              <w:top w:val="nil"/>
              <w:left w:val="nil"/>
              <w:bottom w:val="single" w:sz="4" w:space="0" w:color="auto"/>
              <w:right w:val="single" w:sz="4" w:space="0" w:color="auto"/>
            </w:tcBorders>
            <w:shd w:val="clear" w:color="auto" w:fill="auto"/>
            <w:vAlign w:val="center"/>
            <w:hideMark/>
          </w:tcPr>
          <w:p w14:paraId="541E0C39"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2009</w:t>
            </w:r>
          </w:p>
        </w:tc>
      </w:tr>
      <w:tr w:rsidR="00CD7CDE" w:rsidRPr="00CD7CDE" w14:paraId="76B6C78C"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50D302C2" w14:textId="61BE0B70"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 xml:space="preserve">RC y TH </w:t>
            </w:r>
          </w:p>
        </w:tc>
        <w:tc>
          <w:tcPr>
            <w:tcW w:w="2011" w:type="dxa"/>
            <w:tcBorders>
              <w:top w:val="nil"/>
              <w:left w:val="nil"/>
              <w:bottom w:val="single" w:sz="4" w:space="0" w:color="auto"/>
              <w:right w:val="single" w:sz="4" w:space="0" w:color="auto"/>
            </w:tcBorders>
            <w:shd w:val="clear" w:color="auto" w:fill="auto"/>
            <w:vAlign w:val="center"/>
            <w:hideMark/>
          </w:tcPr>
          <w:p w14:paraId="4A1DB17B" w14:textId="612349EC"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ry3Bb1 y cp4-epsps</w:t>
            </w:r>
          </w:p>
        </w:tc>
        <w:tc>
          <w:tcPr>
            <w:tcW w:w="2431" w:type="dxa"/>
            <w:tcBorders>
              <w:top w:val="nil"/>
              <w:left w:val="nil"/>
              <w:bottom w:val="single" w:sz="4" w:space="0" w:color="auto"/>
              <w:right w:val="single" w:sz="4" w:space="0" w:color="auto"/>
            </w:tcBorders>
            <w:shd w:val="clear" w:color="auto" w:fill="auto"/>
            <w:vAlign w:val="center"/>
            <w:hideMark/>
          </w:tcPr>
          <w:p w14:paraId="702E8FD3"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MON88017</w:t>
            </w:r>
          </w:p>
        </w:tc>
        <w:tc>
          <w:tcPr>
            <w:tcW w:w="2146" w:type="dxa"/>
            <w:tcBorders>
              <w:top w:val="nil"/>
              <w:left w:val="nil"/>
              <w:bottom w:val="single" w:sz="4" w:space="0" w:color="auto"/>
              <w:right w:val="single" w:sz="4" w:space="0" w:color="auto"/>
            </w:tcBorders>
            <w:shd w:val="clear" w:color="auto" w:fill="auto"/>
            <w:vAlign w:val="center"/>
            <w:hideMark/>
          </w:tcPr>
          <w:p w14:paraId="4550912E"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(Mosanto)</w:t>
            </w:r>
          </w:p>
        </w:tc>
        <w:tc>
          <w:tcPr>
            <w:tcW w:w="642" w:type="dxa"/>
            <w:tcBorders>
              <w:top w:val="nil"/>
              <w:left w:val="nil"/>
              <w:bottom w:val="single" w:sz="4" w:space="0" w:color="auto"/>
              <w:right w:val="single" w:sz="4" w:space="0" w:color="auto"/>
            </w:tcBorders>
            <w:shd w:val="clear" w:color="auto" w:fill="auto"/>
            <w:vAlign w:val="center"/>
            <w:hideMark/>
          </w:tcPr>
          <w:p w14:paraId="3EDE718B"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2010</w:t>
            </w:r>
          </w:p>
        </w:tc>
      </w:tr>
      <w:tr w:rsidR="00CD7CDE" w:rsidRPr="00CD7CDE" w14:paraId="7C69440F"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5D122ED5"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RL</w:t>
            </w:r>
          </w:p>
        </w:tc>
        <w:tc>
          <w:tcPr>
            <w:tcW w:w="2011" w:type="dxa"/>
            <w:tcBorders>
              <w:top w:val="nil"/>
              <w:left w:val="nil"/>
              <w:bottom w:val="single" w:sz="4" w:space="0" w:color="auto"/>
              <w:right w:val="single" w:sz="4" w:space="0" w:color="auto"/>
            </w:tcBorders>
            <w:shd w:val="clear" w:color="auto" w:fill="auto"/>
            <w:vAlign w:val="center"/>
            <w:hideMark/>
          </w:tcPr>
          <w:p w14:paraId="1D9B8DA7" w14:textId="673BCC93"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ry1A.105 y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ry2Ab</w:t>
            </w:r>
          </w:p>
        </w:tc>
        <w:tc>
          <w:tcPr>
            <w:tcW w:w="2431" w:type="dxa"/>
            <w:tcBorders>
              <w:top w:val="nil"/>
              <w:left w:val="nil"/>
              <w:bottom w:val="single" w:sz="4" w:space="0" w:color="auto"/>
              <w:right w:val="single" w:sz="4" w:space="0" w:color="auto"/>
            </w:tcBorders>
            <w:shd w:val="clear" w:color="auto" w:fill="auto"/>
            <w:vAlign w:val="center"/>
            <w:hideMark/>
          </w:tcPr>
          <w:p w14:paraId="73960533"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MON89034</w:t>
            </w:r>
          </w:p>
        </w:tc>
        <w:tc>
          <w:tcPr>
            <w:tcW w:w="2146" w:type="dxa"/>
            <w:tcBorders>
              <w:top w:val="nil"/>
              <w:left w:val="nil"/>
              <w:bottom w:val="single" w:sz="4" w:space="0" w:color="auto"/>
              <w:right w:val="single" w:sz="4" w:space="0" w:color="auto"/>
            </w:tcBorders>
            <w:shd w:val="clear" w:color="auto" w:fill="auto"/>
            <w:vAlign w:val="center"/>
            <w:hideMark/>
          </w:tcPr>
          <w:p w14:paraId="5D5264F2"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(Mosanto)</w:t>
            </w:r>
          </w:p>
        </w:tc>
        <w:tc>
          <w:tcPr>
            <w:tcW w:w="642" w:type="dxa"/>
            <w:tcBorders>
              <w:top w:val="nil"/>
              <w:left w:val="nil"/>
              <w:bottom w:val="single" w:sz="4" w:space="0" w:color="auto"/>
              <w:right w:val="single" w:sz="4" w:space="0" w:color="auto"/>
            </w:tcBorders>
            <w:shd w:val="clear" w:color="auto" w:fill="auto"/>
            <w:vAlign w:val="center"/>
            <w:hideMark/>
          </w:tcPr>
          <w:p w14:paraId="3CF775A6"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2010</w:t>
            </w:r>
          </w:p>
        </w:tc>
      </w:tr>
      <w:tr w:rsidR="00CD7CDE" w:rsidRPr="00CD7CDE" w14:paraId="48F358E3"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6D64DCB9" w14:textId="04DC0F45" w:rsidR="00CD7CDE" w:rsidRPr="00CD7CDE" w:rsidRDefault="00CD7CDE" w:rsidP="00CD7CDE">
            <w:pPr>
              <w:spacing w:after="0" w:line="240" w:lineRule="auto"/>
              <w:jc w:val="center"/>
              <w:rPr>
                <w:rFonts w:ascii="Calibri" w:eastAsia="Times New Roman" w:hAnsi="Calibri" w:cs="Times New Roman"/>
                <w:color w:val="000000"/>
                <w:lang w:eastAsia="es-AR"/>
              </w:rPr>
            </w:pPr>
            <w:bookmarkStart w:id="113" w:name="_Hlk49519230"/>
            <w:r w:rsidRPr="00CD7CDE">
              <w:rPr>
                <w:rFonts w:ascii="Calibri" w:eastAsia="Times New Roman" w:hAnsi="Calibri" w:cs="Times New Roman"/>
                <w:color w:val="000000"/>
                <w:lang w:val="en-US" w:eastAsia="es-AR"/>
              </w:rPr>
              <w:t xml:space="preserve">RL, RC y TH </w:t>
            </w:r>
            <w:bookmarkEnd w:id="113"/>
          </w:p>
        </w:tc>
        <w:tc>
          <w:tcPr>
            <w:tcW w:w="2011" w:type="dxa"/>
            <w:tcBorders>
              <w:top w:val="nil"/>
              <w:left w:val="nil"/>
              <w:bottom w:val="single" w:sz="4" w:space="0" w:color="auto"/>
              <w:right w:val="single" w:sz="4" w:space="0" w:color="auto"/>
            </w:tcBorders>
            <w:shd w:val="clear" w:color="auto" w:fill="auto"/>
            <w:vAlign w:val="center"/>
            <w:hideMark/>
          </w:tcPr>
          <w:p w14:paraId="517486FD" w14:textId="4A7A964A"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val="en-US" w:eastAsia="es-AR"/>
              </w:rPr>
              <w:t>C</w:t>
            </w:r>
            <w:r w:rsidR="00CD7CDE" w:rsidRPr="00CD7CDE">
              <w:rPr>
                <w:rFonts w:ascii="Calibri" w:eastAsia="Times New Roman" w:hAnsi="Calibri" w:cs="Times New Roman"/>
                <w:color w:val="000000"/>
                <w:lang w:val="en-US" w:eastAsia="es-AR"/>
              </w:rPr>
              <w:t xml:space="preserve">ry1A.105, cry2Ab, </w:t>
            </w:r>
            <w:r>
              <w:rPr>
                <w:rFonts w:ascii="Calibri" w:eastAsia="Times New Roman" w:hAnsi="Calibri" w:cs="Times New Roman"/>
                <w:color w:val="000000"/>
                <w:lang w:val="en-US" w:eastAsia="es-AR"/>
              </w:rPr>
              <w:t>C</w:t>
            </w:r>
            <w:r w:rsidR="00CD7CDE" w:rsidRPr="00CD7CDE">
              <w:rPr>
                <w:rFonts w:ascii="Calibri" w:eastAsia="Times New Roman" w:hAnsi="Calibri" w:cs="Times New Roman"/>
                <w:color w:val="000000"/>
                <w:lang w:val="en-US" w:eastAsia="es-AR"/>
              </w:rPr>
              <w:t>ry3Bb1 y cp4-epsps</w:t>
            </w:r>
          </w:p>
        </w:tc>
        <w:tc>
          <w:tcPr>
            <w:tcW w:w="2431" w:type="dxa"/>
            <w:tcBorders>
              <w:top w:val="nil"/>
              <w:left w:val="nil"/>
              <w:bottom w:val="single" w:sz="4" w:space="0" w:color="auto"/>
              <w:right w:val="single" w:sz="4" w:space="0" w:color="auto"/>
            </w:tcBorders>
            <w:shd w:val="clear" w:color="auto" w:fill="auto"/>
            <w:vAlign w:val="center"/>
            <w:hideMark/>
          </w:tcPr>
          <w:p w14:paraId="7E6B7365"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MON89034 x MON88017a</w:t>
            </w:r>
          </w:p>
        </w:tc>
        <w:tc>
          <w:tcPr>
            <w:tcW w:w="2146" w:type="dxa"/>
            <w:tcBorders>
              <w:top w:val="nil"/>
              <w:left w:val="nil"/>
              <w:bottom w:val="single" w:sz="4" w:space="0" w:color="auto"/>
              <w:right w:val="single" w:sz="4" w:space="0" w:color="auto"/>
            </w:tcBorders>
            <w:shd w:val="clear" w:color="auto" w:fill="auto"/>
            <w:vAlign w:val="center"/>
            <w:hideMark/>
          </w:tcPr>
          <w:p w14:paraId="7B36E193"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VT Triple Pro (Mosanto)</w:t>
            </w:r>
          </w:p>
        </w:tc>
        <w:tc>
          <w:tcPr>
            <w:tcW w:w="642" w:type="dxa"/>
            <w:tcBorders>
              <w:top w:val="nil"/>
              <w:left w:val="nil"/>
              <w:bottom w:val="single" w:sz="4" w:space="0" w:color="auto"/>
              <w:right w:val="single" w:sz="4" w:space="0" w:color="auto"/>
            </w:tcBorders>
            <w:shd w:val="clear" w:color="auto" w:fill="auto"/>
            <w:vAlign w:val="center"/>
            <w:hideMark/>
          </w:tcPr>
          <w:p w14:paraId="0378B639"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2010</w:t>
            </w:r>
          </w:p>
        </w:tc>
      </w:tr>
      <w:tr w:rsidR="00CD7CDE" w:rsidRPr="00CD7CDE" w14:paraId="37573D94"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3AA5CE70"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RL</w:t>
            </w:r>
          </w:p>
        </w:tc>
        <w:tc>
          <w:tcPr>
            <w:tcW w:w="2011" w:type="dxa"/>
            <w:tcBorders>
              <w:top w:val="nil"/>
              <w:left w:val="nil"/>
              <w:bottom w:val="single" w:sz="4" w:space="0" w:color="auto"/>
              <w:right w:val="single" w:sz="4" w:space="0" w:color="auto"/>
            </w:tcBorders>
            <w:shd w:val="clear" w:color="auto" w:fill="auto"/>
            <w:vAlign w:val="center"/>
            <w:hideMark/>
          </w:tcPr>
          <w:p w14:paraId="05ED6D97" w14:textId="7220993D"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V</w:t>
            </w:r>
            <w:r w:rsidR="00CD7CDE" w:rsidRPr="00CD7CDE">
              <w:rPr>
                <w:rFonts w:ascii="Calibri" w:eastAsia="Times New Roman" w:hAnsi="Calibri" w:cs="Times New Roman"/>
                <w:color w:val="000000"/>
                <w:lang w:eastAsia="es-AR"/>
              </w:rPr>
              <w:t>ip3Aa20</w:t>
            </w:r>
          </w:p>
        </w:tc>
        <w:tc>
          <w:tcPr>
            <w:tcW w:w="2431" w:type="dxa"/>
            <w:tcBorders>
              <w:top w:val="nil"/>
              <w:left w:val="nil"/>
              <w:bottom w:val="single" w:sz="4" w:space="0" w:color="auto"/>
              <w:right w:val="single" w:sz="4" w:space="0" w:color="auto"/>
            </w:tcBorders>
            <w:shd w:val="clear" w:color="auto" w:fill="auto"/>
            <w:vAlign w:val="center"/>
            <w:hideMark/>
          </w:tcPr>
          <w:p w14:paraId="0091F79A"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MIR162</w:t>
            </w:r>
          </w:p>
        </w:tc>
        <w:tc>
          <w:tcPr>
            <w:tcW w:w="2146" w:type="dxa"/>
            <w:tcBorders>
              <w:top w:val="nil"/>
              <w:left w:val="nil"/>
              <w:bottom w:val="single" w:sz="4" w:space="0" w:color="auto"/>
              <w:right w:val="single" w:sz="4" w:space="0" w:color="auto"/>
            </w:tcBorders>
            <w:shd w:val="clear" w:color="auto" w:fill="auto"/>
            <w:vAlign w:val="center"/>
            <w:hideMark/>
          </w:tcPr>
          <w:p w14:paraId="7AD475D4"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Agrisure Viptera (Syngenta)</w:t>
            </w:r>
          </w:p>
        </w:tc>
        <w:tc>
          <w:tcPr>
            <w:tcW w:w="642" w:type="dxa"/>
            <w:tcBorders>
              <w:top w:val="nil"/>
              <w:left w:val="nil"/>
              <w:bottom w:val="single" w:sz="4" w:space="0" w:color="auto"/>
              <w:right w:val="single" w:sz="4" w:space="0" w:color="auto"/>
            </w:tcBorders>
            <w:shd w:val="clear" w:color="auto" w:fill="auto"/>
            <w:vAlign w:val="center"/>
            <w:hideMark/>
          </w:tcPr>
          <w:p w14:paraId="43B950A2"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2011</w:t>
            </w:r>
          </w:p>
        </w:tc>
      </w:tr>
      <w:tr w:rsidR="00CD7CDE" w:rsidRPr="00CD7CDE" w14:paraId="74CCB418"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28E231BB" w14:textId="22C1EE34"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089A9A0B" w14:textId="47409333"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ry1Ab, epsps, </w:t>
            </w:r>
            <w:r>
              <w:rPr>
                <w:rFonts w:ascii="Calibri" w:eastAsia="Times New Roman" w:hAnsi="Calibri" w:cs="Times New Roman"/>
                <w:color w:val="000000"/>
                <w:lang w:eastAsia="es-AR"/>
              </w:rPr>
              <w:t>V</w:t>
            </w:r>
            <w:r w:rsidR="00CD7CDE" w:rsidRPr="00CD7CDE">
              <w:rPr>
                <w:rFonts w:ascii="Calibri" w:eastAsia="Times New Roman" w:hAnsi="Calibri" w:cs="Times New Roman"/>
                <w:color w:val="000000"/>
                <w:lang w:eastAsia="es-AR"/>
              </w:rPr>
              <w:t>ip3Aa20</w:t>
            </w:r>
          </w:p>
        </w:tc>
        <w:tc>
          <w:tcPr>
            <w:tcW w:w="2431" w:type="dxa"/>
            <w:tcBorders>
              <w:top w:val="nil"/>
              <w:left w:val="nil"/>
              <w:bottom w:val="single" w:sz="4" w:space="0" w:color="auto"/>
              <w:right w:val="single" w:sz="4" w:space="0" w:color="auto"/>
            </w:tcBorders>
            <w:shd w:val="clear" w:color="auto" w:fill="auto"/>
            <w:vAlign w:val="center"/>
            <w:hideMark/>
          </w:tcPr>
          <w:p w14:paraId="2E1459EF"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Bt11Xga21Xmir162</w:t>
            </w:r>
          </w:p>
        </w:tc>
        <w:tc>
          <w:tcPr>
            <w:tcW w:w="2146" w:type="dxa"/>
            <w:tcBorders>
              <w:top w:val="nil"/>
              <w:left w:val="nil"/>
              <w:bottom w:val="single" w:sz="4" w:space="0" w:color="auto"/>
              <w:right w:val="single" w:sz="4" w:space="0" w:color="auto"/>
            </w:tcBorders>
            <w:shd w:val="clear" w:color="auto" w:fill="auto"/>
            <w:vAlign w:val="center"/>
            <w:hideMark/>
          </w:tcPr>
          <w:p w14:paraId="5DCAF9AB"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Syngenta Agro S. A</w:t>
            </w:r>
          </w:p>
        </w:tc>
        <w:tc>
          <w:tcPr>
            <w:tcW w:w="642" w:type="dxa"/>
            <w:tcBorders>
              <w:top w:val="nil"/>
              <w:left w:val="nil"/>
              <w:bottom w:val="single" w:sz="4" w:space="0" w:color="auto"/>
              <w:right w:val="single" w:sz="4" w:space="0" w:color="auto"/>
            </w:tcBorders>
            <w:shd w:val="clear" w:color="auto" w:fill="auto"/>
            <w:vAlign w:val="center"/>
            <w:hideMark/>
          </w:tcPr>
          <w:p w14:paraId="4ED8F8C6"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2011</w:t>
            </w:r>
          </w:p>
        </w:tc>
      </w:tr>
      <w:tr w:rsidR="00CD7CDE" w:rsidRPr="00CD7CDE" w14:paraId="10CB7EB8"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6C25F9B2"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RC</w:t>
            </w:r>
          </w:p>
        </w:tc>
        <w:tc>
          <w:tcPr>
            <w:tcW w:w="2011" w:type="dxa"/>
            <w:tcBorders>
              <w:top w:val="nil"/>
              <w:left w:val="nil"/>
              <w:bottom w:val="single" w:sz="4" w:space="0" w:color="auto"/>
              <w:right w:val="single" w:sz="4" w:space="0" w:color="auto"/>
            </w:tcBorders>
            <w:shd w:val="clear" w:color="auto" w:fill="auto"/>
            <w:vAlign w:val="center"/>
            <w:hideMark/>
          </w:tcPr>
          <w:p w14:paraId="07E920F9"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Mcry3A</w:t>
            </w:r>
          </w:p>
        </w:tc>
        <w:tc>
          <w:tcPr>
            <w:tcW w:w="2431" w:type="dxa"/>
            <w:tcBorders>
              <w:top w:val="nil"/>
              <w:left w:val="nil"/>
              <w:bottom w:val="single" w:sz="4" w:space="0" w:color="auto"/>
              <w:right w:val="single" w:sz="4" w:space="0" w:color="auto"/>
            </w:tcBorders>
            <w:shd w:val="clear" w:color="auto" w:fill="auto"/>
            <w:vAlign w:val="center"/>
            <w:hideMark/>
          </w:tcPr>
          <w:p w14:paraId="15A294F3"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MIR604</w:t>
            </w:r>
          </w:p>
        </w:tc>
        <w:tc>
          <w:tcPr>
            <w:tcW w:w="2146" w:type="dxa"/>
            <w:tcBorders>
              <w:top w:val="nil"/>
              <w:left w:val="nil"/>
              <w:bottom w:val="single" w:sz="4" w:space="0" w:color="auto"/>
              <w:right w:val="single" w:sz="4" w:space="0" w:color="auto"/>
            </w:tcBorders>
            <w:shd w:val="clear" w:color="auto" w:fill="auto"/>
            <w:vAlign w:val="center"/>
            <w:hideMark/>
          </w:tcPr>
          <w:p w14:paraId="1938F35D"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Syngenta Agro S. A</w:t>
            </w:r>
          </w:p>
        </w:tc>
        <w:tc>
          <w:tcPr>
            <w:tcW w:w="642" w:type="dxa"/>
            <w:tcBorders>
              <w:top w:val="nil"/>
              <w:left w:val="nil"/>
              <w:bottom w:val="single" w:sz="4" w:space="0" w:color="auto"/>
              <w:right w:val="single" w:sz="4" w:space="0" w:color="auto"/>
            </w:tcBorders>
            <w:shd w:val="clear" w:color="auto" w:fill="auto"/>
            <w:vAlign w:val="center"/>
            <w:hideMark/>
          </w:tcPr>
          <w:p w14:paraId="38DCFC65"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2011</w:t>
            </w:r>
          </w:p>
        </w:tc>
      </w:tr>
      <w:tr w:rsidR="00CD7CDE" w:rsidRPr="00CD7CDE" w14:paraId="01AB895F" w14:textId="77777777" w:rsidTr="00CD7CDE">
        <w:trPr>
          <w:trHeight w:val="956"/>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69C90C04" w14:textId="34685CEE"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 xml:space="preserve">RL, RC y TH </w:t>
            </w:r>
          </w:p>
        </w:tc>
        <w:tc>
          <w:tcPr>
            <w:tcW w:w="2011" w:type="dxa"/>
            <w:tcBorders>
              <w:top w:val="nil"/>
              <w:left w:val="nil"/>
              <w:bottom w:val="single" w:sz="4" w:space="0" w:color="auto"/>
              <w:right w:val="single" w:sz="4" w:space="0" w:color="auto"/>
            </w:tcBorders>
            <w:shd w:val="clear" w:color="auto" w:fill="auto"/>
            <w:vAlign w:val="center"/>
            <w:hideMark/>
          </w:tcPr>
          <w:p w14:paraId="60DEF7FA" w14:textId="6B41B6B6"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ry1Ab, </w:t>
            </w:r>
            <w:r>
              <w:rPr>
                <w:rFonts w:ascii="Calibri" w:eastAsia="Times New Roman" w:hAnsi="Calibri" w:cs="Times New Roman"/>
                <w:color w:val="000000"/>
                <w:lang w:eastAsia="es-AR"/>
              </w:rPr>
              <w:t>V</w:t>
            </w:r>
            <w:r w:rsidR="00CD7CDE" w:rsidRPr="00CD7CDE">
              <w:rPr>
                <w:rFonts w:ascii="Calibri" w:eastAsia="Times New Roman" w:hAnsi="Calibri" w:cs="Times New Roman"/>
                <w:color w:val="000000"/>
                <w:lang w:eastAsia="es-AR"/>
              </w:rPr>
              <w:t xml:space="preserve">ip3Aa20, Mcry3A, y </w:t>
            </w:r>
            <w:r>
              <w:rPr>
                <w:rFonts w:ascii="Calibri" w:eastAsia="Times New Roman" w:hAnsi="Calibri" w:cs="Times New Roman"/>
                <w:color w:val="000000"/>
                <w:lang w:eastAsia="es-AR"/>
              </w:rPr>
              <w:t>E</w:t>
            </w:r>
            <w:r w:rsidR="00CD7CDE" w:rsidRPr="00CD7CDE">
              <w:rPr>
                <w:rFonts w:ascii="Calibri" w:eastAsia="Times New Roman" w:hAnsi="Calibri" w:cs="Times New Roman"/>
                <w:color w:val="000000"/>
                <w:lang w:eastAsia="es-AR"/>
              </w:rPr>
              <w:t>psps</w:t>
            </w:r>
          </w:p>
        </w:tc>
        <w:tc>
          <w:tcPr>
            <w:tcW w:w="2431" w:type="dxa"/>
            <w:tcBorders>
              <w:top w:val="nil"/>
              <w:left w:val="nil"/>
              <w:bottom w:val="single" w:sz="4" w:space="0" w:color="auto"/>
              <w:right w:val="single" w:sz="4" w:space="0" w:color="auto"/>
            </w:tcBorders>
            <w:shd w:val="clear" w:color="auto" w:fill="auto"/>
            <w:vAlign w:val="center"/>
            <w:hideMark/>
          </w:tcPr>
          <w:p w14:paraId="64DC1BB1"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BBt11Xmir162Xmir604Xga21</w:t>
            </w:r>
          </w:p>
        </w:tc>
        <w:tc>
          <w:tcPr>
            <w:tcW w:w="2146" w:type="dxa"/>
            <w:tcBorders>
              <w:top w:val="nil"/>
              <w:left w:val="nil"/>
              <w:bottom w:val="single" w:sz="4" w:space="0" w:color="auto"/>
              <w:right w:val="single" w:sz="4" w:space="0" w:color="auto"/>
            </w:tcBorders>
            <w:shd w:val="clear" w:color="auto" w:fill="auto"/>
            <w:vAlign w:val="center"/>
            <w:hideMark/>
          </w:tcPr>
          <w:p w14:paraId="6B1F4863"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Syngenta Agro S. A</w:t>
            </w:r>
          </w:p>
        </w:tc>
        <w:tc>
          <w:tcPr>
            <w:tcW w:w="642" w:type="dxa"/>
            <w:tcBorders>
              <w:top w:val="nil"/>
              <w:left w:val="nil"/>
              <w:bottom w:val="single" w:sz="4" w:space="0" w:color="auto"/>
              <w:right w:val="single" w:sz="4" w:space="0" w:color="auto"/>
            </w:tcBorders>
            <w:shd w:val="clear" w:color="auto" w:fill="auto"/>
            <w:vAlign w:val="center"/>
            <w:hideMark/>
          </w:tcPr>
          <w:p w14:paraId="2A28FE2B"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2011</w:t>
            </w:r>
          </w:p>
        </w:tc>
      </w:tr>
      <w:tr w:rsidR="00CD7CDE" w:rsidRPr="00CD7CDE" w14:paraId="5DDAFA14" w14:textId="77777777" w:rsidTr="00CD7CDE">
        <w:trPr>
          <w:trHeight w:val="956"/>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2CC1BB82" w14:textId="16068DC5"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1F433456" w14:textId="39E283DC"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ry1A.105 y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ry2Ab,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ry1Fa2, </w:t>
            </w:r>
            <w:r>
              <w:rPr>
                <w:rFonts w:ascii="Calibri" w:eastAsia="Times New Roman" w:hAnsi="Calibri" w:cs="Times New Roman"/>
                <w:color w:val="000000"/>
                <w:lang w:eastAsia="es-AR"/>
              </w:rPr>
              <w:t>P</w:t>
            </w:r>
            <w:r w:rsidR="00CD7CDE" w:rsidRPr="00CD7CDE">
              <w:rPr>
                <w:rFonts w:ascii="Calibri" w:eastAsia="Times New Roman" w:hAnsi="Calibri" w:cs="Times New Roman"/>
                <w:color w:val="000000"/>
                <w:lang w:eastAsia="es-AR"/>
              </w:rPr>
              <w:t xml:space="preserve">at y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p4-epsps</w:t>
            </w:r>
          </w:p>
        </w:tc>
        <w:tc>
          <w:tcPr>
            <w:tcW w:w="2431" w:type="dxa"/>
            <w:tcBorders>
              <w:top w:val="nil"/>
              <w:left w:val="nil"/>
              <w:bottom w:val="single" w:sz="4" w:space="0" w:color="auto"/>
              <w:right w:val="single" w:sz="4" w:space="0" w:color="auto"/>
            </w:tcBorders>
            <w:shd w:val="clear" w:color="auto" w:fill="auto"/>
            <w:vAlign w:val="center"/>
            <w:hideMark/>
          </w:tcPr>
          <w:p w14:paraId="703B8402"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MON89034xFc1507xNk603</w:t>
            </w:r>
          </w:p>
        </w:tc>
        <w:tc>
          <w:tcPr>
            <w:tcW w:w="2146" w:type="dxa"/>
            <w:tcBorders>
              <w:top w:val="nil"/>
              <w:left w:val="nil"/>
              <w:bottom w:val="single" w:sz="4" w:space="0" w:color="auto"/>
              <w:right w:val="single" w:sz="4" w:space="0" w:color="auto"/>
            </w:tcBorders>
            <w:shd w:val="clear" w:color="auto" w:fill="auto"/>
            <w:vAlign w:val="center"/>
            <w:hideMark/>
          </w:tcPr>
          <w:p w14:paraId="3644267B"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Dow AgroSciences S. A. y Mosanto Argentina S.A.I.C</w:t>
            </w:r>
          </w:p>
        </w:tc>
        <w:tc>
          <w:tcPr>
            <w:tcW w:w="642" w:type="dxa"/>
            <w:tcBorders>
              <w:top w:val="nil"/>
              <w:left w:val="nil"/>
              <w:bottom w:val="single" w:sz="4" w:space="0" w:color="auto"/>
              <w:right w:val="single" w:sz="4" w:space="0" w:color="auto"/>
            </w:tcBorders>
            <w:shd w:val="clear" w:color="auto" w:fill="auto"/>
            <w:vAlign w:val="center"/>
            <w:hideMark/>
          </w:tcPr>
          <w:p w14:paraId="6F8509EF"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2012</w:t>
            </w:r>
          </w:p>
        </w:tc>
      </w:tr>
      <w:bookmarkEnd w:id="112"/>
      <w:tr w:rsidR="00CD7CDE" w:rsidRPr="00CD7CDE" w14:paraId="19516B22"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34B8AC9B" w14:textId="13ECBDF1"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2BC279E5" w14:textId="67355B0F"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ry1A.105 y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ry2Ab y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p4-</w:t>
            </w:r>
            <w:r>
              <w:rPr>
                <w:rFonts w:ascii="Calibri" w:eastAsia="Times New Roman" w:hAnsi="Calibri" w:cs="Times New Roman"/>
                <w:color w:val="000000"/>
                <w:lang w:eastAsia="es-AR"/>
              </w:rPr>
              <w:t>E</w:t>
            </w:r>
            <w:r w:rsidR="00CD7CDE" w:rsidRPr="00CD7CDE">
              <w:rPr>
                <w:rFonts w:ascii="Calibri" w:eastAsia="Times New Roman" w:hAnsi="Calibri" w:cs="Times New Roman"/>
                <w:color w:val="000000"/>
                <w:lang w:eastAsia="es-AR"/>
              </w:rPr>
              <w:t>psps</w:t>
            </w:r>
          </w:p>
        </w:tc>
        <w:tc>
          <w:tcPr>
            <w:tcW w:w="2431" w:type="dxa"/>
            <w:tcBorders>
              <w:top w:val="nil"/>
              <w:left w:val="nil"/>
              <w:bottom w:val="single" w:sz="4" w:space="0" w:color="auto"/>
              <w:right w:val="single" w:sz="4" w:space="0" w:color="auto"/>
            </w:tcBorders>
            <w:shd w:val="clear" w:color="auto" w:fill="auto"/>
            <w:vAlign w:val="center"/>
            <w:hideMark/>
          </w:tcPr>
          <w:p w14:paraId="5ECB19E2"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MON89034xNk603</w:t>
            </w:r>
          </w:p>
        </w:tc>
        <w:tc>
          <w:tcPr>
            <w:tcW w:w="2146" w:type="dxa"/>
            <w:tcBorders>
              <w:top w:val="nil"/>
              <w:left w:val="nil"/>
              <w:bottom w:val="single" w:sz="4" w:space="0" w:color="auto"/>
              <w:right w:val="single" w:sz="4" w:space="0" w:color="auto"/>
            </w:tcBorders>
            <w:shd w:val="clear" w:color="auto" w:fill="auto"/>
            <w:vAlign w:val="center"/>
            <w:hideMark/>
          </w:tcPr>
          <w:p w14:paraId="30ACEF2F"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Mosanto</w:t>
            </w:r>
          </w:p>
        </w:tc>
        <w:tc>
          <w:tcPr>
            <w:tcW w:w="642" w:type="dxa"/>
            <w:tcBorders>
              <w:top w:val="nil"/>
              <w:left w:val="nil"/>
              <w:bottom w:val="single" w:sz="4" w:space="0" w:color="auto"/>
              <w:right w:val="single" w:sz="4" w:space="0" w:color="auto"/>
            </w:tcBorders>
            <w:shd w:val="clear" w:color="auto" w:fill="auto"/>
            <w:vAlign w:val="center"/>
            <w:hideMark/>
          </w:tcPr>
          <w:p w14:paraId="7560B01E"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2012</w:t>
            </w:r>
          </w:p>
        </w:tc>
      </w:tr>
      <w:tr w:rsidR="00CD7CDE" w:rsidRPr="00CD7CDE" w14:paraId="550EBF69"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6387B11F" w14:textId="6D81497A"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67A2CDD2" w14:textId="1185622F"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ry1Fa2 y </w:t>
            </w:r>
            <w:r>
              <w:rPr>
                <w:rFonts w:ascii="Calibri" w:eastAsia="Times New Roman" w:hAnsi="Calibri" w:cs="Times New Roman"/>
                <w:color w:val="000000"/>
                <w:lang w:eastAsia="es-AR"/>
              </w:rPr>
              <w:t>P</w:t>
            </w:r>
            <w:r w:rsidR="00CD7CDE" w:rsidRPr="00CD7CDE">
              <w:rPr>
                <w:rFonts w:ascii="Calibri" w:eastAsia="Times New Roman" w:hAnsi="Calibri" w:cs="Times New Roman"/>
                <w:color w:val="000000"/>
                <w:lang w:eastAsia="es-AR"/>
              </w:rPr>
              <w:t xml:space="preserve">at,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ry1Ab y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p4-epsps</w:t>
            </w:r>
          </w:p>
        </w:tc>
        <w:tc>
          <w:tcPr>
            <w:tcW w:w="2431" w:type="dxa"/>
            <w:tcBorders>
              <w:top w:val="nil"/>
              <w:left w:val="nil"/>
              <w:bottom w:val="single" w:sz="4" w:space="0" w:color="auto"/>
              <w:right w:val="single" w:sz="4" w:space="0" w:color="auto"/>
            </w:tcBorders>
            <w:shd w:val="clear" w:color="auto" w:fill="auto"/>
            <w:vAlign w:val="center"/>
            <w:hideMark/>
          </w:tcPr>
          <w:p w14:paraId="6BBEF024"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TC1507Xmon810X Nk603</w:t>
            </w:r>
          </w:p>
        </w:tc>
        <w:tc>
          <w:tcPr>
            <w:tcW w:w="2146" w:type="dxa"/>
            <w:tcBorders>
              <w:top w:val="nil"/>
              <w:left w:val="nil"/>
              <w:bottom w:val="single" w:sz="4" w:space="0" w:color="auto"/>
              <w:right w:val="single" w:sz="4" w:space="0" w:color="auto"/>
            </w:tcBorders>
            <w:shd w:val="clear" w:color="auto" w:fill="auto"/>
            <w:vAlign w:val="center"/>
            <w:hideMark/>
          </w:tcPr>
          <w:p w14:paraId="170F82C7"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Pioneer</w:t>
            </w:r>
          </w:p>
        </w:tc>
        <w:tc>
          <w:tcPr>
            <w:tcW w:w="642" w:type="dxa"/>
            <w:tcBorders>
              <w:top w:val="nil"/>
              <w:left w:val="nil"/>
              <w:bottom w:val="single" w:sz="4" w:space="0" w:color="auto"/>
              <w:right w:val="single" w:sz="4" w:space="0" w:color="auto"/>
            </w:tcBorders>
            <w:shd w:val="clear" w:color="auto" w:fill="auto"/>
            <w:vAlign w:val="center"/>
            <w:hideMark/>
          </w:tcPr>
          <w:p w14:paraId="4918BCC5" w14:textId="1BABB69D" w:rsidR="00CD7CDE" w:rsidRPr="00CD7CDE" w:rsidRDefault="00CD7CDE"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2013</w:t>
            </w:r>
            <w:r w:rsidRPr="00CD7CDE">
              <w:rPr>
                <w:rFonts w:ascii="Calibri" w:eastAsia="Times New Roman" w:hAnsi="Calibri" w:cs="Times New Roman"/>
                <w:color w:val="000000"/>
                <w:lang w:eastAsia="es-AR"/>
              </w:rPr>
              <w:t> </w:t>
            </w:r>
          </w:p>
        </w:tc>
      </w:tr>
      <w:tr w:rsidR="00CD7CDE" w:rsidRPr="00CD7CDE" w14:paraId="3132AEA5" w14:textId="77777777" w:rsidTr="00CD7CDE">
        <w:trPr>
          <w:trHeight w:val="477"/>
        </w:trPr>
        <w:tc>
          <w:tcPr>
            <w:tcW w:w="1287" w:type="dxa"/>
            <w:tcBorders>
              <w:top w:val="nil"/>
              <w:left w:val="single" w:sz="4" w:space="0" w:color="auto"/>
              <w:bottom w:val="single" w:sz="4" w:space="0" w:color="auto"/>
              <w:right w:val="single" w:sz="4" w:space="0" w:color="auto"/>
            </w:tcBorders>
            <w:shd w:val="clear" w:color="auto" w:fill="auto"/>
            <w:vAlign w:val="center"/>
            <w:hideMark/>
          </w:tcPr>
          <w:p w14:paraId="31D203ED" w14:textId="1FBB3F8A"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val="en-US" w:eastAsia="es-AR"/>
              </w:rPr>
              <w:t xml:space="preserve">RL y TH </w:t>
            </w:r>
          </w:p>
        </w:tc>
        <w:tc>
          <w:tcPr>
            <w:tcW w:w="2011" w:type="dxa"/>
            <w:tcBorders>
              <w:top w:val="nil"/>
              <w:left w:val="nil"/>
              <w:bottom w:val="single" w:sz="4" w:space="0" w:color="auto"/>
              <w:right w:val="single" w:sz="4" w:space="0" w:color="auto"/>
            </w:tcBorders>
            <w:shd w:val="clear" w:color="auto" w:fill="auto"/>
            <w:vAlign w:val="center"/>
            <w:hideMark/>
          </w:tcPr>
          <w:p w14:paraId="60ED5A56" w14:textId="42FC6D35" w:rsidR="00CD7CDE" w:rsidRPr="00CD7CDE" w:rsidRDefault="002756FD" w:rsidP="00CD7CDE">
            <w:pPr>
              <w:spacing w:after="0" w:line="240" w:lineRule="auto"/>
              <w:jc w:val="center"/>
              <w:rPr>
                <w:rFonts w:ascii="Calibri" w:eastAsia="Times New Roman" w:hAnsi="Calibri" w:cs="Times New Roman"/>
                <w:color w:val="000000"/>
                <w:lang w:eastAsia="es-AR"/>
              </w:rPr>
            </w:pP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ry1Ab, </w:t>
            </w:r>
            <w:r>
              <w:rPr>
                <w:rFonts w:ascii="Calibri" w:eastAsia="Times New Roman" w:hAnsi="Calibri" w:cs="Times New Roman"/>
                <w:color w:val="000000"/>
                <w:lang w:eastAsia="es-AR"/>
              </w:rPr>
              <w:t>V</w:t>
            </w:r>
            <w:r w:rsidR="00CD7CDE" w:rsidRPr="00CD7CDE">
              <w:rPr>
                <w:rFonts w:ascii="Calibri" w:eastAsia="Times New Roman" w:hAnsi="Calibri" w:cs="Times New Roman"/>
                <w:color w:val="000000"/>
                <w:lang w:eastAsia="es-AR"/>
              </w:rPr>
              <w:t xml:space="preserve">ip3Aa20, </w:t>
            </w:r>
            <w:r>
              <w:rPr>
                <w:rFonts w:ascii="Calibri" w:eastAsia="Times New Roman" w:hAnsi="Calibri" w:cs="Times New Roman"/>
                <w:color w:val="000000"/>
                <w:lang w:eastAsia="es-AR"/>
              </w:rPr>
              <w:t>C</w:t>
            </w:r>
            <w:r w:rsidR="00CD7CDE" w:rsidRPr="00CD7CDE">
              <w:rPr>
                <w:rFonts w:ascii="Calibri" w:eastAsia="Times New Roman" w:hAnsi="Calibri" w:cs="Times New Roman"/>
                <w:color w:val="000000"/>
                <w:lang w:eastAsia="es-AR"/>
              </w:rPr>
              <w:t xml:space="preserve">ry1Fa2+pat, y </w:t>
            </w:r>
            <w:r>
              <w:rPr>
                <w:rFonts w:ascii="Calibri" w:eastAsia="Times New Roman" w:hAnsi="Calibri" w:cs="Times New Roman"/>
                <w:color w:val="000000"/>
                <w:lang w:eastAsia="es-AR"/>
              </w:rPr>
              <w:t>E</w:t>
            </w:r>
            <w:r w:rsidR="00CD7CDE" w:rsidRPr="00CD7CDE">
              <w:rPr>
                <w:rFonts w:ascii="Calibri" w:eastAsia="Times New Roman" w:hAnsi="Calibri" w:cs="Times New Roman"/>
                <w:color w:val="000000"/>
                <w:lang w:eastAsia="es-AR"/>
              </w:rPr>
              <w:t>psps</w:t>
            </w:r>
          </w:p>
        </w:tc>
        <w:tc>
          <w:tcPr>
            <w:tcW w:w="2431" w:type="dxa"/>
            <w:tcBorders>
              <w:top w:val="nil"/>
              <w:left w:val="nil"/>
              <w:bottom w:val="single" w:sz="4" w:space="0" w:color="auto"/>
              <w:right w:val="single" w:sz="4" w:space="0" w:color="auto"/>
            </w:tcBorders>
            <w:shd w:val="clear" w:color="auto" w:fill="auto"/>
            <w:vAlign w:val="center"/>
            <w:hideMark/>
          </w:tcPr>
          <w:p w14:paraId="0CAF7AC6"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Bt11Xmir162Xtc1507Xga21</w:t>
            </w:r>
          </w:p>
        </w:tc>
        <w:tc>
          <w:tcPr>
            <w:tcW w:w="2146" w:type="dxa"/>
            <w:tcBorders>
              <w:top w:val="nil"/>
              <w:left w:val="nil"/>
              <w:bottom w:val="single" w:sz="4" w:space="0" w:color="auto"/>
              <w:right w:val="single" w:sz="4" w:space="0" w:color="auto"/>
            </w:tcBorders>
            <w:shd w:val="clear" w:color="auto" w:fill="auto"/>
            <w:vAlign w:val="center"/>
            <w:hideMark/>
          </w:tcPr>
          <w:p w14:paraId="4305B620"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Syngenta</w:t>
            </w:r>
          </w:p>
        </w:tc>
        <w:tc>
          <w:tcPr>
            <w:tcW w:w="642" w:type="dxa"/>
            <w:tcBorders>
              <w:top w:val="nil"/>
              <w:left w:val="nil"/>
              <w:bottom w:val="single" w:sz="4" w:space="0" w:color="auto"/>
              <w:right w:val="single" w:sz="4" w:space="0" w:color="auto"/>
            </w:tcBorders>
            <w:shd w:val="clear" w:color="auto" w:fill="auto"/>
            <w:vAlign w:val="center"/>
            <w:hideMark/>
          </w:tcPr>
          <w:p w14:paraId="4D28CC4E" w14:textId="77777777" w:rsidR="00CD7CDE" w:rsidRPr="00CD7CDE" w:rsidRDefault="00CD7CDE" w:rsidP="00CD7CDE">
            <w:pPr>
              <w:spacing w:after="0" w:line="240" w:lineRule="auto"/>
              <w:jc w:val="center"/>
              <w:rPr>
                <w:rFonts w:ascii="Calibri" w:eastAsia="Times New Roman" w:hAnsi="Calibri" w:cs="Times New Roman"/>
                <w:color w:val="000000"/>
                <w:lang w:eastAsia="es-AR"/>
              </w:rPr>
            </w:pPr>
            <w:r w:rsidRPr="00CD7CDE">
              <w:rPr>
                <w:rFonts w:ascii="Calibri" w:eastAsia="Times New Roman" w:hAnsi="Calibri" w:cs="Times New Roman"/>
                <w:color w:val="000000"/>
                <w:lang w:eastAsia="es-AR"/>
              </w:rPr>
              <w:t>2014</w:t>
            </w:r>
          </w:p>
        </w:tc>
      </w:tr>
    </w:tbl>
    <w:p w14:paraId="1B92C1AB" w14:textId="5C8E9DEB" w:rsidR="00552828" w:rsidRDefault="00C6382A" w:rsidP="00FB6CA4">
      <w:pPr>
        <w:spacing w:after="160" w:line="360" w:lineRule="auto"/>
        <w:jc w:val="both"/>
        <w:rPr>
          <w:rFonts w:ascii="Arial" w:hAnsi="Arial" w:cs="Arial"/>
        </w:rPr>
      </w:pPr>
      <w:bookmarkStart w:id="114" w:name="_Hlk49444685"/>
      <w:r w:rsidRPr="004072B5">
        <w:rPr>
          <w:rFonts w:ascii="Arial" w:hAnsi="Arial" w:cs="Arial"/>
          <w:b/>
          <w:bCs/>
          <w:lang w:val="es-ES"/>
        </w:rPr>
        <w:t xml:space="preserve">Tabla </w:t>
      </w:r>
      <w:r w:rsidR="00950291">
        <w:rPr>
          <w:rFonts w:ascii="Arial" w:hAnsi="Arial" w:cs="Arial"/>
          <w:b/>
          <w:bCs/>
          <w:lang w:val="es-ES"/>
        </w:rPr>
        <w:t>3</w:t>
      </w:r>
      <w:r w:rsidRPr="004072B5">
        <w:rPr>
          <w:rFonts w:ascii="Arial" w:hAnsi="Arial" w:cs="Arial"/>
          <w:b/>
          <w:bCs/>
          <w:lang w:val="es-ES"/>
        </w:rPr>
        <w:t>.</w:t>
      </w:r>
      <w:r>
        <w:rPr>
          <w:rFonts w:ascii="Arial" w:hAnsi="Arial" w:cs="Arial"/>
          <w:bCs/>
          <w:lang w:val="es-ES"/>
        </w:rPr>
        <w:t xml:space="preserve"> </w:t>
      </w:r>
      <w:r w:rsidRPr="00C277BA">
        <w:rPr>
          <w:rFonts w:ascii="Arial" w:hAnsi="Arial" w:cs="Arial"/>
          <w:bCs/>
          <w:lang w:val="es-ES"/>
        </w:rPr>
        <w:t xml:space="preserve">Evolución de los eventos registrados para el control de lepidópteros hasta el 2010 y que están </w:t>
      </w:r>
      <w:r w:rsidRPr="00C277BA">
        <w:rPr>
          <w:rFonts w:ascii="Arial" w:hAnsi="Arial" w:cs="Arial"/>
        </w:rPr>
        <w:t xml:space="preserve">aprobados para su comercialización. Fuente: </w:t>
      </w:r>
      <w:r w:rsidR="00C277BA" w:rsidRPr="00C277BA">
        <w:rPr>
          <w:rFonts w:ascii="Arial" w:hAnsi="Arial" w:cs="Arial"/>
        </w:rPr>
        <w:t>Flores y Balbi (201</w:t>
      </w:r>
      <w:r w:rsidR="00C277BA">
        <w:rPr>
          <w:rFonts w:ascii="Arial" w:hAnsi="Arial" w:cs="Arial"/>
        </w:rPr>
        <w:t>4</w:t>
      </w:r>
      <w:bookmarkEnd w:id="114"/>
      <w:r w:rsidR="00C277BA" w:rsidRPr="00C277BA">
        <w:rPr>
          <w:rFonts w:ascii="Arial" w:hAnsi="Arial" w:cs="Arial"/>
        </w:rPr>
        <w:t>)</w:t>
      </w:r>
    </w:p>
    <w:p w14:paraId="681C7457" w14:textId="77777777" w:rsidR="00552828" w:rsidRDefault="00552828">
      <w:pPr>
        <w:spacing w:after="160" w:line="360" w:lineRule="auto"/>
        <w:jc w:val="both"/>
        <w:rPr>
          <w:rFonts w:ascii="Arial" w:hAnsi="Arial" w:cs="Arial"/>
          <w:bCs/>
          <w:sz w:val="24"/>
          <w:szCs w:val="24"/>
          <w:lang w:val="es-ES"/>
        </w:rPr>
      </w:pPr>
    </w:p>
    <w:p w14:paraId="1C31988A" w14:textId="5D4030C1" w:rsidR="00552828" w:rsidRPr="00DF5B2D" w:rsidRDefault="00C6382A">
      <w:pPr>
        <w:spacing w:after="160" w:line="360" w:lineRule="auto"/>
        <w:jc w:val="both"/>
        <w:rPr>
          <w:rFonts w:ascii="Arial" w:hAnsi="Arial" w:cs="Arial"/>
          <w:bCs/>
          <w:sz w:val="24"/>
          <w:szCs w:val="24"/>
          <w:lang w:val="es-ES"/>
        </w:rPr>
      </w:pPr>
      <w:r w:rsidRPr="004072B5">
        <w:rPr>
          <w:rFonts w:ascii="Arial" w:hAnsi="Arial" w:cs="Arial"/>
          <w:bCs/>
          <w:sz w:val="24"/>
          <w:szCs w:val="24"/>
          <w:lang w:val="es-ES"/>
        </w:rPr>
        <w:t xml:space="preserve">La Tabla </w:t>
      </w:r>
      <w:r w:rsidR="00950291">
        <w:rPr>
          <w:rFonts w:ascii="Arial" w:hAnsi="Arial" w:cs="Arial"/>
          <w:bCs/>
          <w:sz w:val="24"/>
          <w:szCs w:val="24"/>
          <w:lang w:val="es-ES"/>
        </w:rPr>
        <w:t>3</w:t>
      </w:r>
      <w:r>
        <w:rPr>
          <w:rFonts w:ascii="Arial" w:hAnsi="Arial" w:cs="Arial"/>
          <w:bCs/>
          <w:sz w:val="24"/>
          <w:szCs w:val="24"/>
          <w:lang w:val="es-ES"/>
        </w:rPr>
        <w:t xml:space="preserve"> muestra la evolución de los primeros 10 años después de la liberación de los primeros eventos aprobados en Argentina</w:t>
      </w:r>
      <w:r w:rsidR="00C54823">
        <w:rPr>
          <w:rFonts w:ascii="Arial" w:hAnsi="Arial" w:cs="Arial"/>
          <w:bCs/>
          <w:sz w:val="24"/>
          <w:szCs w:val="24"/>
          <w:lang w:val="es-ES"/>
        </w:rPr>
        <w:t xml:space="preserve">. En la misma, </w:t>
      </w:r>
      <w:r>
        <w:rPr>
          <w:rFonts w:ascii="Arial" w:hAnsi="Arial" w:cs="Arial"/>
          <w:bCs/>
          <w:sz w:val="24"/>
          <w:szCs w:val="24"/>
          <w:lang w:val="es-ES"/>
        </w:rPr>
        <w:t>se pu</w:t>
      </w:r>
      <w:r w:rsidR="00F55581">
        <w:rPr>
          <w:rFonts w:ascii="Arial" w:hAnsi="Arial" w:cs="Arial"/>
          <w:bCs/>
          <w:sz w:val="24"/>
          <w:szCs w:val="24"/>
          <w:lang w:val="es-ES"/>
        </w:rPr>
        <w:t>e</w:t>
      </w:r>
      <w:r>
        <w:rPr>
          <w:rFonts w:ascii="Arial" w:hAnsi="Arial" w:cs="Arial"/>
          <w:bCs/>
          <w:sz w:val="24"/>
          <w:szCs w:val="24"/>
          <w:lang w:val="es-ES"/>
        </w:rPr>
        <w:t xml:space="preserve">de observar que en una primera instancia eran eventos simples y 10 años después nos encontramos con eventos apilados, con nuevas proteínas y un mejor espectro de acción. La utilización de eventos apilados permite disminuir el grado de resistencia ya que son específicos para distintas especies del orden de Lepidópteros, mientras que los eventos simples podrían generar individuos resistentes ya que son específicos para una sola especie </w:t>
      </w:r>
      <w:bookmarkStart w:id="115" w:name="_Hlk49444734"/>
      <w:r>
        <w:rPr>
          <w:rFonts w:ascii="Arial" w:hAnsi="Arial" w:cs="Arial"/>
          <w:bCs/>
          <w:sz w:val="24"/>
          <w:szCs w:val="24"/>
          <w:lang w:val="es-ES"/>
        </w:rPr>
        <w:t>(Flores y Balbi, 2014)</w:t>
      </w:r>
      <w:bookmarkEnd w:id="115"/>
      <w:r>
        <w:rPr>
          <w:rFonts w:ascii="Arial" w:hAnsi="Arial" w:cs="Arial"/>
          <w:bCs/>
          <w:sz w:val="24"/>
          <w:szCs w:val="24"/>
          <w:lang w:val="es-ES"/>
        </w:rPr>
        <w:t>.</w:t>
      </w:r>
    </w:p>
    <w:p w14:paraId="35B5A0BA" w14:textId="77777777" w:rsidR="00552828" w:rsidRDefault="00C6382A">
      <w:pPr>
        <w:spacing w:after="160" w:line="360" w:lineRule="auto"/>
        <w:jc w:val="both"/>
        <w:rPr>
          <w:rFonts w:ascii="Arial" w:hAnsi="Arial" w:cs="Arial"/>
          <w:b/>
          <w:bCs/>
          <w:sz w:val="24"/>
          <w:szCs w:val="24"/>
          <w:lang w:val="es-ES"/>
        </w:rPr>
      </w:pPr>
      <w:r>
        <w:rPr>
          <w:noProof/>
          <w:lang w:eastAsia="es-AR"/>
        </w:rPr>
        <w:lastRenderedPageBreak/>
        <w:drawing>
          <wp:inline distT="0" distB="0" distL="0" distR="0" wp14:anchorId="498654A9" wp14:editId="416AB31B">
            <wp:extent cx="5337810" cy="2390140"/>
            <wp:effectExtent l="0" t="0" r="0" b="0"/>
            <wp:docPr id="3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22"/>
                    <pic:cNvPicPr>
                      <a:picLocks noChangeAspect="1" noChangeArrowheads="1"/>
                    </pic:cNvPicPr>
                  </pic:nvPicPr>
                  <pic:blipFill>
                    <a:blip r:embed="rId37"/>
                    <a:stretch>
                      <a:fillRect/>
                    </a:stretch>
                  </pic:blipFill>
                  <pic:spPr bwMode="auto">
                    <a:xfrm>
                      <a:off x="0" y="0"/>
                      <a:ext cx="5337810" cy="2390140"/>
                    </a:xfrm>
                    <a:prstGeom prst="rect">
                      <a:avLst/>
                    </a:prstGeom>
                  </pic:spPr>
                </pic:pic>
              </a:graphicData>
            </a:graphic>
          </wp:inline>
        </w:drawing>
      </w:r>
    </w:p>
    <w:p w14:paraId="13E3DB10" w14:textId="5A2FDCC4" w:rsidR="00552828" w:rsidRDefault="00C6382A" w:rsidP="00FB6CA4">
      <w:pPr>
        <w:spacing w:after="160" w:line="360" w:lineRule="auto"/>
        <w:jc w:val="both"/>
        <w:rPr>
          <w:rFonts w:ascii="Arial" w:hAnsi="Arial" w:cs="Arial"/>
          <w:bCs/>
          <w:lang w:val="es-ES"/>
        </w:rPr>
      </w:pPr>
      <w:r w:rsidRPr="004072B5">
        <w:rPr>
          <w:rFonts w:ascii="Arial" w:hAnsi="Arial" w:cs="Arial"/>
          <w:b/>
          <w:bCs/>
          <w:lang w:val="es-ES"/>
        </w:rPr>
        <w:t xml:space="preserve">Tabla </w:t>
      </w:r>
      <w:r w:rsidR="00950291">
        <w:rPr>
          <w:rFonts w:ascii="Arial" w:hAnsi="Arial" w:cs="Arial"/>
          <w:b/>
          <w:bCs/>
          <w:lang w:val="es-ES"/>
        </w:rPr>
        <w:t>4</w:t>
      </w:r>
      <w:r>
        <w:rPr>
          <w:rFonts w:ascii="Arial" w:hAnsi="Arial" w:cs="Arial"/>
          <w:b/>
          <w:bCs/>
          <w:lang w:val="es-ES"/>
        </w:rPr>
        <w:t>.</w:t>
      </w:r>
      <w:r>
        <w:rPr>
          <w:rFonts w:ascii="Arial" w:hAnsi="Arial" w:cs="Arial"/>
          <w:bCs/>
          <w:lang w:val="es-ES"/>
        </w:rPr>
        <w:t xml:space="preserve"> Porcentaje de plantas dañadas según escala de David y número promedio de larvas grandes de </w:t>
      </w:r>
      <w:r>
        <w:rPr>
          <w:rFonts w:ascii="Arial" w:hAnsi="Arial" w:cs="Arial"/>
          <w:bCs/>
          <w:i/>
          <w:lang w:val="es-ES"/>
        </w:rPr>
        <w:t>S. frugiperda</w:t>
      </w:r>
      <w:r>
        <w:rPr>
          <w:rFonts w:ascii="Arial" w:hAnsi="Arial" w:cs="Arial"/>
          <w:bCs/>
          <w:lang w:val="es-ES"/>
        </w:rPr>
        <w:t xml:space="preserve"> por planta. Fuente: Flores y Balbi (2014)</w:t>
      </w:r>
    </w:p>
    <w:p w14:paraId="27579FF9" w14:textId="77777777" w:rsidR="00552828" w:rsidRDefault="00552828">
      <w:pPr>
        <w:spacing w:after="160" w:line="360" w:lineRule="auto"/>
        <w:jc w:val="both"/>
        <w:rPr>
          <w:rFonts w:ascii="Arial" w:hAnsi="Arial" w:cs="Arial"/>
          <w:bCs/>
          <w:sz w:val="24"/>
          <w:szCs w:val="24"/>
          <w:lang w:val="es-ES"/>
        </w:rPr>
      </w:pPr>
    </w:p>
    <w:p w14:paraId="2194671D" w14:textId="1B7B1E25" w:rsidR="00552828" w:rsidRDefault="00C6382A">
      <w:pPr>
        <w:spacing w:after="160" w:line="360" w:lineRule="auto"/>
        <w:jc w:val="both"/>
        <w:rPr>
          <w:rFonts w:ascii="Arial" w:hAnsi="Arial" w:cs="Arial"/>
          <w:bCs/>
          <w:sz w:val="24"/>
          <w:szCs w:val="24"/>
          <w:lang w:val="es-ES"/>
        </w:rPr>
      </w:pPr>
      <w:r>
        <w:rPr>
          <w:rFonts w:ascii="Arial" w:hAnsi="Arial" w:cs="Arial"/>
          <w:bCs/>
          <w:sz w:val="24"/>
          <w:szCs w:val="24"/>
          <w:lang w:val="es-ES"/>
        </w:rPr>
        <w:t xml:space="preserve">En </w:t>
      </w:r>
      <w:r w:rsidRPr="004072B5">
        <w:rPr>
          <w:rFonts w:ascii="Arial" w:hAnsi="Arial" w:cs="Arial"/>
          <w:bCs/>
          <w:sz w:val="24"/>
          <w:szCs w:val="24"/>
          <w:lang w:val="es-ES"/>
        </w:rPr>
        <w:t xml:space="preserve">la Tabla </w:t>
      </w:r>
      <w:r w:rsidR="00950291">
        <w:rPr>
          <w:rFonts w:ascii="Arial" w:hAnsi="Arial" w:cs="Arial"/>
          <w:bCs/>
          <w:sz w:val="24"/>
          <w:szCs w:val="24"/>
          <w:lang w:val="es-ES"/>
        </w:rPr>
        <w:t>4</w:t>
      </w:r>
      <w:r>
        <w:rPr>
          <w:rFonts w:ascii="Arial" w:hAnsi="Arial" w:cs="Arial"/>
          <w:bCs/>
          <w:sz w:val="24"/>
          <w:szCs w:val="24"/>
          <w:lang w:val="es-ES"/>
        </w:rPr>
        <w:t xml:space="preserve"> </w:t>
      </w:r>
      <w:r w:rsidR="00F55581">
        <w:rPr>
          <w:rFonts w:ascii="Arial" w:hAnsi="Arial" w:cs="Arial"/>
          <w:bCs/>
          <w:sz w:val="24"/>
          <w:szCs w:val="24"/>
          <w:lang w:val="es-ES"/>
        </w:rPr>
        <w:t xml:space="preserve">se </w:t>
      </w:r>
      <w:r>
        <w:rPr>
          <w:rFonts w:ascii="Arial" w:hAnsi="Arial" w:cs="Arial"/>
          <w:bCs/>
          <w:sz w:val="24"/>
          <w:szCs w:val="24"/>
          <w:lang w:val="es-ES"/>
        </w:rPr>
        <w:t>puede observar que los eventos simples (</w:t>
      </w:r>
      <w:bookmarkStart w:id="116" w:name="_Hlk49519256"/>
      <w:r>
        <w:rPr>
          <w:rFonts w:ascii="Arial" w:hAnsi="Arial" w:cs="Arial"/>
          <w:bCs/>
          <w:sz w:val="24"/>
          <w:szCs w:val="24"/>
          <w:lang w:val="es-ES"/>
        </w:rPr>
        <w:t>HX, TDMAS Y MG</w:t>
      </w:r>
      <w:bookmarkEnd w:id="116"/>
      <w:r>
        <w:rPr>
          <w:rFonts w:ascii="Arial" w:hAnsi="Arial" w:cs="Arial"/>
          <w:bCs/>
          <w:sz w:val="24"/>
          <w:szCs w:val="24"/>
          <w:lang w:val="es-ES"/>
        </w:rPr>
        <w:t>) presentaron fallas al realizar el control, al presentar los valores más altos de daños medidos en la escala de Davis</w:t>
      </w:r>
      <w:r w:rsidR="00C54823">
        <w:rPr>
          <w:rFonts w:ascii="Arial" w:hAnsi="Arial" w:cs="Arial"/>
          <w:bCs/>
          <w:sz w:val="24"/>
          <w:szCs w:val="24"/>
          <w:lang w:val="es-ES"/>
        </w:rPr>
        <w:t>. También resultaron en los mayores niveles de</w:t>
      </w:r>
      <w:r>
        <w:rPr>
          <w:rFonts w:ascii="Arial" w:hAnsi="Arial" w:cs="Arial"/>
          <w:bCs/>
          <w:sz w:val="24"/>
          <w:szCs w:val="24"/>
          <w:lang w:val="es-ES"/>
        </w:rPr>
        <w:t xml:space="preserve"> resistencia por parte de la plaga</w:t>
      </w:r>
      <w:r w:rsidR="00C54823">
        <w:rPr>
          <w:rFonts w:ascii="Arial" w:hAnsi="Arial" w:cs="Arial"/>
          <w:bCs/>
          <w:sz w:val="24"/>
          <w:szCs w:val="24"/>
          <w:lang w:val="es-ES"/>
        </w:rPr>
        <w:t>, esto posiblemente se deba</w:t>
      </w:r>
      <w:r>
        <w:rPr>
          <w:rFonts w:ascii="Arial" w:hAnsi="Arial" w:cs="Arial"/>
          <w:bCs/>
          <w:sz w:val="24"/>
          <w:szCs w:val="24"/>
          <w:lang w:val="es-ES"/>
        </w:rPr>
        <w:t xml:space="preserve"> a la baja utilización de refugios</w:t>
      </w:r>
      <w:r w:rsidR="00C54823">
        <w:rPr>
          <w:rFonts w:ascii="Arial" w:hAnsi="Arial" w:cs="Arial"/>
          <w:bCs/>
          <w:sz w:val="24"/>
          <w:szCs w:val="24"/>
          <w:lang w:val="es-ES"/>
        </w:rPr>
        <w:t xml:space="preserve"> en esa época.</w:t>
      </w:r>
      <w:r>
        <w:rPr>
          <w:rFonts w:ascii="Arial" w:hAnsi="Arial" w:cs="Arial"/>
          <w:bCs/>
          <w:sz w:val="24"/>
          <w:szCs w:val="24"/>
          <w:lang w:val="es-ES"/>
        </w:rPr>
        <w:t xml:space="preserve"> </w:t>
      </w:r>
      <w:r w:rsidR="00C54823">
        <w:rPr>
          <w:rFonts w:ascii="Arial" w:hAnsi="Arial" w:cs="Arial"/>
          <w:bCs/>
          <w:sz w:val="24"/>
          <w:szCs w:val="24"/>
          <w:lang w:val="es-ES"/>
        </w:rPr>
        <w:t>E</w:t>
      </w:r>
      <w:r>
        <w:rPr>
          <w:rFonts w:ascii="Arial" w:hAnsi="Arial" w:cs="Arial"/>
          <w:bCs/>
          <w:sz w:val="24"/>
          <w:szCs w:val="24"/>
          <w:lang w:val="es-ES"/>
        </w:rPr>
        <w:t>l evento Hx es el único</w:t>
      </w:r>
      <w:r w:rsidR="00F55581">
        <w:rPr>
          <w:rFonts w:ascii="Arial" w:hAnsi="Arial" w:cs="Arial"/>
          <w:bCs/>
          <w:sz w:val="24"/>
          <w:szCs w:val="24"/>
          <w:lang w:val="es-ES"/>
        </w:rPr>
        <w:t>, de los 3 mencionados</w:t>
      </w:r>
      <w:r>
        <w:rPr>
          <w:rFonts w:ascii="Arial" w:hAnsi="Arial" w:cs="Arial"/>
          <w:bCs/>
          <w:sz w:val="24"/>
          <w:szCs w:val="24"/>
          <w:lang w:val="es-ES"/>
        </w:rPr>
        <w:t xml:space="preserve"> que tiene control sobre </w:t>
      </w:r>
      <w:r w:rsidR="003E5260">
        <w:rPr>
          <w:rFonts w:ascii="Arial" w:hAnsi="Arial" w:cs="Arial"/>
          <w:bCs/>
          <w:sz w:val="24"/>
          <w:szCs w:val="24"/>
          <w:lang w:val="es-ES"/>
        </w:rPr>
        <w:t>C</w:t>
      </w:r>
      <w:r>
        <w:rPr>
          <w:rFonts w:ascii="Arial" w:hAnsi="Arial" w:cs="Arial"/>
          <w:bCs/>
          <w:sz w:val="24"/>
          <w:szCs w:val="24"/>
          <w:lang w:val="es-ES"/>
        </w:rPr>
        <w:t>ogollera. Los mejores comportamientos los presentan los eventos piramidales (</w:t>
      </w:r>
      <w:bookmarkStart w:id="117" w:name="_Hlk49519273"/>
      <w:r>
        <w:rPr>
          <w:rFonts w:ascii="Arial" w:hAnsi="Arial" w:cs="Arial"/>
          <w:bCs/>
          <w:sz w:val="24"/>
          <w:szCs w:val="24"/>
          <w:lang w:val="es-ES"/>
        </w:rPr>
        <w:t>PW y VT3P</w:t>
      </w:r>
      <w:bookmarkEnd w:id="117"/>
      <w:r>
        <w:rPr>
          <w:rFonts w:ascii="Arial" w:hAnsi="Arial" w:cs="Arial"/>
          <w:bCs/>
          <w:sz w:val="24"/>
          <w:szCs w:val="24"/>
          <w:lang w:val="es-ES"/>
        </w:rPr>
        <w:t xml:space="preserve">), permitiendo minimizar la evolución de la resistencia, pero sin dejar de lado la presencia de resistencia cruzada de algunos eventos </w:t>
      </w:r>
      <w:bookmarkStart w:id="118" w:name="_Hlk49444778"/>
      <w:r>
        <w:rPr>
          <w:rFonts w:ascii="Arial" w:hAnsi="Arial" w:cs="Arial"/>
          <w:bCs/>
          <w:sz w:val="24"/>
          <w:szCs w:val="24"/>
          <w:lang w:val="es-ES"/>
        </w:rPr>
        <w:t>(Szwarc, 2015).</w:t>
      </w:r>
      <w:bookmarkEnd w:id="118"/>
    </w:p>
    <w:p w14:paraId="55448E8A" w14:textId="280F54AA" w:rsidR="00552828" w:rsidRDefault="006C11CF">
      <w:pPr>
        <w:spacing w:after="160" w:line="360" w:lineRule="auto"/>
        <w:jc w:val="center"/>
        <w:rPr>
          <w:rFonts w:ascii="Arial" w:hAnsi="Arial" w:cs="Arial"/>
          <w:b/>
          <w:bCs/>
          <w:sz w:val="24"/>
          <w:szCs w:val="24"/>
          <w:lang w:val="es-ES"/>
        </w:rPr>
      </w:pPr>
      <w:r>
        <w:rPr>
          <w:noProof/>
        </w:rPr>
        <w:drawing>
          <wp:inline distT="0" distB="0" distL="0" distR="0" wp14:anchorId="6F2FD7D2" wp14:editId="2B7B4D02">
            <wp:extent cx="4824000" cy="2103409"/>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832150" cy="2106962"/>
                    </a:xfrm>
                    <a:prstGeom prst="rect">
                      <a:avLst/>
                    </a:prstGeom>
                  </pic:spPr>
                </pic:pic>
              </a:graphicData>
            </a:graphic>
          </wp:inline>
        </w:drawing>
      </w:r>
    </w:p>
    <w:p w14:paraId="421D1727" w14:textId="45E91FF0" w:rsidR="00552828" w:rsidRDefault="00EF5396" w:rsidP="00FB6CA4">
      <w:pPr>
        <w:spacing w:after="160" w:line="360" w:lineRule="auto"/>
        <w:jc w:val="both"/>
        <w:rPr>
          <w:rFonts w:ascii="Arial" w:hAnsi="Arial" w:cs="Arial"/>
        </w:rPr>
      </w:pPr>
      <w:r>
        <w:rPr>
          <w:rFonts w:ascii="Arial" w:hAnsi="Arial" w:cs="Arial"/>
          <w:b/>
          <w:color w:val="000000"/>
          <w:shd w:val="clear" w:color="auto" w:fill="FFFFFF"/>
        </w:rPr>
        <w:t>Figura</w:t>
      </w:r>
      <w:r w:rsidR="00C6382A">
        <w:rPr>
          <w:rFonts w:ascii="Arial" w:hAnsi="Arial" w:cs="Arial"/>
          <w:b/>
          <w:bCs/>
          <w:lang w:val="es-ES"/>
        </w:rPr>
        <w:t xml:space="preserve"> </w:t>
      </w:r>
      <w:r w:rsidR="00DF5B2D">
        <w:rPr>
          <w:rFonts w:ascii="Arial" w:hAnsi="Arial" w:cs="Arial"/>
          <w:b/>
          <w:bCs/>
          <w:lang w:val="es-ES"/>
        </w:rPr>
        <w:t>5</w:t>
      </w:r>
      <w:r w:rsidR="00C6382A">
        <w:rPr>
          <w:rFonts w:ascii="Arial" w:hAnsi="Arial" w:cs="Arial"/>
          <w:b/>
          <w:bCs/>
          <w:lang w:val="es-ES"/>
        </w:rPr>
        <w:t>.</w:t>
      </w:r>
      <w:r w:rsidR="00153055">
        <w:rPr>
          <w:rFonts w:ascii="Arial" w:hAnsi="Arial" w:cs="Arial"/>
          <w:b/>
          <w:bCs/>
          <w:lang w:val="es-ES"/>
        </w:rPr>
        <w:t xml:space="preserve"> </w:t>
      </w:r>
      <w:r w:rsidR="00153055">
        <w:rPr>
          <w:rFonts w:ascii="Arial" w:hAnsi="Arial" w:cs="Arial"/>
          <w:bCs/>
          <w:lang w:val="es-ES"/>
        </w:rPr>
        <w:t>A</w:t>
      </w:r>
      <w:r w:rsidR="00C6382A">
        <w:rPr>
          <w:rFonts w:ascii="Arial" w:hAnsi="Arial" w:cs="Arial"/>
          <w:bCs/>
          <w:lang w:val="es-ES"/>
        </w:rPr>
        <w:t>dopción</w:t>
      </w:r>
      <w:r w:rsidR="00C54823">
        <w:rPr>
          <w:rFonts w:ascii="Arial" w:hAnsi="Arial" w:cs="Arial"/>
          <w:bCs/>
          <w:lang w:val="es-ES"/>
        </w:rPr>
        <w:t xml:space="preserve"> (%)</w:t>
      </w:r>
      <w:r w:rsidR="00C6382A">
        <w:rPr>
          <w:rFonts w:ascii="Arial" w:hAnsi="Arial" w:cs="Arial"/>
          <w:bCs/>
          <w:lang w:val="es-ES"/>
        </w:rPr>
        <w:t xml:space="preserve"> </w:t>
      </w:r>
      <w:r w:rsidR="00153055">
        <w:rPr>
          <w:rFonts w:ascii="Arial" w:hAnsi="Arial" w:cs="Arial"/>
          <w:bCs/>
          <w:lang w:val="es-ES"/>
        </w:rPr>
        <w:t xml:space="preserve">de tecnología genética para el control de </w:t>
      </w:r>
      <w:r w:rsidR="003E5260">
        <w:rPr>
          <w:rFonts w:ascii="Arial" w:hAnsi="Arial" w:cs="Arial"/>
          <w:bCs/>
          <w:lang w:val="es-ES"/>
        </w:rPr>
        <w:t>L</w:t>
      </w:r>
      <w:r w:rsidR="00153055">
        <w:rPr>
          <w:rFonts w:ascii="Arial" w:hAnsi="Arial" w:cs="Arial"/>
          <w:bCs/>
          <w:lang w:val="es-ES"/>
        </w:rPr>
        <w:t xml:space="preserve">epidópteros en Argentina </w:t>
      </w:r>
      <w:r w:rsidR="00C6382A">
        <w:rPr>
          <w:rFonts w:ascii="Arial" w:hAnsi="Arial" w:cs="Arial"/>
          <w:bCs/>
          <w:lang w:val="es-ES"/>
        </w:rPr>
        <w:t>en el periodo 2012-</w:t>
      </w:r>
      <w:r w:rsidR="00C52E55">
        <w:rPr>
          <w:rFonts w:ascii="Arial" w:hAnsi="Arial" w:cs="Arial"/>
          <w:bCs/>
          <w:lang w:val="es-ES"/>
        </w:rPr>
        <w:t>2</w:t>
      </w:r>
      <w:r w:rsidR="00C6382A">
        <w:rPr>
          <w:rFonts w:ascii="Arial" w:hAnsi="Arial" w:cs="Arial"/>
          <w:bCs/>
          <w:lang w:val="es-ES"/>
        </w:rPr>
        <w:t>01</w:t>
      </w:r>
      <w:r w:rsidR="00C52E55">
        <w:rPr>
          <w:rFonts w:ascii="Arial" w:hAnsi="Arial" w:cs="Arial"/>
          <w:bCs/>
          <w:lang w:val="es-ES"/>
        </w:rPr>
        <w:t>9</w:t>
      </w:r>
      <w:r w:rsidR="00C6382A">
        <w:rPr>
          <w:rFonts w:ascii="Arial" w:hAnsi="Arial" w:cs="Arial"/>
          <w:bCs/>
          <w:lang w:val="es-ES"/>
        </w:rPr>
        <w:t xml:space="preserve">. </w:t>
      </w:r>
      <w:r w:rsidR="00C6382A">
        <w:rPr>
          <w:rFonts w:ascii="Arial" w:hAnsi="Arial" w:cs="Arial"/>
        </w:rPr>
        <w:t xml:space="preserve">Bolsa de Cereales, informe ReTAA </w:t>
      </w:r>
      <w:r w:rsidR="00C6382A" w:rsidRPr="00BE6910">
        <w:rPr>
          <w:rFonts w:ascii="Arial" w:hAnsi="Arial" w:cs="Arial"/>
        </w:rPr>
        <w:t>(201</w:t>
      </w:r>
      <w:r w:rsidR="00BE6910" w:rsidRPr="00BE6910">
        <w:rPr>
          <w:rFonts w:ascii="Arial" w:hAnsi="Arial" w:cs="Arial"/>
        </w:rPr>
        <w:t>9</w:t>
      </w:r>
      <w:r w:rsidR="00C6382A" w:rsidRPr="00BE6910">
        <w:rPr>
          <w:rFonts w:ascii="Arial" w:hAnsi="Arial" w:cs="Arial"/>
        </w:rPr>
        <w:t>)</w:t>
      </w:r>
    </w:p>
    <w:p w14:paraId="2C412741" w14:textId="77777777" w:rsidR="00C52E55" w:rsidRDefault="00C52E55" w:rsidP="00C52E55">
      <w:pPr>
        <w:spacing w:after="160" w:line="360" w:lineRule="auto"/>
        <w:jc w:val="both"/>
        <w:rPr>
          <w:rFonts w:ascii="Arial" w:hAnsi="Arial" w:cs="Arial"/>
          <w:bCs/>
          <w:lang w:val="es-ES"/>
        </w:rPr>
      </w:pPr>
    </w:p>
    <w:p w14:paraId="44914654" w14:textId="4176DC88" w:rsidR="00552828" w:rsidRDefault="00F55581">
      <w:pPr>
        <w:spacing w:after="160" w:line="360" w:lineRule="auto"/>
        <w:jc w:val="both"/>
        <w:rPr>
          <w:rFonts w:ascii="Arial" w:hAnsi="Arial" w:cs="Arial"/>
          <w:bCs/>
          <w:sz w:val="24"/>
          <w:szCs w:val="24"/>
          <w:lang w:val="es-ES"/>
        </w:rPr>
      </w:pPr>
      <w:r>
        <w:rPr>
          <w:rFonts w:ascii="Arial" w:hAnsi="Arial" w:cs="Arial"/>
          <w:bCs/>
          <w:sz w:val="24"/>
          <w:szCs w:val="24"/>
          <w:lang w:val="es-ES"/>
        </w:rPr>
        <w:t>Según la Bolsa de Cereales, e</w:t>
      </w:r>
      <w:r w:rsidR="00C6382A" w:rsidRPr="00BE6910">
        <w:rPr>
          <w:rFonts w:ascii="Arial" w:hAnsi="Arial" w:cs="Arial"/>
          <w:bCs/>
          <w:sz w:val="24"/>
          <w:szCs w:val="24"/>
          <w:lang w:val="es-ES"/>
        </w:rPr>
        <w:t>n relación a la evolución de</w:t>
      </w:r>
      <w:r w:rsidR="00BE6910" w:rsidRPr="00BE6910">
        <w:rPr>
          <w:rFonts w:ascii="Arial" w:hAnsi="Arial" w:cs="Arial"/>
          <w:bCs/>
          <w:sz w:val="24"/>
          <w:szCs w:val="24"/>
          <w:lang w:val="es-ES"/>
        </w:rPr>
        <w:t>l uso</w:t>
      </w:r>
      <w:r w:rsidR="00C6382A" w:rsidRPr="00BE6910">
        <w:rPr>
          <w:rFonts w:ascii="Arial" w:hAnsi="Arial" w:cs="Arial"/>
          <w:bCs/>
          <w:sz w:val="24"/>
          <w:szCs w:val="24"/>
          <w:lang w:val="es-ES"/>
        </w:rPr>
        <w:t xml:space="preserve"> de</w:t>
      </w:r>
      <w:r w:rsidR="00BE6910" w:rsidRPr="00BE6910">
        <w:rPr>
          <w:rFonts w:ascii="Arial" w:hAnsi="Arial" w:cs="Arial"/>
          <w:bCs/>
          <w:sz w:val="24"/>
          <w:szCs w:val="24"/>
          <w:lang w:val="es-ES"/>
        </w:rPr>
        <w:t xml:space="preserve"> los</w:t>
      </w:r>
      <w:r w:rsidR="00C6382A" w:rsidRPr="00BE6910">
        <w:rPr>
          <w:rFonts w:ascii="Arial" w:hAnsi="Arial" w:cs="Arial"/>
          <w:bCs/>
          <w:sz w:val="24"/>
          <w:szCs w:val="24"/>
          <w:lang w:val="es-ES"/>
        </w:rPr>
        <w:t xml:space="preserve"> </w:t>
      </w:r>
      <w:bookmarkStart w:id="119" w:name="_Hlk51013526"/>
      <w:r w:rsidR="003E037F">
        <w:rPr>
          <w:rFonts w:ascii="Arial" w:hAnsi="Arial" w:cs="Arial"/>
          <w:bCs/>
          <w:sz w:val="24"/>
          <w:szCs w:val="24"/>
          <w:lang w:val="es-ES"/>
        </w:rPr>
        <w:t>OGM</w:t>
      </w:r>
      <w:r w:rsidR="00C54823">
        <w:rPr>
          <w:rFonts w:ascii="Arial" w:hAnsi="Arial" w:cs="Arial"/>
          <w:bCs/>
          <w:sz w:val="24"/>
          <w:szCs w:val="24"/>
          <w:lang w:val="es-ES"/>
        </w:rPr>
        <w:t xml:space="preserve"> </w:t>
      </w:r>
      <w:bookmarkEnd w:id="119"/>
      <w:r w:rsidR="00C54823">
        <w:rPr>
          <w:rFonts w:ascii="Arial" w:hAnsi="Arial" w:cs="Arial"/>
          <w:bCs/>
          <w:sz w:val="24"/>
          <w:szCs w:val="24"/>
          <w:lang w:val="es-ES"/>
        </w:rPr>
        <w:t>(Organismos genéticamente modificados)</w:t>
      </w:r>
      <w:r w:rsidR="00C6382A" w:rsidRPr="00BE6910">
        <w:rPr>
          <w:rFonts w:ascii="Arial" w:hAnsi="Arial" w:cs="Arial"/>
          <w:bCs/>
          <w:sz w:val="24"/>
          <w:szCs w:val="24"/>
          <w:lang w:val="es-ES"/>
        </w:rPr>
        <w:t>,</w:t>
      </w:r>
      <w:r w:rsidR="00223D1D" w:rsidRPr="00BE6910">
        <w:rPr>
          <w:rFonts w:ascii="Arial" w:hAnsi="Arial" w:cs="Arial"/>
          <w:bCs/>
          <w:sz w:val="24"/>
          <w:szCs w:val="24"/>
          <w:lang w:val="es-ES"/>
        </w:rPr>
        <w:t xml:space="preserve"> los híbridos que más se utilizaron para la campaña 2018/19, fueron los eventos apilados o piramidado</w:t>
      </w:r>
      <w:r w:rsidR="002074F8">
        <w:rPr>
          <w:rFonts w:ascii="Arial" w:hAnsi="Arial" w:cs="Arial"/>
          <w:bCs/>
          <w:sz w:val="24"/>
          <w:szCs w:val="24"/>
          <w:lang w:val="es-ES"/>
        </w:rPr>
        <w:t xml:space="preserve"> </w:t>
      </w:r>
      <w:bookmarkStart w:id="120" w:name="_Hlk49444804"/>
      <w:r w:rsidR="002074F8" w:rsidRPr="00BE6910">
        <w:rPr>
          <w:rFonts w:ascii="Arial" w:hAnsi="Arial" w:cs="Arial"/>
          <w:bCs/>
          <w:sz w:val="24"/>
          <w:szCs w:val="24"/>
          <w:lang w:val="es-ES"/>
        </w:rPr>
        <w:t>(Gayo, 201</w:t>
      </w:r>
      <w:r w:rsidR="002074F8">
        <w:rPr>
          <w:rFonts w:ascii="Arial" w:hAnsi="Arial" w:cs="Arial"/>
          <w:bCs/>
          <w:sz w:val="24"/>
          <w:szCs w:val="24"/>
          <w:lang w:val="es-ES"/>
        </w:rPr>
        <w:t>9</w:t>
      </w:r>
      <w:r w:rsidR="002074F8" w:rsidRPr="00BE6910">
        <w:rPr>
          <w:rFonts w:ascii="Arial" w:hAnsi="Arial" w:cs="Arial"/>
          <w:bCs/>
          <w:sz w:val="24"/>
          <w:szCs w:val="24"/>
          <w:lang w:val="es-ES"/>
        </w:rPr>
        <w:t>)</w:t>
      </w:r>
      <w:bookmarkEnd w:id="120"/>
      <w:r w:rsidR="002074F8" w:rsidRPr="00BE6910">
        <w:rPr>
          <w:rFonts w:ascii="Arial" w:hAnsi="Arial" w:cs="Arial"/>
          <w:sz w:val="24"/>
          <w:szCs w:val="24"/>
        </w:rPr>
        <w:t>.</w:t>
      </w:r>
      <w:r w:rsidR="002074F8">
        <w:rPr>
          <w:rFonts w:ascii="Arial" w:hAnsi="Arial" w:cs="Arial"/>
          <w:bCs/>
          <w:sz w:val="24"/>
          <w:szCs w:val="24"/>
          <w:lang w:val="es-ES"/>
        </w:rPr>
        <w:t xml:space="preserve"> </w:t>
      </w:r>
      <w:r w:rsidR="00223D1D" w:rsidRPr="00BE6910">
        <w:rPr>
          <w:rFonts w:ascii="Arial" w:hAnsi="Arial" w:cs="Arial"/>
          <w:bCs/>
          <w:sz w:val="24"/>
          <w:szCs w:val="24"/>
          <w:lang w:val="es-ES"/>
        </w:rPr>
        <w:t xml:space="preserve">Estos híbridos </w:t>
      </w:r>
      <w:bookmarkStart w:id="121" w:name="_Hlk51013572"/>
      <w:bookmarkStart w:id="122" w:name="_Hlk49519341"/>
      <w:r w:rsidR="00223D1D" w:rsidRPr="00BE6910">
        <w:rPr>
          <w:rFonts w:ascii="Arial" w:hAnsi="Arial" w:cs="Arial"/>
          <w:sz w:val="24"/>
          <w:szCs w:val="24"/>
        </w:rPr>
        <w:t>RR</w:t>
      </w:r>
      <w:bookmarkEnd w:id="121"/>
      <w:r w:rsidR="00223D1D" w:rsidRPr="00BE6910">
        <w:rPr>
          <w:rFonts w:ascii="Arial" w:hAnsi="Arial" w:cs="Arial"/>
          <w:sz w:val="24"/>
          <w:szCs w:val="24"/>
        </w:rPr>
        <w:t xml:space="preserve"> Bt2</w:t>
      </w:r>
      <w:r w:rsidR="00BE6910">
        <w:rPr>
          <w:rFonts w:ascii="Arial" w:hAnsi="Arial" w:cs="Arial"/>
          <w:sz w:val="24"/>
          <w:szCs w:val="24"/>
        </w:rPr>
        <w:t xml:space="preserve"> </w:t>
      </w:r>
      <w:bookmarkEnd w:id="122"/>
      <w:r w:rsidR="00BE6910">
        <w:rPr>
          <w:rFonts w:ascii="Arial" w:hAnsi="Arial" w:cs="Arial"/>
          <w:sz w:val="24"/>
          <w:szCs w:val="24"/>
        </w:rPr>
        <w:t xml:space="preserve">se utilizaron en más de tres cuartos de la producción de maíz a nivel nacional, ya que </w:t>
      </w:r>
      <w:r w:rsidR="00BE6910" w:rsidRPr="00BE6910">
        <w:rPr>
          <w:rFonts w:ascii="Arial" w:hAnsi="Arial" w:cs="Arial"/>
          <w:sz w:val="24"/>
          <w:szCs w:val="24"/>
        </w:rPr>
        <w:t>combinan</w:t>
      </w:r>
      <w:r w:rsidR="00223D1D" w:rsidRPr="00BE6910">
        <w:rPr>
          <w:rFonts w:ascii="Arial" w:hAnsi="Arial" w:cs="Arial"/>
          <w:sz w:val="24"/>
          <w:szCs w:val="24"/>
        </w:rPr>
        <w:t xml:space="preserve"> una resistencia no solo frente a lepidópteros, sino que también cumplen la acción </w:t>
      </w:r>
      <w:r w:rsidR="00BE6910" w:rsidRPr="00BE6910">
        <w:rPr>
          <w:rFonts w:ascii="Arial" w:hAnsi="Arial" w:cs="Arial"/>
          <w:sz w:val="24"/>
          <w:szCs w:val="24"/>
        </w:rPr>
        <w:t>d</w:t>
      </w:r>
      <w:r w:rsidR="00223D1D" w:rsidRPr="00BE6910">
        <w:rPr>
          <w:rFonts w:ascii="Arial" w:hAnsi="Arial" w:cs="Arial"/>
          <w:sz w:val="24"/>
          <w:szCs w:val="24"/>
        </w:rPr>
        <w:t>e herbicida</w:t>
      </w:r>
      <w:r w:rsidR="00BE6910">
        <w:rPr>
          <w:rFonts w:ascii="Arial" w:hAnsi="Arial" w:cs="Arial"/>
          <w:sz w:val="24"/>
          <w:szCs w:val="24"/>
        </w:rPr>
        <w:t xml:space="preserve"> </w:t>
      </w:r>
      <w:r w:rsidR="00BE6910" w:rsidRPr="00BE6910">
        <w:rPr>
          <w:rFonts w:ascii="Arial" w:hAnsi="Arial" w:cs="Arial"/>
          <w:bCs/>
          <w:sz w:val="24"/>
          <w:szCs w:val="24"/>
          <w:lang w:val="es-ES"/>
        </w:rPr>
        <w:t>(Gayo, 201</w:t>
      </w:r>
      <w:r w:rsidR="00BE6910">
        <w:rPr>
          <w:rFonts w:ascii="Arial" w:hAnsi="Arial" w:cs="Arial"/>
          <w:bCs/>
          <w:sz w:val="24"/>
          <w:szCs w:val="24"/>
          <w:lang w:val="es-ES"/>
        </w:rPr>
        <w:t>9</w:t>
      </w:r>
      <w:r w:rsidR="00BE6910" w:rsidRPr="00BE6910">
        <w:rPr>
          <w:rFonts w:ascii="Arial" w:hAnsi="Arial" w:cs="Arial"/>
          <w:bCs/>
          <w:sz w:val="24"/>
          <w:szCs w:val="24"/>
          <w:lang w:val="es-ES"/>
        </w:rPr>
        <w:t>)</w:t>
      </w:r>
      <w:r w:rsidR="00223D1D" w:rsidRPr="00BE6910">
        <w:rPr>
          <w:rFonts w:ascii="Arial" w:hAnsi="Arial" w:cs="Arial"/>
          <w:sz w:val="24"/>
          <w:szCs w:val="24"/>
        </w:rPr>
        <w:t>.</w:t>
      </w:r>
      <w:r w:rsidR="00223D1D" w:rsidRPr="00BE6910">
        <w:rPr>
          <w:rFonts w:ascii="Arial" w:hAnsi="Arial" w:cs="Arial"/>
          <w:bCs/>
          <w:sz w:val="24"/>
          <w:szCs w:val="24"/>
          <w:lang w:val="es-ES"/>
        </w:rPr>
        <w:t xml:space="preserve"> </w:t>
      </w:r>
    </w:p>
    <w:p w14:paraId="1443D72A" w14:textId="2F383213" w:rsidR="00552828" w:rsidRDefault="006C11CF" w:rsidP="00C52E55">
      <w:pPr>
        <w:spacing w:after="160" w:line="360" w:lineRule="auto"/>
        <w:jc w:val="center"/>
        <w:rPr>
          <w:rFonts w:ascii="Arial" w:hAnsi="Arial" w:cs="Arial"/>
          <w:b/>
          <w:bCs/>
          <w:sz w:val="24"/>
          <w:szCs w:val="24"/>
          <w:lang w:val="es-ES"/>
        </w:rPr>
      </w:pPr>
      <w:r>
        <w:rPr>
          <w:noProof/>
        </w:rPr>
        <w:drawing>
          <wp:inline distT="0" distB="0" distL="0" distR="0" wp14:anchorId="19E5BFE6" wp14:editId="15E5611C">
            <wp:extent cx="2080800" cy="2886041"/>
            <wp:effectExtent l="0" t="0" r="0" b="0"/>
            <wp:docPr id="80"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084276" cy="2890862"/>
                    </a:xfrm>
                    <a:prstGeom prst="rect">
                      <a:avLst/>
                    </a:prstGeom>
                  </pic:spPr>
                </pic:pic>
              </a:graphicData>
            </a:graphic>
          </wp:inline>
        </w:drawing>
      </w:r>
    </w:p>
    <w:p w14:paraId="6217FAB1" w14:textId="1A3D631D" w:rsidR="003E037F" w:rsidRPr="003E037F" w:rsidRDefault="00EF5396" w:rsidP="00FB6CA4">
      <w:pPr>
        <w:spacing w:after="160" w:line="360" w:lineRule="auto"/>
        <w:jc w:val="both"/>
        <w:rPr>
          <w:rFonts w:ascii="Arial" w:hAnsi="Arial" w:cs="Arial"/>
          <w:b/>
          <w:bCs/>
          <w:lang w:val="es-ES"/>
        </w:rPr>
      </w:pPr>
      <w:bookmarkStart w:id="123" w:name="_Hlk49444826"/>
      <w:r>
        <w:rPr>
          <w:rFonts w:ascii="Arial" w:hAnsi="Arial" w:cs="Arial"/>
          <w:b/>
          <w:color w:val="000000"/>
          <w:shd w:val="clear" w:color="auto" w:fill="FFFFFF"/>
        </w:rPr>
        <w:t xml:space="preserve">Figura </w:t>
      </w:r>
      <w:r w:rsidR="00DF5B2D">
        <w:rPr>
          <w:rFonts w:ascii="Arial" w:hAnsi="Arial" w:cs="Arial"/>
          <w:b/>
          <w:color w:val="000000"/>
          <w:shd w:val="clear" w:color="auto" w:fill="FFFFFF"/>
        </w:rPr>
        <w:t>6</w:t>
      </w:r>
      <w:r w:rsidR="003E037F" w:rsidRPr="003E037F">
        <w:rPr>
          <w:rFonts w:ascii="Arial" w:hAnsi="Arial" w:cs="Arial"/>
          <w:b/>
          <w:bCs/>
          <w:lang w:val="es-ES"/>
        </w:rPr>
        <w:t xml:space="preserve">. </w:t>
      </w:r>
      <w:r w:rsidR="00153055">
        <w:rPr>
          <w:rFonts w:ascii="Arial" w:hAnsi="Arial" w:cs="Arial"/>
          <w:lang w:val="es-ES"/>
        </w:rPr>
        <w:t>A</w:t>
      </w:r>
      <w:r w:rsidR="003E037F" w:rsidRPr="003E037F">
        <w:rPr>
          <w:rFonts w:ascii="Arial" w:hAnsi="Arial" w:cs="Arial"/>
          <w:lang w:val="es-ES"/>
        </w:rPr>
        <w:t>dopción de la tecnología RRBt2 según regiones</w:t>
      </w:r>
      <w:r w:rsidR="00153055">
        <w:rPr>
          <w:rFonts w:ascii="Arial" w:hAnsi="Arial" w:cs="Arial"/>
          <w:lang w:val="es-ES"/>
        </w:rPr>
        <w:t xml:space="preserve"> maiceras de Argentina</w:t>
      </w:r>
      <w:r w:rsidR="003E037F" w:rsidRPr="003E037F">
        <w:rPr>
          <w:rFonts w:ascii="Arial" w:hAnsi="Arial" w:cs="Arial"/>
          <w:lang w:val="es-ES"/>
        </w:rPr>
        <w:t>.</w:t>
      </w:r>
      <w:r w:rsidR="003E037F">
        <w:rPr>
          <w:rFonts w:ascii="Arial" w:hAnsi="Arial" w:cs="Arial"/>
          <w:lang w:val="es-ES"/>
        </w:rPr>
        <w:t xml:space="preserve"> </w:t>
      </w:r>
      <w:r w:rsidR="003E037F" w:rsidRPr="003E037F">
        <w:rPr>
          <w:rFonts w:ascii="Arial" w:hAnsi="Arial" w:cs="Arial"/>
          <w:lang w:val="es-ES"/>
        </w:rPr>
        <w:t>Fuente: Bolsa de Cereales, informe ReTAA (2019)</w:t>
      </w:r>
    </w:p>
    <w:bookmarkEnd w:id="123"/>
    <w:p w14:paraId="2CC49BD2" w14:textId="50086B7C" w:rsidR="00594EC5" w:rsidRDefault="003E037F">
      <w:pPr>
        <w:spacing w:after="160" w:line="360" w:lineRule="auto"/>
        <w:jc w:val="both"/>
        <w:rPr>
          <w:rFonts w:ascii="Arial" w:hAnsi="Arial" w:cs="Arial"/>
          <w:sz w:val="24"/>
          <w:szCs w:val="24"/>
          <w:lang w:val="es-ES"/>
        </w:rPr>
      </w:pPr>
      <w:r w:rsidRPr="003E037F">
        <w:rPr>
          <w:rFonts w:ascii="Arial" w:hAnsi="Arial" w:cs="Arial"/>
          <w:sz w:val="24"/>
          <w:szCs w:val="24"/>
          <w:lang w:val="es-ES"/>
        </w:rPr>
        <w:t xml:space="preserve">En la </w:t>
      </w:r>
      <w:r w:rsidR="00950291">
        <w:rPr>
          <w:rFonts w:ascii="Arial" w:hAnsi="Arial" w:cs="Arial"/>
          <w:sz w:val="24"/>
          <w:szCs w:val="24"/>
          <w:lang w:val="es-ES"/>
        </w:rPr>
        <w:t xml:space="preserve">Figura </w:t>
      </w:r>
      <w:r w:rsidR="0094002B">
        <w:rPr>
          <w:rFonts w:ascii="Arial" w:hAnsi="Arial" w:cs="Arial"/>
          <w:sz w:val="24"/>
          <w:szCs w:val="24"/>
          <w:lang w:val="es-ES"/>
        </w:rPr>
        <w:t>6</w:t>
      </w:r>
      <w:r w:rsidR="00950291">
        <w:rPr>
          <w:rFonts w:ascii="Arial" w:hAnsi="Arial" w:cs="Arial"/>
          <w:sz w:val="24"/>
          <w:szCs w:val="24"/>
          <w:lang w:val="es-ES"/>
        </w:rPr>
        <w:t>,</w:t>
      </w:r>
      <w:r>
        <w:rPr>
          <w:rFonts w:ascii="Arial" w:hAnsi="Arial" w:cs="Arial"/>
          <w:sz w:val="24"/>
          <w:szCs w:val="24"/>
          <w:lang w:val="es-ES"/>
        </w:rPr>
        <w:t xml:space="preserve"> se muestra el porcentaje de adopción de la tecnología según las regiones, como se observa en el Norte del país la adopción de la tecnología fue muy elevada en la campaña 2018/19 y </w:t>
      </w:r>
      <w:r w:rsidR="00950291">
        <w:rPr>
          <w:rFonts w:ascii="Arial" w:hAnsi="Arial" w:cs="Arial"/>
          <w:sz w:val="24"/>
          <w:szCs w:val="24"/>
          <w:lang w:val="es-ES"/>
        </w:rPr>
        <w:t>está</w:t>
      </w:r>
      <w:r>
        <w:rPr>
          <w:rFonts w:ascii="Arial" w:hAnsi="Arial" w:cs="Arial"/>
          <w:sz w:val="24"/>
          <w:szCs w:val="24"/>
          <w:lang w:val="es-ES"/>
        </w:rPr>
        <w:t xml:space="preserve"> relacionad</w:t>
      </w:r>
      <w:r w:rsidR="00F55581">
        <w:rPr>
          <w:rFonts w:ascii="Arial" w:hAnsi="Arial" w:cs="Arial"/>
          <w:sz w:val="24"/>
          <w:szCs w:val="24"/>
          <w:lang w:val="es-ES"/>
        </w:rPr>
        <w:t>a</w:t>
      </w:r>
      <w:r>
        <w:rPr>
          <w:rFonts w:ascii="Arial" w:hAnsi="Arial" w:cs="Arial"/>
          <w:sz w:val="24"/>
          <w:szCs w:val="24"/>
          <w:lang w:val="es-ES"/>
        </w:rPr>
        <w:t xml:space="preserve"> la mayor incidencia de lepidópteros</w:t>
      </w:r>
      <w:r w:rsidR="00F55581">
        <w:rPr>
          <w:rFonts w:ascii="Arial" w:hAnsi="Arial" w:cs="Arial"/>
          <w:sz w:val="24"/>
          <w:szCs w:val="24"/>
          <w:lang w:val="es-ES"/>
        </w:rPr>
        <w:t xml:space="preserve"> en esa región</w:t>
      </w:r>
      <w:r>
        <w:rPr>
          <w:rFonts w:ascii="Arial" w:hAnsi="Arial" w:cs="Arial"/>
          <w:sz w:val="24"/>
          <w:szCs w:val="24"/>
          <w:lang w:val="es-ES"/>
        </w:rPr>
        <w:t>. Como la incidencia de las plagas es menor hacia el sur, tenemos una baja adopción de esta tecnología en estas regiones</w:t>
      </w:r>
      <w:r w:rsidR="00F55581">
        <w:rPr>
          <w:rFonts w:ascii="Arial" w:hAnsi="Arial" w:cs="Arial"/>
          <w:sz w:val="24"/>
          <w:szCs w:val="24"/>
          <w:lang w:val="es-ES"/>
        </w:rPr>
        <w:t>. El patrón descripto se mantiene</w:t>
      </w:r>
      <w:r>
        <w:rPr>
          <w:rFonts w:ascii="Arial" w:hAnsi="Arial" w:cs="Arial"/>
          <w:sz w:val="24"/>
          <w:szCs w:val="24"/>
          <w:lang w:val="es-ES"/>
        </w:rPr>
        <w:t xml:space="preserve"> a lo largo de las campañas (Gayo, 2019).  </w:t>
      </w:r>
    </w:p>
    <w:p w14:paraId="411892D1" w14:textId="08A67FE2" w:rsidR="003E037F" w:rsidRDefault="003E037F">
      <w:pPr>
        <w:spacing w:after="160" w:line="360" w:lineRule="auto"/>
        <w:jc w:val="both"/>
        <w:rPr>
          <w:rFonts w:ascii="Arial" w:hAnsi="Arial" w:cs="Arial"/>
          <w:sz w:val="24"/>
          <w:szCs w:val="24"/>
          <w:lang w:val="es-ES"/>
        </w:rPr>
      </w:pPr>
    </w:p>
    <w:p w14:paraId="7684C043" w14:textId="40100C3B" w:rsidR="00396554" w:rsidRDefault="00396554">
      <w:pPr>
        <w:spacing w:after="160" w:line="360" w:lineRule="auto"/>
        <w:jc w:val="both"/>
        <w:rPr>
          <w:rFonts w:ascii="Arial" w:hAnsi="Arial" w:cs="Arial"/>
          <w:sz w:val="24"/>
          <w:szCs w:val="24"/>
          <w:lang w:val="es-ES"/>
        </w:rPr>
      </w:pPr>
    </w:p>
    <w:p w14:paraId="42B202DC" w14:textId="42247A14" w:rsidR="00DF5B2D" w:rsidRDefault="00DF5B2D">
      <w:pPr>
        <w:spacing w:after="160" w:line="360" w:lineRule="auto"/>
        <w:jc w:val="both"/>
        <w:rPr>
          <w:rFonts w:ascii="Arial" w:hAnsi="Arial" w:cs="Arial"/>
          <w:sz w:val="24"/>
          <w:szCs w:val="24"/>
          <w:lang w:val="es-ES"/>
        </w:rPr>
      </w:pPr>
    </w:p>
    <w:p w14:paraId="0C6C2809" w14:textId="77777777" w:rsidR="00DF5B2D" w:rsidRPr="003E037F" w:rsidRDefault="00DF5B2D">
      <w:pPr>
        <w:spacing w:after="160" w:line="360" w:lineRule="auto"/>
        <w:jc w:val="both"/>
        <w:rPr>
          <w:rFonts w:ascii="Arial" w:hAnsi="Arial" w:cs="Arial"/>
          <w:sz w:val="24"/>
          <w:szCs w:val="24"/>
          <w:lang w:val="es-ES"/>
        </w:rPr>
      </w:pPr>
    </w:p>
    <w:p w14:paraId="0D9A97EA" w14:textId="46A947EC"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lastRenderedPageBreak/>
        <w:t xml:space="preserve">C.2. </w:t>
      </w:r>
      <w:bookmarkStart w:id="124" w:name="_Hlk52296334"/>
      <w:r>
        <w:rPr>
          <w:rFonts w:ascii="Arial" w:hAnsi="Arial" w:cs="Arial"/>
          <w:b/>
          <w:bCs/>
          <w:sz w:val="24"/>
          <w:szCs w:val="24"/>
          <w:lang w:val="es-ES"/>
        </w:rPr>
        <w:t>Proteína</w:t>
      </w:r>
      <w:r w:rsidR="00153055">
        <w:rPr>
          <w:rFonts w:ascii="Arial" w:hAnsi="Arial" w:cs="Arial"/>
          <w:b/>
          <w:bCs/>
          <w:sz w:val="24"/>
          <w:szCs w:val="24"/>
          <w:lang w:val="es-ES"/>
        </w:rPr>
        <w:t>s</w:t>
      </w:r>
      <w:r>
        <w:rPr>
          <w:rFonts w:ascii="Arial" w:hAnsi="Arial" w:cs="Arial"/>
          <w:b/>
          <w:bCs/>
          <w:sz w:val="24"/>
          <w:szCs w:val="24"/>
          <w:lang w:val="es-ES"/>
        </w:rPr>
        <w:t xml:space="preserve"> Cry</w:t>
      </w:r>
    </w:p>
    <w:bookmarkEnd w:id="124"/>
    <w:p w14:paraId="7EC2B090" w14:textId="608AB3AD" w:rsidR="00552828" w:rsidRDefault="00C6382A">
      <w:pPr>
        <w:spacing w:after="160" w:line="360" w:lineRule="auto"/>
        <w:jc w:val="both"/>
        <w:rPr>
          <w:rFonts w:ascii="Arial" w:hAnsi="Arial" w:cs="Arial"/>
          <w:bCs/>
          <w:sz w:val="24"/>
          <w:szCs w:val="24"/>
          <w:lang w:val="es-ES"/>
        </w:rPr>
      </w:pPr>
      <w:r>
        <w:rPr>
          <w:rFonts w:ascii="Arial" w:hAnsi="Arial" w:cs="Arial"/>
          <w:bCs/>
          <w:sz w:val="24"/>
          <w:szCs w:val="24"/>
          <w:lang w:val="es-ES"/>
        </w:rPr>
        <w:t xml:space="preserve">Esta proteína es producida naturalmente por </w:t>
      </w:r>
      <w:r>
        <w:rPr>
          <w:rFonts w:ascii="Arial" w:hAnsi="Arial" w:cs="Arial"/>
          <w:bCs/>
          <w:i/>
          <w:sz w:val="24"/>
          <w:szCs w:val="24"/>
          <w:lang w:val="es-ES"/>
        </w:rPr>
        <w:t>Bacillus thuringiensis</w:t>
      </w:r>
      <w:r>
        <w:rPr>
          <w:rFonts w:ascii="Arial" w:hAnsi="Arial" w:cs="Arial"/>
          <w:bCs/>
          <w:sz w:val="24"/>
          <w:szCs w:val="24"/>
          <w:lang w:val="es-ES"/>
        </w:rPr>
        <w:t>, afectando a numerosos insectos de distintos órdenes (</w:t>
      </w:r>
      <w:r w:rsidR="00950291">
        <w:rPr>
          <w:rFonts w:ascii="Arial" w:hAnsi="Arial" w:cs="Arial"/>
          <w:bCs/>
          <w:sz w:val="24"/>
          <w:szCs w:val="24"/>
          <w:lang w:val="es-ES"/>
        </w:rPr>
        <w:t xml:space="preserve">Figura </w:t>
      </w:r>
      <w:r w:rsidR="00146C0A">
        <w:rPr>
          <w:rFonts w:ascii="Arial" w:hAnsi="Arial" w:cs="Arial"/>
          <w:bCs/>
          <w:sz w:val="24"/>
          <w:szCs w:val="24"/>
          <w:lang w:val="es-ES"/>
        </w:rPr>
        <w:t>7</w:t>
      </w:r>
      <w:r>
        <w:rPr>
          <w:rFonts w:ascii="Arial" w:hAnsi="Arial" w:cs="Arial"/>
          <w:bCs/>
          <w:sz w:val="24"/>
          <w:szCs w:val="24"/>
          <w:lang w:val="es-ES"/>
        </w:rPr>
        <w:t>).</w:t>
      </w:r>
    </w:p>
    <w:p w14:paraId="0DFC8C3C" w14:textId="77777777" w:rsidR="00552828" w:rsidRDefault="00C6382A">
      <w:pPr>
        <w:spacing w:after="160" w:line="360" w:lineRule="auto"/>
        <w:jc w:val="center"/>
      </w:pPr>
      <w:r>
        <w:rPr>
          <w:noProof/>
          <w:lang w:eastAsia="es-AR"/>
        </w:rPr>
        <w:drawing>
          <wp:inline distT="0" distB="0" distL="0" distR="0" wp14:anchorId="2EA166D8" wp14:editId="2F93DF17">
            <wp:extent cx="2220139" cy="2463800"/>
            <wp:effectExtent l="0" t="0" r="8890" b="0"/>
            <wp:docPr id="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
                    <pic:cNvPicPr>
                      <a:picLocks noChangeAspect="1" noChangeArrowheads="1"/>
                    </pic:cNvPicPr>
                  </pic:nvPicPr>
                  <pic:blipFill>
                    <a:blip r:embed="rId40"/>
                    <a:stretch>
                      <a:fillRect/>
                    </a:stretch>
                  </pic:blipFill>
                  <pic:spPr bwMode="auto">
                    <a:xfrm>
                      <a:off x="0" y="0"/>
                      <a:ext cx="2234527" cy="2479767"/>
                    </a:xfrm>
                    <a:prstGeom prst="rect">
                      <a:avLst/>
                    </a:prstGeom>
                  </pic:spPr>
                </pic:pic>
              </a:graphicData>
            </a:graphic>
          </wp:inline>
        </w:drawing>
      </w:r>
    </w:p>
    <w:p w14:paraId="2C9CA075" w14:textId="661C2604" w:rsidR="00552828" w:rsidRDefault="00C2409F">
      <w:pPr>
        <w:spacing w:after="160" w:line="360" w:lineRule="auto"/>
        <w:jc w:val="center"/>
      </w:pPr>
      <w:r>
        <w:rPr>
          <w:rFonts w:ascii="Arial" w:hAnsi="Arial" w:cs="Arial"/>
          <w:b/>
          <w:bCs/>
          <w:lang w:val="es-ES"/>
        </w:rPr>
        <w:t>Figura</w:t>
      </w:r>
      <w:r w:rsidR="00C6382A">
        <w:rPr>
          <w:rFonts w:ascii="Arial" w:hAnsi="Arial" w:cs="Arial"/>
          <w:b/>
          <w:bCs/>
          <w:lang w:val="es-ES"/>
        </w:rPr>
        <w:t xml:space="preserve"> </w:t>
      </w:r>
      <w:r w:rsidR="00DF5B2D">
        <w:rPr>
          <w:rFonts w:ascii="Arial" w:hAnsi="Arial" w:cs="Arial"/>
          <w:b/>
          <w:bCs/>
          <w:lang w:val="es-ES"/>
        </w:rPr>
        <w:t>7</w:t>
      </w:r>
      <w:r w:rsidR="00C6382A">
        <w:rPr>
          <w:rFonts w:ascii="Arial" w:hAnsi="Arial" w:cs="Arial"/>
          <w:b/>
          <w:bCs/>
          <w:lang w:val="es-ES"/>
        </w:rPr>
        <w:t xml:space="preserve">. </w:t>
      </w:r>
      <w:r w:rsidR="00C6382A">
        <w:rPr>
          <w:rFonts w:ascii="Arial" w:hAnsi="Arial" w:cs="Arial"/>
          <w:bCs/>
          <w:lang w:val="es-ES"/>
        </w:rPr>
        <w:t xml:space="preserve">Las proteínas </w:t>
      </w:r>
      <w:r w:rsidR="00153055">
        <w:rPr>
          <w:rFonts w:ascii="Arial" w:hAnsi="Arial" w:cs="Arial"/>
          <w:bCs/>
          <w:lang w:val="es-ES"/>
        </w:rPr>
        <w:t>C</w:t>
      </w:r>
      <w:r w:rsidR="00C6382A">
        <w:rPr>
          <w:rFonts w:ascii="Arial" w:hAnsi="Arial" w:cs="Arial"/>
          <w:bCs/>
          <w:lang w:val="es-ES"/>
        </w:rPr>
        <w:t xml:space="preserve">ry y el espectro de acción que poseen sobre las distintas órdenes de plagas. </w:t>
      </w:r>
      <w:r w:rsidR="00034564">
        <w:rPr>
          <w:rFonts w:ascii="Arial" w:hAnsi="Arial" w:cs="Arial"/>
          <w:bCs/>
          <w:lang w:val="es-ES"/>
        </w:rPr>
        <w:t>w</w:t>
      </w:r>
      <w:r w:rsidR="00B83B40">
        <w:rPr>
          <w:rFonts w:ascii="Arial" w:hAnsi="Arial" w:cs="Arial"/>
          <w:bCs/>
          <w:lang w:val="es-ES"/>
        </w:rPr>
        <w:t xml:space="preserve"> </w:t>
      </w:r>
    </w:p>
    <w:p w14:paraId="0FC466FF" w14:textId="7A2A450C" w:rsidR="00552828" w:rsidRDefault="00C6382A">
      <w:pPr>
        <w:spacing w:after="160" w:line="360" w:lineRule="auto"/>
        <w:jc w:val="both"/>
        <w:rPr>
          <w:rFonts w:ascii="Arial" w:hAnsi="Arial" w:cs="Arial"/>
          <w:bCs/>
          <w:sz w:val="24"/>
          <w:szCs w:val="24"/>
          <w:lang w:val="es-ES"/>
        </w:rPr>
      </w:pPr>
      <w:r>
        <w:rPr>
          <w:rFonts w:ascii="Arial" w:hAnsi="Arial" w:cs="Arial"/>
          <w:bCs/>
          <w:sz w:val="24"/>
          <w:szCs w:val="24"/>
          <w:lang w:val="es-ES"/>
        </w:rPr>
        <w:t xml:space="preserve">La Figura </w:t>
      </w:r>
      <w:r w:rsidR="00146C0A">
        <w:rPr>
          <w:rFonts w:ascii="Arial" w:hAnsi="Arial" w:cs="Arial"/>
          <w:bCs/>
          <w:sz w:val="24"/>
          <w:szCs w:val="24"/>
          <w:lang w:val="es-ES"/>
        </w:rPr>
        <w:t>8</w:t>
      </w:r>
      <w:r>
        <w:rPr>
          <w:rFonts w:ascii="Arial" w:hAnsi="Arial" w:cs="Arial"/>
          <w:bCs/>
          <w:sz w:val="24"/>
          <w:szCs w:val="24"/>
          <w:lang w:val="es-ES"/>
        </w:rPr>
        <w:t xml:space="preserve"> muestra el mecanismo de acción de las proteínas Cry, donde los cristales llegan al intestino delgado del insecto y se activa</w:t>
      </w:r>
      <w:r w:rsidR="00C54823">
        <w:rPr>
          <w:rFonts w:ascii="Arial" w:hAnsi="Arial" w:cs="Arial"/>
          <w:bCs/>
          <w:sz w:val="24"/>
          <w:szCs w:val="24"/>
          <w:lang w:val="es-ES"/>
        </w:rPr>
        <w:t xml:space="preserve">. Luego </w:t>
      </w:r>
      <w:r>
        <w:rPr>
          <w:rFonts w:ascii="Arial" w:hAnsi="Arial" w:cs="Arial"/>
          <w:bCs/>
          <w:sz w:val="24"/>
          <w:szCs w:val="24"/>
          <w:lang w:val="es-ES"/>
        </w:rPr>
        <w:t>se adhiere a su epitelio intestinal formando poros en el tracto digestivo larval</w:t>
      </w:r>
      <w:r w:rsidR="00C54823">
        <w:rPr>
          <w:rFonts w:ascii="Arial" w:hAnsi="Arial" w:cs="Arial"/>
          <w:bCs/>
          <w:sz w:val="24"/>
          <w:szCs w:val="24"/>
          <w:lang w:val="es-ES"/>
        </w:rPr>
        <w:t>.</w:t>
      </w:r>
      <w:r>
        <w:rPr>
          <w:rFonts w:ascii="Arial" w:hAnsi="Arial" w:cs="Arial"/>
          <w:bCs/>
          <w:sz w:val="24"/>
          <w:szCs w:val="24"/>
          <w:lang w:val="es-ES"/>
        </w:rPr>
        <w:t xml:space="preserve"> </w:t>
      </w:r>
      <w:r w:rsidR="00C54823">
        <w:rPr>
          <w:rFonts w:ascii="Arial" w:hAnsi="Arial" w:cs="Arial"/>
          <w:bCs/>
          <w:sz w:val="24"/>
          <w:szCs w:val="24"/>
          <w:lang w:val="es-ES"/>
        </w:rPr>
        <w:t>E</w:t>
      </w:r>
      <w:r>
        <w:rPr>
          <w:rFonts w:ascii="Arial" w:hAnsi="Arial" w:cs="Arial"/>
          <w:bCs/>
          <w:sz w:val="24"/>
          <w:szCs w:val="24"/>
          <w:lang w:val="es-ES"/>
        </w:rPr>
        <w:t>stos cambios generan un desequilibrio osmótico provocando la parálisis del sistema digestivo</w:t>
      </w:r>
      <w:r w:rsidR="001C2F78">
        <w:rPr>
          <w:rFonts w:ascii="Arial" w:hAnsi="Arial" w:cs="Arial"/>
          <w:bCs/>
          <w:sz w:val="24"/>
          <w:szCs w:val="24"/>
          <w:lang w:val="es-ES"/>
        </w:rPr>
        <w:t xml:space="preserve"> de las larvas</w:t>
      </w:r>
      <w:r>
        <w:rPr>
          <w:rFonts w:ascii="Arial" w:hAnsi="Arial" w:cs="Arial"/>
          <w:bCs/>
          <w:sz w:val="24"/>
          <w:szCs w:val="24"/>
          <w:lang w:val="es-ES"/>
        </w:rPr>
        <w:t xml:space="preserve"> que dej</w:t>
      </w:r>
      <w:r w:rsidR="001C2F78">
        <w:rPr>
          <w:rFonts w:ascii="Arial" w:hAnsi="Arial" w:cs="Arial"/>
          <w:bCs/>
          <w:sz w:val="24"/>
          <w:szCs w:val="24"/>
          <w:lang w:val="es-ES"/>
        </w:rPr>
        <w:t>an</w:t>
      </w:r>
      <w:r>
        <w:rPr>
          <w:rFonts w:ascii="Arial" w:hAnsi="Arial" w:cs="Arial"/>
          <w:bCs/>
          <w:sz w:val="24"/>
          <w:szCs w:val="24"/>
          <w:lang w:val="es-ES"/>
        </w:rPr>
        <w:t xml:space="preserve"> de alimentarse y muere pocos días después</w:t>
      </w:r>
      <w:r>
        <w:rPr>
          <w:rFonts w:ascii="Arial" w:hAnsi="Arial" w:cs="Arial"/>
          <w:b/>
          <w:bCs/>
          <w:sz w:val="24"/>
          <w:szCs w:val="24"/>
          <w:lang w:val="es-ES"/>
        </w:rPr>
        <w:t xml:space="preserve"> </w:t>
      </w:r>
      <w:r>
        <w:rPr>
          <w:rFonts w:ascii="Arial" w:hAnsi="Arial" w:cs="Arial"/>
          <w:bCs/>
          <w:sz w:val="24"/>
          <w:szCs w:val="24"/>
          <w:lang w:val="es-ES"/>
        </w:rPr>
        <w:t>(Sassano, 201</w:t>
      </w:r>
      <w:r w:rsidR="00FC5618">
        <w:rPr>
          <w:rFonts w:ascii="Arial" w:hAnsi="Arial" w:cs="Arial"/>
          <w:bCs/>
          <w:sz w:val="24"/>
          <w:szCs w:val="24"/>
          <w:lang w:val="es-ES"/>
        </w:rPr>
        <w:t>4</w:t>
      </w:r>
      <w:r>
        <w:rPr>
          <w:rFonts w:ascii="Arial" w:hAnsi="Arial" w:cs="Arial"/>
          <w:bCs/>
          <w:sz w:val="24"/>
          <w:szCs w:val="24"/>
          <w:lang w:val="es-ES"/>
        </w:rPr>
        <w:t>).</w:t>
      </w:r>
    </w:p>
    <w:p w14:paraId="7CB00AD7" w14:textId="5F78D4E3" w:rsidR="00552828" w:rsidRDefault="006C11CF">
      <w:pPr>
        <w:spacing w:after="160" w:line="360" w:lineRule="auto"/>
        <w:jc w:val="center"/>
        <w:rPr>
          <w:rFonts w:ascii="Arial" w:hAnsi="Arial" w:cs="Arial"/>
          <w:b/>
          <w:bCs/>
          <w:lang w:val="es-ES"/>
        </w:rPr>
      </w:pPr>
      <w:r>
        <w:rPr>
          <w:noProof/>
        </w:rPr>
        <w:drawing>
          <wp:inline distT="0" distB="0" distL="0" distR="0" wp14:anchorId="398BED8B" wp14:editId="63BD9D99">
            <wp:extent cx="4406400" cy="2209936"/>
            <wp:effectExtent l="0" t="0" r="0" b="0"/>
            <wp:docPr id="79"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13690" cy="2213592"/>
                    </a:xfrm>
                    <a:prstGeom prst="rect">
                      <a:avLst/>
                    </a:prstGeom>
                  </pic:spPr>
                </pic:pic>
              </a:graphicData>
            </a:graphic>
          </wp:inline>
        </w:drawing>
      </w:r>
    </w:p>
    <w:p w14:paraId="53E10EDB" w14:textId="3318DEB0" w:rsidR="00552828" w:rsidRPr="00396554" w:rsidRDefault="00C2409F" w:rsidP="00396554">
      <w:pPr>
        <w:spacing w:after="160" w:line="360" w:lineRule="auto"/>
        <w:jc w:val="center"/>
        <w:rPr>
          <w:rFonts w:ascii="Arial" w:hAnsi="Arial" w:cs="Arial"/>
          <w:b/>
          <w:bCs/>
          <w:lang w:val="es-ES"/>
        </w:rPr>
      </w:pPr>
      <w:r>
        <w:rPr>
          <w:rFonts w:ascii="Arial" w:hAnsi="Arial" w:cs="Arial"/>
          <w:b/>
          <w:bCs/>
          <w:lang w:val="es-ES"/>
        </w:rPr>
        <w:t xml:space="preserve">Figura </w:t>
      </w:r>
      <w:r w:rsidR="00DF5B2D">
        <w:rPr>
          <w:rFonts w:ascii="Arial" w:hAnsi="Arial" w:cs="Arial"/>
          <w:b/>
          <w:bCs/>
          <w:lang w:val="es-ES"/>
        </w:rPr>
        <w:t>8</w:t>
      </w:r>
      <w:r w:rsidR="00C6382A">
        <w:rPr>
          <w:rFonts w:ascii="Arial" w:hAnsi="Arial" w:cs="Arial"/>
          <w:b/>
          <w:bCs/>
          <w:lang w:val="es-ES"/>
        </w:rPr>
        <w:t>.</w:t>
      </w:r>
      <w:r w:rsidR="00C6382A">
        <w:rPr>
          <w:rFonts w:ascii="Arial" w:hAnsi="Arial" w:cs="Arial"/>
          <w:bCs/>
          <w:lang w:val="es-ES"/>
        </w:rPr>
        <w:t xml:space="preserve"> Mecanismo de acción de las proteínas Cry</w:t>
      </w:r>
      <w:r w:rsidR="00153055">
        <w:rPr>
          <w:rFonts w:ascii="Arial" w:hAnsi="Arial" w:cs="Arial"/>
          <w:bCs/>
          <w:lang w:val="es-ES"/>
        </w:rPr>
        <w:t xml:space="preserve"> sobre la plaga</w:t>
      </w:r>
      <w:r w:rsidR="00C6382A">
        <w:rPr>
          <w:rFonts w:ascii="Arial" w:hAnsi="Arial" w:cs="Arial"/>
          <w:bCs/>
          <w:lang w:val="es-ES"/>
        </w:rPr>
        <w:t xml:space="preserve">. </w:t>
      </w:r>
      <w:r w:rsidR="00C6382A" w:rsidRPr="007068BB">
        <w:rPr>
          <w:rFonts w:ascii="Arial" w:hAnsi="Arial" w:cs="Arial"/>
          <w:bCs/>
          <w:lang w:val="es-ES"/>
        </w:rPr>
        <w:t>Fuente: Sassano, 201</w:t>
      </w:r>
      <w:r w:rsidR="00FC5618">
        <w:rPr>
          <w:rFonts w:ascii="Arial" w:hAnsi="Arial" w:cs="Arial"/>
          <w:bCs/>
          <w:lang w:val="es-ES"/>
        </w:rPr>
        <w:t>4</w:t>
      </w:r>
      <w:r w:rsidR="00396554">
        <w:rPr>
          <w:rFonts w:ascii="Arial" w:hAnsi="Arial" w:cs="Arial"/>
          <w:b/>
          <w:bCs/>
          <w:lang w:val="es-ES"/>
        </w:rPr>
        <w:t>.</w:t>
      </w:r>
    </w:p>
    <w:p w14:paraId="7C03DB9F" w14:textId="45AC8118" w:rsidR="00552828" w:rsidRDefault="00C6382A">
      <w:pPr>
        <w:spacing w:after="160" w:line="360" w:lineRule="auto"/>
        <w:jc w:val="both"/>
        <w:rPr>
          <w:rFonts w:ascii="Arial" w:hAnsi="Arial" w:cs="Arial"/>
          <w:b/>
          <w:bCs/>
          <w:sz w:val="24"/>
          <w:szCs w:val="24"/>
          <w:lang w:val="es-ES"/>
        </w:rPr>
      </w:pPr>
      <w:r>
        <w:rPr>
          <w:rFonts w:ascii="Arial" w:hAnsi="Arial" w:cs="Arial"/>
          <w:b/>
          <w:bCs/>
          <w:sz w:val="24"/>
          <w:szCs w:val="24"/>
          <w:lang w:val="es-ES"/>
        </w:rPr>
        <w:lastRenderedPageBreak/>
        <w:t xml:space="preserve">C.3. Aumento de la </w:t>
      </w:r>
      <w:r w:rsidR="006E3C8C">
        <w:rPr>
          <w:rFonts w:ascii="Arial" w:hAnsi="Arial" w:cs="Arial"/>
          <w:b/>
          <w:bCs/>
          <w:sz w:val="24"/>
          <w:szCs w:val="24"/>
          <w:lang w:val="es-ES"/>
        </w:rPr>
        <w:t>r</w:t>
      </w:r>
      <w:r>
        <w:rPr>
          <w:rFonts w:ascii="Arial" w:hAnsi="Arial" w:cs="Arial"/>
          <w:b/>
          <w:bCs/>
          <w:sz w:val="24"/>
          <w:szCs w:val="24"/>
          <w:lang w:val="es-ES"/>
        </w:rPr>
        <w:t>esistencia por parte de la plaga</w:t>
      </w:r>
    </w:p>
    <w:p w14:paraId="3B0D4A77" w14:textId="4697A0A8"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La expresión de la toxina (cristales proteicos </w:t>
      </w:r>
      <w:r w:rsidR="00153055">
        <w:rPr>
          <w:rFonts w:ascii="Arial" w:hAnsi="Arial" w:cs="Arial"/>
          <w:bCs/>
          <w:sz w:val="24"/>
          <w:szCs w:val="24"/>
        </w:rPr>
        <w:t>C</w:t>
      </w:r>
      <w:r>
        <w:rPr>
          <w:rFonts w:ascii="Arial" w:hAnsi="Arial" w:cs="Arial"/>
          <w:bCs/>
          <w:sz w:val="24"/>
          <w:szCs w:val="24"/>
        </w:rPr>
        <w:t>ry) está determinada por la transformación producida por los tejidos de la planta que van a generar diferentes concentraciones, permitiendo de este modo distintos niveles de control sobre la plaga y como tema más importante ocasionando el fenómeno de resistencia</w:t>
      </w:r>
      <w:r w:rsidR="002074F8">
        <w:rPr>
          <w:rFonts w:ascii="Arial" w:hAnsi="Arial" w:cs="Arial"/>
          <w:bCs/>
          <w:sz w:val="24"/>
          <w:szCs w:val="24"/>
        </w:rPr>
        <w:t>. Es</w:t>
      </w:r>
      <w:r>
        <w:rPr>
          <w:rFonts w:ascii="Arial" w:hAnsi="Arial" w:cs="Arial"/>
          <w:bCs/>
          <w:sz w:val="24"/>
          <w:szCs w:val="24"/>
        </w:rPr>
        <w:t xml:space="preserve"> así </w:t>
      </w:r>
      <w:r w:rsidR="00C54823">
        <w:rPr>
          <w:rFonts w:ascii="Arial" w:hAnsi="Arial" w:cs="Arial"/>
          <w:bCs/>
          <w:sz w:val="24"/>
          <w:szCs w:val="24"/>
        </w:rPr>
        <w:t>como con</w:t>
      </w:r>
      <w:r>
        <w:rPr>
          <w:rFonts w:ascii="Arial" w:hAnsi="Arial" w:cs="Arial"/>
          <w:bCs/>
          <w:sz w:val="24"/>
          <w:szCs w:val="24"/>
        </w:rPr>
        <w:t xml:space="preserve"> bajas dosis de la toxina</w:t>
      </w:r>
      <w:r w:rsidR="002074F8">
        <w:rPr>
          <w:rFonts w:ascii="Arial" w:hAnsi="Arial" w:cs="Arial"/>
          <w:bCs/>
          <w:sz w:val="24"/>
          <w:szCs w:val="24"/>
        </w:rPr>
        <w:t>, se</w:t>
      </w:r>
      <w:r>
        <w:rPr>
          <w:rFonts w:ascii="Arial" w:hAnsi="Arial" w:cs="Arial"/>
          <w:bCs/>
          <w:sz w:val="24"/>
          <w:szCs w:val="24"/>
        </w:rPr>
        <w:t xml:space="preserve"> genera la supervivencia de individuos heterocigotos y</w:t>
      </w:r>
      <w:r w:rsidR="004234BB">
        <w:rPr>
          <w:rFonts w:ascii="Arial" w:hAnsi="Arial" w:cs="Arial"/>
          <w:bCs/>
          <w:sz w:val="24"/>
          <w:szCs w:val="24"/>
        </w:rPr>
        <w:t xml:space="preserve"> homocigotos resistentes</w:t>
      </w:r>
      <w:r w:rsidR="0074269A">
        <w:rPr>
          <w:rFonts w:ascii="Arial" w:hAnsi="Arial" w:cs="Arial"/>
          <w:bCs/>
          <w:sz w:val="24"/>
          <w:szCs w:val="24"/>
        </w:rPr>
        <w:t xml:space="preserve"> </w:t>
      </w:r>
      <w:bookmarkStart w:id="125" w:name="_Hlk49444956"/>
      <w:r w:rsidR="0074269A">
        <w:rPr>
          <w:rFonts w:ascii="Arial" w:hAnsi="Arial" w:cs="Arial"/>
          <w:bCs/>
          <w:sz w:val="24"/>
          <w:szCs w:val="24"/>
        </w:rPr>
        <w:t>(</w:t>
      </w:r>
      <w:r w:rsidR="00C23C65">
        <w:rPr>
          <w:rFonts w:ascii="Arial" w:hAnsi="Arial" w:cs="Arial"/>
          <w:bCs/>
          <w:sz w:val="24"/>
          <w:szCs w:val="24"/>
        </w:rPr>
        <w:t>Zener, 2009</w:t>
      </w:r>
      <w:r w:rsidR="0074269A">
        <w:rPr>
          <w:rFonts w:ascii="Arial" w:hAnsi="Arial" w:cs="Arial"/>
          <w:bCs/>
          <w:sz w:val="24"/>
          <w:szCs w:val="24"/>
        </w:rPr>
        <w:t>)</w:t>
      </w:r>
      <w:r w:rsidR="004072B5">
        <w:rPr>
          <w:rFonts w:ascii="Arial" w:hAnsi="Arial" w:cs="Arial"/>
          <w:bCs/>
          <w:sz w:val="24"/>
          <w:szCs w:val="24"/>
        </w:rPr>
        <w:t>.</w:t>
      </w:r>
      <w:bookmarkEnd w:id="125"/>
    </w:p>
    <w:p w14:paraId="07EE79B2" w14:textId="79E98008"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Desde la incorporación de los maíces genéticamente modificados (Bt) que buscan lograr un buen control sobre la plaga de lepidópteros, se han abierto sucesivas alarmas con el fin de contar con poblaciones susceptibles evitando o al menos retrasando la aparición de individuos resistentes y permitiendo la sustentabilidad de la tecnología en el tiempo </w:t>
      </w:r>
      <w:bookmarkStart w:id="126" w:name="_Hlk49444971"/>
      <w:r>
        <w:rPr>
          <w:rFonts w:ascii="Arial" w:hAnsi="Arial" w:cs="Arial"/>
          <w:bCs/>
          <w:sz w:val="24"/>
          <w:szCs w:val="24"/>
        </w:rPr>
        <w:t>(Mur</w:t>
      </w:r>
      <w:r w:rsidR="00024B00">
        <w:rPr>
          <w:rFonts w:ascii="Arial" w:hAnsi="Arial" w:cs="Arial"/>
          <w:bCs/>
          <w:sz w:val="24"/>
          <w:szCs w:val="24"/>
        </w:rPr>
        <w:t>ú</w:t>
      </w:r>
      <w:r>
        <w:rPr>
          <w:rFonts w:ascii="Arial" w:hAnsi="Arial" w:cs="Arial"/>
          <w:bCs/>
          <w:sz w:val="24"/>
          <w:szCs w:val="24"/>
        </w:rPr>
        <w:t>a, 200</w:t>
      </w:r>
      <w:r w:rsidR="00FB066E">
        <w:rPr>
          <w:rFonts w:ascii="Arial" w:hAnsi="Arial" w:cs="Arial"/>
          <w:bCs/>
          <w:sz w:val="24"/>
          <w:szCs w:val="24"/>
        </w:rPr>
        <w:t>9</w:t>
      </w:r>
      <w:bookmarkEnd w:id="126"/>
      <w:r>
        <w:rPr>
          <w:rFonts w:ascii="Arial" w:hAnsi="Arial" w:cs="Arial"/>
          <w:bCs/>
          <w:sz w:val="24"/>
          <w:szCs w:val="24"/>
        </w:rPr>
        <w:t xml:space="preserve">). </w:t>
      </w:r>
    </w:p>
    <w:p w14:paraId="62BF598F" w14:textId="77777777" w:rsidR="00552828" w:rsidRDefault="00C6382A">
      <w:pPr>
        <w:spacing w:after="160" w:line="360" w:lineRule="auto"/>
        <w:jc w:val="both"/>
        <w:rPr>
          <w:rFonts w:ascii="Arial" w:hAnsi="Arial" w:cs="Arial"/>
          <w:bCs/>
          <w:sz w:val="24"/>
          <w:szCs w:val="24"/>
        </w:rPr>
      </w:pPr>
      <w:r>
        <w:rPr>
          <w:rFonts w:ascii="Arial" w:hAnsi="Arial" w:cs="Arial"/>
          <w:bCs/>
          <w:sz w:val="24"/>
          <w:szCs w:val="24"/>
        </w:rPr>
        <w:t>Sassano (2014) mencionó un aspecto de suma importancia relacionado con los costos, al ver la reacción que tienen los productores frente a la baja efectividad de los productos, tienden a incrementar las dosis y frecuencias de aplicación, generando un aumento de los costos por mayor número de aplicaciones y lo más grave es que incrementan los niveles de resistencia.</w:t>
      </w:r>
    </w:p>
    <w:p w14:paraId="2C054CDB" w14:textId="77777777" w:rsidR="00803220" w:rsidRDefault="00803220">
      <w:pPr>
        <w:spacing w:after="160" w:line="360" w:lineRule="auto"/>
        <w:jc w:val="both"/>
        <w:rPr>
          <w:rFonts w:ascii="Arial" w:hAnsi="Arial" w:cs="Arial"/>
          <w:b/>
          <w:bCs/>
          <w:sz w:val="24"/>
          <w:szCs w:val="24"/>
        </w:rPr>
      </w:pPr>
    </w:p>
    <w:p w14:paraId="440061B0" w14:textId="26E14AF4" w:rsidR="00552828" w:rsidRDefault="00C6382A">
      <w:pPr>
        <w:spacing w:after="160" w:line="360" w:lineRule="auto"/>
        <w:jc w:val="both"/>
        <w:rPr>
          <w:rFonts w:ascii="Arial" w:hAnsi="Arial" w:cs="Arial"/>
          <w:b/>
          <w:bCs/>
          <w:sz w:val="24"/>
          <w:szCs w:val="24"/>
        </w:rPr>
      </w:pPr>
      <w:r>
        <w:rPr>
          <w:rFonts w:ascii="Arial" w:hAnsi="Arial" w:cs="Arial"/>
          <w:b/>
          <w:bCs/>
          <w:sz w:val="24"/>
          <w:szCs w:val="24"/>
        </w:rPr>
        <w:t>C.4. Manejo integrado de resistencia</w:t>
      </w:r>
      <w:r w:rsidR="000C064C">
        <w:rPr>
          <w:rFonts w:ascii="Arial" w:hAnsi="Arial" w:cs="Arial"/>
          <w:b/>
          <w:bCs/>
          <w:sz w:val="24"/>
          <w:szCs w:val="24"/>
        </w:rPr>
        <w:t xml:space="preserve"> (M</w:t>
      </w:r>
      <w:r>
        <w:rPr>
          <w:rFonts w:ascii="Arial" w:hAnsi="Arial" w:cs="Arial"/>
          <w:b/>
          <w:bCs/>
          <w:sz w:val="24"/>
          <w:szCs w:val="24"/>
        </w:rPr>
        <w:t>I</w:t>
      </w:r>
      <w:r w:rsidR="000C064C">
        <w:rPr>
          <w:rFonts w:ascii="Arial" w:hAnsi="Arial" w:cs="Arial"/>
          <w:b/>
          <w:bCs/>
          <w:sz w:val="24"/>
          <w:szCs w:val="24"/>
        </w:rPr>
        <w:t>R</w:t>
      </w:r>
      <w:r>
        <w:rPr>
          <w:rFonts w:ascii="Arial" w:hAnsi="Arial" w:cs="Arial"/>
          <w:b/>
          <w:bCs/>
          <w:sz w:val="24"/>
          <w:szCs w:val="24"/>
        </w:rPr>
        <w:t>)</w:t>
      </w:r>
    </w:p>
    <w:p w14:paraId="5DB08144" w14:textId="5D848E5C" w:rsidR="00552828" w:rsidRDefault="00C6382A">
      <w:pPr>
        <w:spacing w:after="160" w:line="360" w:lineRule="auto"/>
        <w:jc w:val="both"/>
        <w:rPr>
          <w:rFonts w:ascii="Arial" w:hAnsi="Arial" w:cs="Arial"/>
          <w:bCs/>
          <w:sz w:val="24"/>
          <w:szCs w:val="24"/>
        </w:rPr>
      </w:pPr>
      <w:r>
        <w:rPr>
          <w:rFonts w:ascii="Arial" w:hAnsi="Arial" w:cs="Arial"/>
          <w:bCs/>
          <w:sz w:val="24"/>
          <w:szCs w:val="24"/>
        </w:rPr>
        <w:t xml:space="preserve">El manejo de resistencia de </w:t>
      </w:r>
      <w:r w:rsidR="0012341D">
        <w:rPr>
          <w:rFonts w:ascii="Arial" w:hAnsi="Arial" w:cs="Arial"/>
          <w:bCs/>
          <w:sz w:val="24"/>
          <w:szCs w:val="24"/>
        </w:rPr>
        <w:t>insectos es</w:t>
      </w:r>
      <w:r>
        <w:rPr>
          <w:rFonts w:ascii="Arial" w:hAnsi="Arial" w:cs="Arial"/>
          <w:bCs/>
          <w:sz w:val="24"/>
          <w:szCs w:val="24"/>
        </w:rPr>
        <w:t xml:space="preserve"> una metodología que se enfoca en evitar el aumento de la aparición de resistencia debido a variaciones genéticas o mutaciones que evitan la acción de la proteína </w:t>
      </w:r>
      <w:r w:rsidR="00153055">
        <w:rPr>
          <w:rFonts w:ascii="Arial" w:hAnsi="Arial" w:cs="Arial"/>
          <w:bCs/>
          <w:sz w:val="24"/>
          <w:szCs w:val="24"/>
        </w:rPr>
        <w:t>C</w:t>
      </w:r>
      <w:r>
        <w:rPr>
          <w:rFonts w:ascii="Arial" w:hAnsi="Arial" w:cs="Arial"/>
          <w:bCs/>
          <w:sz w:val="24"/>
          <w:szCs w:val="24"/>
        </w:rPr>
        <w:t xml:space="preserve">ry, o permitir el aumento de la expresión de dosis de las proteínas de los insecticidas. </w:t>
      </w:r>
      <w:bookmarkStart w:id="127" w:name="_Hlk49444990"/>
      <w:r>
        <w:rPr>
          <w:rFonts w:ascii="Arial" w:hAnsi="Arial" w:cs="Arial"/>
          <w:bCs/>
          <w:sz w:val="24"/>
          <w:szCs w:val="24"/>
        </w:rPr>
        <w:t xml:space="preserve">Flores y Balbi (2014) </w:t>
      </w:r>
      <w:bookmarkEnd w:id="127"/>
      <w:r>
        <w:rPr>
          <w:rFonts w:ascii="Arial" w:hAnsi="Arial" w:cs="Arial"/>
          <w:bCs/>
          <w:sz w:val="24"/>
          <w:szCs w:val="24"/>
        </w:rPr>
        <w:t xml:space="preserve">mencionaron como los pilares para el éxito del </w:t>
      </w:r>
      <w:bookmarkStart w:id="128" w:name="_Hlk49519500"/>
      <w:r>
        <w:rPr>
          <w:rFonts w:ascii="Arial" w:hAnsi="Arial" w:cs="Arial"/>
          <w:bCs/>
          <w:sz w:val="24"/>
          <w:szCs w:val="24"/>
        </w:rPr>
        <w:t>MRI</w:t>
      </w:r>
      <w:bookmarkEnd w:id="128"/>
      <w:r>
        <w:rPr>
          <w:rFonts w:ascii="Arial" w:hAnsi="Arial" w:cs="Arial"/>
          <w:bCs/>
          <w:sz w:val="24"/>
          <w:szCs w:val="24"/>
        </w:rPr>
        <w:t xml:space="preserve"> la utilización de Refugios y el uso </w:t>
      </w:r>
      <w:r w:rsidR="00C55690">
        <w:rPr>
          <w:rFonts w:ascii="Arial" w:hAnsi="Arial" w:cs="Arial"/>
          <w:bCs/>
          <w:sz w:val="24"/>
          <w:szCs w:val="24"/>
        </w:rPr>
        <w:t>de eventos piramidales (maíces B</w:t>
      </w:r>
      <w:r>
        <w:rPr>
          <w:rFonts w:ascii="Arial" w:hAnsi="Arial" w:cs="Arial"/>
          <w:bCs/>
          <w:sz w:val="24"/>
          <w:szCs w:val="24"/>
        </w:rPr>
        <w:t>t), y que la programación de estos manejos debe estar adecuadas a cada sistema en particular</w:t>
      </w:r>
      <w:r w:rsidR="001C2F78">
        <w:rPr>
          <w:rFonts w:ascii="Arial" w:hAnsi="Arial" w:cs="Arial"/>
          <w:bCs/>
          <w:sz w:val="24"/>
          <w:szCs w:val="24"/>
        </w:rPr>
        <w:t>, sistema</w:t>
      </w:r>
      <w:r>
        <w:rPr>
          <w:rFonts w:ascii="Arial" w:hAnsi="Arial" w:cs="Arial"/>
          <w:bCs/>
          <w:sz w:val="24"/>
          <w:szCs w:val="24"/>
        </w:rPr>
        <w:t xml:space="preserve"> donde interactúan el cultivo Bt, la plaga y el agroecosistema </w:t>
      </w:r>
      <w:bookmarkStart w:id="129" w:name="_Hlk49445016"/>
      <w:r>
        <w:rPr>
          <w:rFonts w:ascii="Arial" w:hAnsi="Arial" w:cs="Arial"/>
          <w:bCs/>
          <w:sz w:val="24"/>
          <w:szCs w:val="24"/>
        </w:rPr>
        <w:t>(Szwarc, 20</w:t>
      </w:r>
      <w:r w:rsidR="00FC5618">
        <w:rPr>
          <w:rFonts w:ascii="Arial" w:hAnsi="Arial" w:cs="Arial"/>
          <w:bCs/>
          <w:sz w:val="24"/>
          <w:szCs w:val="24"/>
        </w:rPr>
        <w:t>15</w:t>
      </w:r>
      <w:r>
        <w:rPr>
          <w:rFonts w:ascii="Arial" w:hAnsi="Arial" w:cs="Arial"/>
          <w:bCs/>
          <w:sz w:val="24"/>
          <w:szCs w:val="24"/>
        </w:rPr>
        <w:t>)</w:t>
      </w:r>
      <w:r w:rsidR="00EC7C7E">
        <w:rPr>
          <w:rFonts w:ascii="Arial" w:hAnsi="Arial" w:cs="Arial"/>
          <w:bCs/>
          <w:sz w:val="24"/>
          <w:szCs w:val="24"/>
        </w:rPr>
        <w:t>.</w:t>
      </w:r>
      <w:bookmarkEnd w:id="129"/>
    </w:p>
    <w:p w14:paraId="655C8215" w14:textId="65557377" w:rsidR="00EC7C7E" w:rsidRDefault="006C11CF" w:rsidP="00EC7C7E">
      <w:pPr>
        <w:spacing w:after="160" w:line="360" w:lineRule="auto"/>
        <w:jc w:val="center"/>
        <w:rPr>
          <w:rFonts w:ascii="Arial" w:hAnsi="Arial" w:cs="Arial"/>
          <w:bCs/>
          <w:sz w:val="24"/>
          <w:szCs w:val="24"/>
        </w:rPr>
      </w:pPr>
      <w:r>
        <w:rPr>
          <w:noProof/>
        </w:rPr>
        <w:lastRenderedPageBreak/>
        <w:drawing>
          <wp:inline distT="0" distB="0" distL="0" distR="0" wp14:anchorId="1A3B8C8D" wp14:editId="3EE779E4">
            <wp:extent cx="3556800" cy="2657300"/>
            <wp:effectExtent l="0" t="0" r="5715" b="0"/>
            <wp:docPr id="78"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565733" cy="2663974"/>
                    </a:xfrm>
                    <a:prstGeom prst="rect">
                      <a:avLst/>
                    </a:prstGeom>
                  </pic:spPr>
                </pic:pic>
              </a:graphicData>
            </a:graphic>
          </wp:inline>
        </w:drawing>
      </w:r>
    </w:p>
    <w:p w14:paraId="57964364" w14:textId="1E66A9FB" w:rsidR="004B4E70" w:rsidRDefault="004B4E70" w:rsidP="00803220">
      <w:pPr>
        <w:spacing w:after="160" w:line="360" w:lineRule="auto"/>
        <w:jc w:val="both"/>
        <w:rPr>
          <w:rFonts w:ascii="Arial" w:hAnsi="Arial" w:cs="Arial"/>
          <w:bCs/>
        </w:rPr>
      </w:pPr>
      <w:bookmarkStart w:id="130" w:name="_Hlk49445037"/>
      <w:r w:rsidRPr="00EF5396">
        <w:rPr>
          <w:rFonts w:ascii="Arial" w:hAnsi="Arial" w:cs="Arial"/>
          <w:b/>
        </w:rPr>
        <w:t>Figura</w:t>
      </w:r>
      <w:r w:rsidR="00EF5396" w:rsidRPr="00EF5396">
        <w:rPr>
          <w:rFonts w:ascii="Arial" w:hAnsi="Arial" w:cs="Arial"/>
          <w:b/>
        </w:rPr>
        <w:t xml:space="preserve"> </w:t>
      </w:r>
      <w:r w:rsidR="00DF5B2D">
        <w:rPr>
          <w:rFonts w:ascii="Arial" w:hAnsi="Arial" w:cs="Arial"/>
          <w:b/>
        </w:rPr>
        <w:t>9</w:t>
      </w:r>
      <w:r w:rsidRPr="00EF5396">
        <w:rPr>
          <w:rFonts w:ascii="Arial" w:hAnsi="Arial" w:cs="Arial"/>
          <w:b/>
        </w:rPr>
        <w:t>.</w:t>
      </w:r>
      <w:r w:rsidR="00803220">
        <w:rPr>
          <w:rFonts w:ascii="Arial" w:hAnsi="Arial" w:cs="Arial"/>
          <w:b/>
        </w:rPr>
        <w:t xml:space="preserve"> </w:t>
      </w:r>
      <w:r w:rsidR="00803220" w:rsidRPr="00803220">
        <w:rPr>
          <w:rFonts w:ascii="Arial" w:hAnsi="Arial" w:cs="Arial"/>
          <w:bCs/>
        </w:rPr>
        <w:t xml:space="preserve">Programa de manejo integrado de plagas. Fuente: </w:t>
      </w:r>
      <w:bookmarkStart w:id="131" w:name="_Hlk49519525"/>
      <w:r w:rsidR="00803220" w:rsidRPr="00803220">
        <w:rPr>
          <w:rFonts w:ascii="Arial" w:hAnsi="Arial" w:cs="Arial"/>
          <w:bCs/>
        </w:rPr>
        <w:t>IRAC</w:t>
      </w:r>
      <w:bookmarkEnd w:id="131"/>
      <w:r w:rsidR="00803220" w:rsidRPr="00803220">
        <w:rPr>
          <w:rFonts w:ascii="Arial" w:hAnsi="Arial" w:cs="Arial"/>
          <w:bCs/>
        </w:rPr>
        <w:t xml:space="preserve"> Argentina (2018).</w:t>
      </w:r>
    </w:p>
    <w:bookmarkEnd w:id="130"/>
    <w:p w14:paraId="79E19D96" w14:textId="77777777" w:rsidR="0012341D" w:rsidRDefault="0012341D" w:rsidP="00803220">
      <w:pPr>
        <w:spacing w:after="160" w:line="360" w:lineRule="auto"/>
        <w:jc w:val="both"/>
        <w:rPr>
          <w:rFonts w:ascii="Arial" w:hAnsi="Arial" w:cs="Arial"/>
          <w:bCs/>
        </w:rPr>
      </w:pPr>
    </w:p>
    <w:p w14:paraId="23C6DC74" w14:textId="394B38C2" w:rsidR="00803220" w:rsidRDefault="0012341D" w:rsidP="00803220">
      <w:pPr>
        <w:spacing w:after="160" w:line="360" w:lineRule="auto"/>
        <w:jc w:val="both"/>
        <w:rPr>
          <w:rFonts w:ascii="Arial" w:hAnsi="Arial" w:cs="Arial"/>
          <w:bCs/>
          <w:sz w:val="24"/>
          <w:szCs w:val="24"/>
        </w:rPr>
      </w:pPr>
      <w:r>
        <w:rPr>
          <w:rFonts w:ascii="Arial" w:hAnsi="Arial" w:cs="Arial"/>
          <w:bCs/>
          <w:sz w:val="24"/>
          <w:szCs w:val="24"/>
        </w:rPr>
        <w:t>Estos programas de M</w:t>
      </w:r>
      <w:r w:rsidR="001C2F78">
        <w:rPr>
          <w:rFonts w:ascii="Arial" w:hAnsi="Arial" w:cs="Arial"/>
          <w:bCs/>
          <w:sz w:val="24"/>
          <w:szCs w:val="24"/>
        </w:rPr>
        <w:t>IR</w:t>
      </w:r>
      <w:r>
        <w:rPr>
          <w:rFonts w:ascii="Arial" w:hAnsi="Arial" w:cs="Arial"/>
          <w:bCs/>
          <w:sz w:val="24"/>
          <w:szCs w:val="24"/>
        </w:rPr>
        <w:t xml:space="preserve"> están destinados a retrasar la evolución y selección de resistencia de los insectos a la tecnología Bt. Trabajan en el manejo de los factores que favorecen la selección de la resistencia y </w:t>
      </w:r>
      <w:r w:rsidR="001C2F78">
        <w:rPr>
          <w:rFonts w:ascii="Arial" w:hAnsi="Arial" w:cs="Arial"/>
          <w:bCs/>
          <w:sz w:val="24"/>
          <w:szCs w:val="24"/>
        </w:rPr>
        <w:t xml:space="preserve">en </w:t>
      </w:r>
      <w:r>
        <w:rPr>
          <w:rFonts w:ascii="Arial" w:hAnsi="Arial" w:cs="Arial"/>
          <w:bCs/>
          <w:sz w:val="24"/>
          <w:szCs w:val="24"/>
        </w:rPr>
        <w:t>disminuir el nivel poblacional de individuos resistentes. Los pilares que apuntan estos programas de M</w:t>
      </w:r>
      <w:r w:rsidR="001C2F78">
        <w:rPr>
          <w:rFonts w:ascii="Arial" w:hAnsi="Arial" w:cs="Arial"/>
          <w:bCs/>
          <w:sz w:val="24"/>
          <w:szCs w:val="24"/>
        </w:rPr>
        <w:t>IR</w:t>
      </w:r>
      <w:r>
        <w:rPr>
          <w:rFonts w:ascii="Arial" w:hAnsi="Arial" w:cs="Arial"/>
          <w:bCs/>
          <w:sz w:val="24"/>
          <w:szCs w:val="24"/>
        </w:rPr>
        <w:t xml:space="preserve"> son la rotación de cultivos, buen control de malezas y tratamiento de rastrojos, siembra de refugios, etc. (Figura </w:t>
      </w:r>
      <w:r w:rsidR="00146C0A">
        <w:rPr>
          <w:rFonts w:ascii="Arial" w:hAnsi="Arial" w:cs="Arial"/>
          <w:bCs/>
          <w:sz w:val="24"/>
          <w:szCs w:val="24"/>
        </w:rPr>
        <w:t>9</w:t>
      </w:r>
      <w:r>
        <w:rPr>
          <w:rFonts w:ascii="Arial" w:hAnsi="Arial" w:cs="Arial"/>
          <w:bCs/>
          <w:sz w:val="24"/>
          <w:szCs w:val="24"/>
        </w:rPr>
        <w:t>).</w:t>
      </w:r>
    </w:p>
    <w:p w14:paraId="164033B2" w14:textId="77777777" w:rsidR="0012341D" w:rsidRPr="0012341D" w:rsidRDefault="0012341D" w:rsidP="00803220">
      <w:pPr>
        <w:spacing w:after="160" w:line="360" w:lineRule="auto"/>
        <w:jc w:val="both"/>
        <w:rPr>
          <w:rFonts w:ascii="Arial" w:hAnsi="Arial" w:cs="Arial"/>
          <w:b/>
          <w:sz w:val="24"/>
          <w:szCs w:val="24"/>
        </w:rPr>
      </w:pPr>
    </w:p>
    <w:p w14:paraId="0F2BE1E1" w14:textId="3A30E2B0" w:rsidR="004234BB" w:rsidRDefault="004234BB">
      <w:pPr>
        <w:spacing w:after="160" w:line="360" w:lineRule="auto"/>
        <w:jc w:val="both"/>
        <w:rPr>
          <w:rFonts w:ascii="Arial" w:hAnsi="Arial" w:cs="Arial"/>
          <w:b/>
          <w:bCs/>
          <w:sz w:val="24"/>
          <w:szCs w:val="24"/>
        </w:rPr>
      </w:pPr>
    </w:p>
    <w:p w14:paraId="686D0047" w14:textId="77777777" w:rsidR="00EC7C7E" w:rsidRDefault="00EC7C7E">
      <w:pPr>
        <w:spacing w:after="160" w:line="360" w:lineRule="auto"/>
        <w:jc w:val="both"/>
        <w:rPr>
          <w:rFonts w:ascii="Arial" w:hAnsi="Arial" w:cs="Arial"/>
          <w:b/>
          <w:bCs/>
          <w:sz w:val="24"/>
          <w:szCs w:val="24"/>
        </w:rPr>
      </w:pPr>
    </w:p>
    <w:p w14:paraId="21851FD3" w14:textId="77777777" w:rsidR="00552828" w:rsidRDefault="00C6382A">
      <w:pPr>
        <w:spacing w:after="160" w:line="360" w:lineRule="auto"/>
        <w:jc w:val="both"/>
        <w:rPr>
          <w:rFonts w:ascii="Arial" w:hAnsi="Arial" w:cs="Arial"/>
          <w:b/>
          <w:bCs/>
          <w:sz w:val="24"/>
          <w:szCs w:val="24"/>
        </w:rPr>
      </w:pPr>
      <w:r>
        <w:rPr>
          <w:rFonts w:ascii="Arial" w:hAnsi="Arial" w:cs="Arial"/>
          <w:b/>
          <w:bCs/>
          <w:sz w:val="24"/>
          <w:szCs w:val="24"/>
        </w:rPr>
        <w:t xml:space="preserve">C.5. Utilización de refugios </w:t>
      </w:r>
    </w:p>
    <w:p w14:paraId="0B22A624" w14:textId="4D310B5F" w:rsidR="00552828" w:rsidRDefault="00C6382A">
      <w:pPr>
        <w:spacing w:after="160" w:line="360" w:lineRule="auto"/>
        <w:jc w:val="both"/>
        <w:rPr>
          <w:rFonts w:ascii="Arial" w:hAnsi="Arial" w:cs="Arial"/>
          <w:sz w:val="24"/>
          <w:szCs w:val="24"/>
        </w:rPr>
      </w:pPr>
      <w:r w:rsidRPr="007E3B54">
        <w:rPr>
          <w:rFonts w:ascii="Arial" w:hAnsi="Arial" w:cs="Arial"/>
          <w:sz w:val="24"/>
          <w:szCs w:val="24"/>
        </w:rPr>
        <w:t xml:space="preserve">La siembra de refugios consiste en que a la superficie sembrada con el maíz transgénico (Bt), se </w:t>
      </w:r>
      <w:r w:rsidR="001C2F78">
        <w:rPr>
          <w:rFonts w:ascii="Arial" w:hAnsi="Arial" w:cs="Arial"/>
          <w:sz w:val="24"/>
          <w:szCs w:val="24"/>
        </w:rPr>
        <w:t>suma</w:t>
      </w:r>
      <w:r w:rsidRPr="007E3B54">
        <w:rPr>
          <w:rFonts w:ascii="Arial" w:hAnsi="Arial" w:cs="Arial"/>
          <w:sz w:val="24"/>
          <w:szCs w:val="24"/>
        </w:rPr>
        <w:t xml:space="preserve"> una siembra de un maíz convencional (no Bt) ocupando un 10 % de la superficie total. Estos maíces sembrados tienen que tener el </w:t>
      </w:r>
      <w:r w:rsidR="001C2F78">
        <w:rPr>
          <w:rFonts w:ascii="Arial" w:hAnsi="Arial" w:cs="Arial"/>
          <w:sz w:val="24"/>
          <w:szCs w:val="24"/>
        </w:rPr>
        <w:t xml:space="preserve">mismo </w:t>
      </w:r>
      <w:r w:rsidRPr="007E3B54">
        <w:rPr>
          <w:rFonts w:ascii="Arial" w:hAnsi="Arial" w:cs="Arial"/>
          <w:sz w:val="24"/>
          <w:szCs w:val="24"/>
        </w:rPr>
        <w:t>ciclo de madure</w:t>
      </w:r>
      <w:r w:rsidR="001C2F78">
        <w:rPr>
          <w:rFonts w:ascii="Arial" w:hAnsi="Arial" w:cs="Arial"/>
          <w:sz w:val="24"/>
          <w:szCs w:val="24"/>
        </w:rPr>
        <w:t>z</w:t>
      </w:r>
      <w:r w:rsidRPr="007E3B54">
        <w:rPr>
          <w:rFonts w:ascii="Arial" w:hAnsi="Arial" w:cs="Arial"/>
          <w:sz w:val="24"/>
          <w:szCs w:val="24"/>
        </w:rPr>
        <w:t xml:space="preserve"> que los materiales transgénicos y </w:t>
      </w:r>
      <w:r w:rsidR="001C2F78">
        <w:rPr>
          <w:rFonts w:ascii="Arial" w:hAnsi="Arial" w:cs="Arial"/>
          <w:sz w:val="24"/>
          <w:szCs w:val="24"/>
        </w:rPr>
        <w:t>recibir</w:t>
      </w:r>
      <w:r w:rsidRPr="007E3B54">
        <w:rPr>
          <w:rFonts w:ascii="Arial" w:hAnsi="Arial" w:cs="Arial"/>
          <w:sz w:val="24"/>
          <w:szCs w:val="24"/>
        </w:rPr>
        <w:t xml:space="preserve"> los mismos manejos agronómicos que al cultivo Bt (fertilización y control de malezas). Estos refugios tienen que tener una distancia mínima de 1500 metros con los cultivos Bt, ya que esta es la distancia máxima que la polilla puede volar para realizar el apareamiento </w:t>
      </w:r>
      <w:bookmarkStart w:id="132" w:name="_Hlk49445061"/>
      <w:r w:rsidRPr="007E3B54">
        <w:rPr>
          <w:rFonts w:ascii="Arial" w:hAnsi="Arial" w:cs="Arial"/>
          <w:sz w:val="24"/>
          <w:szCs w:val="24"/>
        </w:rPr>
        <w:t>(Zapiola, 2019).</w:t>
      </w:r>
    </w:p>
    <w:bookmarkEnd w:id="132"/>
    <w:p w14:paraId="39B89090" w14:textId="175D2804" w:rsidR="00196360" w:rsidRDefault="006C11CF" w:rsidP="000129ED">
      <w:pPr>
        <w:spacing w:after="160" w:line="360" w:lineRule="auto"/>
        <w:jc w:val="center"/>
        <w:rPr>
          <w:rFonts w:ascii="Arial" w:hAnsi="Arial" w:cs="Arial"/>
          <w:sz w:val="24"/>
          <w:szCs w:val="24"/>
        </w:rPr>
      </w:pPr>
      <w:r>
        <w:rPr>
          <w:noProof/>
        </w:rPr>
        <w:lastRenderedPageBreak/>
        <w:drawing>
          <wp:inline distT="0" distB="0" distL="0" distR="0" wp14:anchorId="6BD4E64F" wp14:editId="414759E0">
            <wp:extent cx="3571200" cy="2117355"/>
            <wp:effectExtent l="0" t="0" r="0" b="0"/>
            <wp:docPr id="77"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583300" cy="2124529"/>
                    </a:xfrm>
                    <a:prstGeom prst="rect">
                      <a:avLst/>
                    </a:prstGeom>
                  </pic:spPr>
                </pic:pic>
              </a:graphicData>
            </a:graphic>
          </wp:inline>
        </w:drawing>
      </w:r>
    </w:p>
    <w:p w14:paraId="4E2C6D26" w14:textId="3422EC46" w:rsidR="000129ED" w:rsidRPr="007E3B54" w:rsidRDefault="00EF5396" w:rsidP="00E864FE">
      <w:pPr>
        <w:spacing w:after="160" w:line="360" w:lineRule="auto"/>
        <w:jc w:val="both"/>
        <w:rPr>
          <w:rFonts w:ascii="Arial" w:hAnsi="Arial" w:cs="Arial"/>
          <w:sz w:val="24"/>
          <w:szCs w:val="24"/>
        </w:rPr>
      </w:pPr>
      <w:bookmarkStart w:id="133" w:name="_Hlk49445080"/>
      <w:r>
        <w:rPr>
          <w:rFonts w:ascii="Arial" w:hAnsi="Arial" w:cs="Arial"/>
          <w:b/>
          <w:color w:val="000000"/>
          <w:shd w:val="clear" w:color="auto" w:fill="FFFFFF"/>
        </w:rPr>
        <w:t xml:space="preserve">Figura </w:t>
      </w:r>
      <w:r w:rsidR="007C4B40">
        <w:rPr>
          <w:rFonts w:ascii="Arial" w:hAnsi="Arial" w:cs="Arial"/>
          <w:b/>
          <w:color w:val="000000"/>
          <w:shd w:val="clear" w:color="auto" w:fill="FFFFFF"/>
        </w:rPr>
        <w:t>1</w:t>
      </w:r>
      <w:r w:rsidR="00DF5B2D">
        <w:rPr>
          <w:rFonts w:ascii="Arial" w:hAnsi="Arial" w:cs="Arial"/>
          <w:b/>
          <w:color w:val="000000"/>
          <w:shd w:val="clear" w:color="auto" w:fill="FFFFFF"/>
        </w:rPr>
        <w:t>0</w:t>
      </w:r>
      <w:r>
        <w:rPr>
          <w:rFonts w:ascii="Arial" w:hAnsi="Arial" w:cs="Arial"/>
          <w:b/>
          <w:color w:val="000000"/>
          <w:shd w:val="clear" w:color="auto" w:fill="FFFFFF"/>
        </w:rPr>
        <w:t>.</w:t>
      </w:r>
      <w:r w:rsidR="000129ED">
        <w:rPr>
          <w:rFonts w:ascii="Arial" w:hAnsi="Arial" w:cs="Arial"/>
          <w:sz w:val="24"/>
          <w:szCs w:val="24"/>
        </w:rPr>
        <w:t xml:space="preserve"> Distribución del refugio en el lote de </w:t>
      </w:r>
      <w:r w:rsidR="00153055">
        <w:rPr>
          <w:rFonts w:ascii="Arial" w:hAnsi="Arial" w:cs="Arial"/>
          <w:sz w:val="24"/>
          <w:szCs w:val="24"/>
        </w:rPr>
        <w:t>m</w:t>
      </w:r>
      <w:r w:rsidR="000129ED">
        <w:rPr>
          <w:rFonts w:ascii="Arial" w:hAnsi="Arial" w:cs="Arial"/>
          <w:sz w:val="24"/>
          <w:szCs w:val="24"/>
        </w:rPr>
        <w:t>aíz. Fuente: IRAC Argentina</w:t>
      </w:r>
      <w:r w:rsidR="00E864FE">
        <w:rPr>
          <w:rFonts w:ascii="Arial" w:hAnsi="Arial" w:cs="Arial"/>
          <w:sz w:val="24"/>
          <w:szCs w:val="24"/>
        </w:rPr>
        <w:t xml:space="preserve"> (2018).</w:t>
      </w:r>
    </w:p>
    <w:bookmarkEnd w:id="133"/>
    <w:p w14:paraId="4B4C674E" w14:textId="31ACBB47" w:rsidR="00552828" w:rsidRPr="007E3B54" w:rsidRDefault="00C6382A">
      <w:pPr>
        <w:spacing w:after="160" w:line="360" w:lineRule="auto"/>
        <w:jc w:val="both"/>
        <w:rPr>
          <w:rFonts w:ascii="Arial" w:hAnsi="Arial" w:cs="Arial"/>
          <w:b/>
          <w:bCs/>
          <w:sz w:val="24"/>
          <w:szCs w:val="24"/>
        </w:rPr>
      </w:pPr>
      <w:r w:rsidRPr="007E3B54">
        <w:rPr>
          <w:rFonts w:ascii="Arial" w:hAnsi="Arial" w:cs="Arial"/>
          <w:sz w:val="24"/>
          <w:szCs w:val="24"/>
        </w:rPr>
        <w:t xml:space="preserve">Los refugios son una técnica que consiste en generar una población de adultos susceptibles (evitando la copula al competir con los resistentes) que, al cruzarse entre sí, la descendencia obtenida serán individuos susceptibles. Esto va a permitir que la toxina se pueda expresar en todos los tejidos que son atacados por la plaga en altas dosis </w:t>
      </w:r>
      <w:bookmarkStart w:id="134" w:name="_Hlk49445093"/>
      <w:r w:rsidRPr="007E3B54">
        <w:rPr>
          <w:rFonts w:ascii="Arial" w:hAnsi="Arial" w:cs="Arial"/>
          <w:sz w:val="24"/>
          <w:szCs w:val="24"/>
        </w:rPr>
        <w:t>(Szwarc, 2015).</w:t>
      </w:r>
      <w:bookmarkEnd w:id="134"/>
    </w:p>
    <w:p w14:paraId="4D23E5F7" w14:textId="2AA6EC23" w:rsidR="00552828" w:rsidRDefault="00B00562">
      <w:pPr>
        <w:spacing w:after="160" w:line="360" w:lineRule="auto"/>
        <w:jc w:val="center"/>
        <w:rPr>
          <w:rFonts w:ascii="Arial" w:hAnsi="Arial" w:cs="Arial"/>
        </w:rPr>
      </w:pPr>
      <w:r>
        <w:rPr>
          <w:noProof/>
        </w:rPr>
        <w:drawing>
          <wp:inline distT="0" distB="0" distL="0" distR="0" wp14:anchorId="60BDB3F5" wp14:editId="42429587">
            <wp:extent cx="4687598" cy="2067636"/>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21813" cy="2082728"/>
                    </a:xfrm>
                    <a:prstGeom prst="rect">
                      <a:avLst/>
                    </a:prstGeom>
                  </pic:spPr>
                </pic:pic>
              </a:graphicData>
            </a:graphic>
          </wp:inline>
        </w:drawing>
      </w:r>
    </w:p>
    <w:p w14:paraId="01FF9479" w14:textId="35F7C62B" w:rsidR="00552828" w:rsidRPr="00396554" w:rsidRDefault="00C6382A" w:rsidP="00396554">
      <w:pPr>
        <w:spacing w:after="160" w:line="360" w:lineRule="auto"/>
        <w:jc w:val="center"/>
      </w:pPr>
      <w:bookmarkStart w:id="135" w:name="_Hlk49445124"/>
      <w:r w:rsidRPr="00B00562">
        <w:rPr>
          <w:rFonts w:ascii="Arial" w:hAnsi="Arial" w:cs="Arial"/>
          <w:b/>
        </w:rPr>
        <w:t>Figura 1</w:t>
      </w:r>
      <w:r w:rsidR="00DF5B2D">
        <w:rPr>
          <w:rFonts w:ascii="Arial" w:hAnsi="Arial" w:cs="Arial"/>
          <w:b/>
        </w:rPr>
        <w:t>1</w:t>
      </w:r>
      <w:r w:rsidRPr="00B00562">
        <w:rPr>
          <w:rFonts w:ascii="Arial" w:hAnsi="Arial" w:cs="Arial"/>
          <w:b/>
        </w:rPr>
        <w:t>.</w:t>
      </w:r>
      <w:r w:rsidRPr="00B00562">
        <w:rPr>
          <w:rFonts w:ascii="Arial" w:hAnsi="Arial" w:cs="Arial"/>
        </w:rPr>
        <w:t xml:space="preserve"> Generación de adultos susceptibles y resistentes en el </w:t>
      </w:r>
      <w:r w:rsidR="00153055" w:rsidRPr="00B00562">
        <w:rPr>
          <w:rFonts w:ascii="Arial" w:hAnsi="Arial" w:cs="Arial"/>
        </w:rPr>
        <w:t>m</w:t>
      </w:r>
      <w:r w:rsidRPr="00B00562">
        <w:rPr>
          <w:rFonts w:ascii="Arial" w:hAnsi="Arial" w:cs="Arial"/>
        </w:rPr>
        <w:t>aíz. Fuente:</w:t>
      </w:r>
      <w:r w:rsidR="00B00562">
        <w:rPr>
          <w:rFonts w:ascii="Arial" w:hAnsi="Arial" w:cs="Arial"/>
        </w:rPr>
        <w:t xml:space="preserve"> </w:t>
      </w:r>
      <w:r w:rsidR="00A63ECF">
        <w:rPr>
          <w:rFonts w:ascii="Arial" w:hAnsi="Arial" w:cs="Arial"/>
        </w:rPr>
        <w:t xml:space="preserve">Programa </w:t>
      </w:r>
      <w:r w:rsidR="00B00562">
        <w:rPr>
          <w:rFonts w:ascii="Arial" w:hAnsi="Arial" w:cs="Arial"/>
        </w:rPr>
        <w:t>MRI (2018).</w:t>
      </w:r>
      <w:r w:rsidR="00B00562">
        <w:t xml:space="preserve"> </w:t>
      </w:r>
      <w:bookmarkEnd w:id="135"/>
    </w:p>
    <w:p w14:paraId="44EF8B45" w14:textId="744AC8CE" w:rsidR="00552828" w:rsidRDefault="00C6382A">
      <w:pPr>
        <w:spacing w:line="360" w:lineRule="auto"/>
        <w:jc w:val="both"/>
        <w:rPr>
          <w:rFonts w:ascii="Arial" w:hAnsi="Arial" w:cs="Arial"/>
          <w:sz w:val="24"/>
          <w:szCs w:val="24"/>
        </w:rPr>
      </w:pPr>
      <w:r w:rsidRPr="00583EC5">
        <w:rPr>
          <w:rFonts w:ascii="Arial" w:hAnsi="Arial" w:cs="Arial"/>
          <w:sz w:val="24"/>
          <w:szCs w:val="24"/>
        </w:rPr>
        <w:t xml:space="preserve">Sobre la cantidad de aplicaciones se recomienda </w:t>
      </w:r>
      <w:r w:rsidR="001C2F78">
        <w:rPr>
          <w:rFonts w:ascii="Arial" w:hAnsi="Arial" w:cs="Arial"/>
          <w:sz w:val="24"/>
          <w:szCs w:val="24"/>
        </w:rPr>
        <w:t xml:space="preserve">realizar </w:t>
      </w:r>
      <w:r w:rsidRPr="00583EC5">
        <w:rPr>
          <w:rFonts w:ascii="Arial" w:hAnsi="Arial" w:cs="Arial"/>
          <w:sz w:val="24"/>
          <w:szCs w:val="24"/>
        </w:rPr>
        <w:t xml:space="preserve">no más de dos (hasta </w:t>
      </w:r>
      <w:bookmarkStart w:id="136" w:name="_Hlk49519581"/>
      <w:r w:rsidRPr="00583EC5">
        <w:rPr>
          <w:rFonts w:ascii="Arial" w:hAnsi="Arial" w:cs="Arial"/>
          <w:sz w:val="24"/>
          <w:szCs w:val="24"/>
        </w:rPr>
        <w:t>V</w:t>
      </w:r>
      <w:r w:rsidRPr="00583EC5">
        <w:rPr>
          <w:rFonts w:ascii="Arial" w:hAnsi="Arial" w:cs="Arial"/>
          <w:sz w:val="24"/>
          <w:szCs w:val="24"/>
          <w:vertAlign w:val="subscript"/>
        </w:rPr>
        <w:t>6</w:t>
      </w:r>
      <w:r w:rsidRPr="00583EC5">
        <w:rPr>
          <w:rFonts w:ascii="Arial" w:hAnsi="Arial" w:cs="Arial"/>
          <w:sz w:val="24"/>
          <w:szCs w:val="24"/>
        </w:rPr>
        <w:t>-V</w:t>
      </w:r>
      <w:r w:rsidRPr="00583EC5">
        <w:rPr>
          <w:rFonts w:ascii="Arial" w:hAnsi="Arial" w:cs="Arial"/>
          <w:sz w:val="24"/>
          <w:szCs w:val="24"/>
          <w:vertAlign w:val="subscript"/>
        </w:rPr>
        <w:t>8</w:t>
      </w:r>
      <w:bookmarkEnd w:id="136"/>
      <w:r w:rsidRPr="00583EC5">
        <w:rPr>
          <w:rFonts w:ascii="Arial" w:hAnsi="Arial" w:cs="Arial"/>
          <w:sz w:val="24"/>
          <w:szCs w:val="24"/>
        </w:rPr>
        <w:t xml:space="preserve">) </w:t>
      </w:r>
      <w:r w:rsidR="001C2F78">
        <w:rPr>
          <w:rFonts w:ascii="Arial" w:hAnsi="Arial" w:cs="Arial"/>
          <w:sz w:val="24"/>
          <w:szCs w:val="24"/>
        </w:rPr>
        <w:t>utilizando</w:t>
      </w:r>
      <w:r w:rsidRPr="00583EC5">
        <w:rPr>
          <w:rFonts w:ascii="Arial" w:hAnsi="Arial" w:cs="Arial"/>
          <w:sz w:val="24"/>
          <w:szCs w:val="24"/>
        </w:rPr>
        <w:t xml:space="preserve"> productos de baja persistencia</w:t>
      </w:r>
      <w:r w:rsidR="00E864FE">
        <w:rPr>
          <w:rFonts w:ascii="Arial" w:hAnsi="Arial" w:cs="Arial"/>
          <w:sz w:val="24"/>
          <w:szCs w:val="24"/>
        </w:rPr>
        <w:t>, con un 20% de daños en plantas</w:t>
      </w:r>
      <w:r w:rsidRPr="00583EC5">
        <w:rPr>
          <w:rFonts w:ascii="Arial" w:hAnsi="Arial" w:cs="Arial"/>
          <w:sz w:val="24"/>
          <w:szCs w:val="24"/>
        </w:rPr>
        <w:t>. Si se deben realizar más de dos aplicaciones, deben ser productos de distinto modo de acción y estas aplicaciones siempre tienen que ir acompañadas de monitoreo durante todo el ciclo y más en pre</w:t>
      </w:r>
      <w:r w:rsidR="00024B00" w:rsidRPr="00583EC5">
        <w:rPr>
          <w:rFonts w:ascii="Arial" w:hAnsi="Arial" w:cs="Arial"/>
          <w:sz w:val="24"/>
          <w:szCs w:val="24"/>
        </w:rPr>
        <w:t>-</w:t>
      </w:r>
      <w:r w:rsidRPr="00583EC5">
        <w:rPr>
          <w:rFonts w:ascii="Arial" w:hAnsi="Arial" w:cs="Arial"/>
          <w:sz w:val="24"/>
          <w:szCs w:val="24"/>
        </w:rPr>
        <w:t xml:space="preserve">siembra </w:t>
      </w:r>
      <w:bookmarkStart w:id="137" w:name="_Hlk49445144"/>
      <w:r w:rsidRPr="00583EC5">
        <w:rPr>
          <w:rFonts w:ascii="Arial" w:hAnsi="Arial" w:cs="Arial"/>
          <w:sz w:val="24"/>
          <w:szCs w:val="24"/>
        </w:rPr>
        <w:t>(</w:t>
      </w:r>
      <w:r w:rsidR="00E864FE">
        <w:rPr>
          <w:rFonts w:ascii="Arial" w:hAnsi="Arial" w:cs="Arial"/>
          <w:sz w:val="24"/>
          <w:szCs w:val="24"/>
        </w:rPr>
        <w:t xml:space="preserve">IRAC, 2018; </w:t>
      </w:r>
      <w:r w:rsidRPr="00583EC5">
        <w:rPr>
          <w:rFonts w:ascii="Arial" w:hAnsi="Arial" w:cs="Arial"/>
          <w:sz w:val="24"/>
          <w:szCs w:val="24"/>
        </w:rPr>
        <w:t>Zapiola, 2019).</w:t>
      </w:r>
      <w:r w:rsidR="00B83B40">
        <w:rPr>
          <w:rFonts w:ascii="Arial" w:hAnsi="Arial" w:cs="Arial"/>
          <w:sz w:val="24"/>
          <w:szCs w:val="24"/>
        </w:rPr>
        <w:t xml:space="preserve"> </w:t>
      </w:r>
      <w:bookmarkEnd w:id="137"/>
    </w:p>
    <w:p w14:paraId="34BEC171" w14:textId="1E1AEE4E" w:rsidR="00552828" w:rsidRDefault="00FC63BA">
      <w:pPr>
        <w:spacing w:after="160" w:line="360" w:lineRule="auto"/>
        <w:jc w:val="center"/>
        <w:rPr>
          <w:rFonts w:ascii="Arial" w:hAnsi="Arial" w:cs="Arial"/>
          <w:bCs/>
          <w:sz w:val="24"/>
          <w:szCs w:val="24"/>
          <w:lang w:val="es-ES"/>
        </w:rPr>
      </w:pPr>
      <w:r>
        <w:rPr>
          <w:noProof/>
        </w:rPr>
        <w:lastRenderedPageBreak/>
        <w:drawing>
          <wp:inline distT="0" distB="0" distL="0" distR="0" wp14:anchorId="0A34E0B5" wp14:editId="0C392830">
            <wp:extent cx="3621600" cy="2813411"/>
            <wp:effectExtent l="0" t="0" r="0" b="6350"/>
            <wp:docPr id="75"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635283" cy="2824040"/>
                    </a:xfrm>
                    <a:prstGeom prst="rect">
                      <a:avLst/>
                    </a:prstGeom>
                  </pic:spPr>
                </pic:pic>
              </a:graphicData>
            </a:graphic>
          </wp:inline>
        </w:drawing>
      </w:r>
    </w:p>
    <w:p w14:paraId="1D5234BF" w14:textId="5534B2F4" w:rsidR="00552828" w:rsidRPr="00A249F1" w:rsidRDefault="00EF5396" w:rsidP="00A249F1">
      <w:pPr>
        <w:pStyle w:val="Default"/>
        <w:spacing w:line="360" w:lineRule="auto"/>
        <w:jc w:val="center"/>
        <w:rPr>
          <w:rFonts w:ascii="Arial" w:hAnsi="Arial" w:cs="Arial"/>
          <w:sz w:val="22"/>
          <w:szCs w:val="22"/>
        </w:rPr>
      </w:pPr>
      <w:bookmarkStart w:id="138" w:name="_Hlk49445166"/>
      <w:r>
        <w:rPr>
          <w:rFonts w:ascii="Arial" w:hAnsi="Arial" w:cs="Arial"/>
          <w:b/>
          <w:shd w:val="clear" w:color="auto" w:fill="FFFFFF"/>
        </w:rPr>
        <w:t>Figura 1</w:t>
      </w:r>
      <w:r w:rsidR="00DF5B2D">
        <w:rPr>
          <w:rFonts w:ascii="Arial" w:hAnsi="Arial" w:cs="Arial"/>
          <w:b/>
          <w:shd w:val="clear" w:color="auto" w:fill="FFFFFF"/>
        </w:rPr>
        <w:t>2</w:t>
      </w:r>
      <w:r>
        <w:rPr>
          <w:rFonts w:ascii="Arial" w:hAnsi="Arial" w:cs="Arial"/>
          <w:b/>
          <w:shd w:val="clear" w:color="auto" w:fill="FFFFFF"/>
        </w:rPr>
        <w:t>.</w:t>
      </w:r>
      <w:r w:rsidR="00C6382A">
        <w:rPr>
          <w:rFonts w:ascii="Arial" w:hAnsi="Arial" w:cs="Arial"/>
          <w:bCs/>
          <w:sz w:val="22"/>
          <w:szCs w:val="22"/>
          <w:lang w:val="es-ES"/>
        </w:rPr>
        <w:t xml:space="preserve"> </w:t>
      </w:r>
      <w:r w:rsidR="00153055">
        <w:rPr>
          <w:rFonts w:ascii="Arial" w:hAnsi="Arial" w:cs="Arial"/>
          <w:bCs/>
          <w:sz w:val="22"/>
          <w:szCs w:val="22"/>
          <w:lang w:val="es-ES"/>
        </w:rPr>
        <w:t xml:space="preserve">Evolución del </w:t>
      </w:r>
      <w:r w:rsidR="00C6382A">
        <w:rPr>
          <w:rFonts w:ascii="Arial" w:hAnsi="Arial" w:cs="Arial"/>
          <w:iCs/>
          <w:sz w:val="22"/>
          <w:szCs w:val="22"/>
        </w:rPr>
        <w:t>uso de refugio</w:t>
      </w:r>
      <w:r w:rsidR="00153055">
        <w:rPr>
          <w:rFonts w:ascii="Arial" w:hAnsi="Arial" w:cs="Arial"/>
          <w:iCs/>
          <w:sz w:val="22"/>
          <w:szCs w:val="22"/>
        </w:rPr>
        <w:t xml:space="preserve"> en maíz en Argentina</w:t>
      </w:r>
      <w:r w:rsidR="00C6382A">
        <w:rPr>
          <w:rFonts w:ascii="Arial" w:hAnsi="Arial" w:cs="Arial"/>
          <w:i/>
          <w:iCs/>
          <w:sz w:val="22"/>
          <w:szCs w:val="22"/>
        </w:rPr>
        <w:t xml:space="preserve">. </w:t>
      </w:r>
      <w:bookmarkStart w:id="139" w:name="_Hlk47427464"/>
      <w:r w:rsidR="00C6382A">
        <w:rPr>
          <w:rFonts w:ascii="Arial" w:hAnsi="Arial" w:cs="Arial"/>
          <w:iCs/>
          <w:sz w:val="22"/>
          <w:szCs w:val="22"/>
        </w:rPr>
        <w:t>Fuente:</w:t>
      </w:r>
      <w:r w:rsidR="00C6382A">
        <w:rPr>
          <w:rFonts w:ascii="Arial" w:hAnsi="Arial" w:cs="Arial"/>
          <w:sz w:val="22"/>
          <w:szCs w:val="22"/>
        </w:rPr>
        <w:t xml:space="preserve"> Bolsa de Cereales, informe ReTAA (2019</w:t>
      </w:r>
      <w:bookmarkEnd w:id="138"/>
      <w:r w:rsidR="00C6382A">
        <w:rPr>
          <w:rFonts w:ascii="Arial" w:hAnsi="Arial" w:cs="Arial"/>
          <w:sz w:val="22"/>
          <w:szCs w:val="22"/>
        </w:rPr>
        <w:t>)</w:t>
      </w:r>
      <w:bookmarkEnd w:id="139"/>
    </w:p>
    <w:p w14:paraId="75BE3702" w14:textId="26F547B7" w:rsidR="00552828" w:rsidRDefault="00C6382A">
      <w:pPr>
        <w:spacing w:line="360" w:lineRule="auto"/>
        <w:jc w:val="both"/>
        <w:rPr>
          <w:rFonts w:ascii="Arial" w:hAnsi="Arial" w:cs="Arial"/>
          <w:color w:val="000000"/>
          <w:sz w:val="24"/>
          <w:szCs w:val="24"/>
        </w:rPr>
      </w:pPr>
      <w:r>
        <w:rPr>
          <w:rFonts w:ascii="Arial" w:hAnsi="Arial" w:cs="Arial"/>
          <w:sz w:val="24"/>
          <w:szCs w:val="24"/>
        </w:rPr>
        <w:t>Los refugios son una herramienta de suma importancia al hablar de controlar el aumento de la resistencia por parte de la plaga, la Bolsa de Cereales determin</w:t>
      </w:r>
      <w:r w:rsidR="00583EC5">
        <w:rPr>
          <w:rFonts w:ascii="Arial" w:hAnsi="Arial" w:cs="Arial"/>
          <w:sz w:val="24"/>
          <w:szCs w:val="24"/>
        </w:rPr>
        <w:t>ó</w:t>
      </w:r>
      <w:r>
        <w:rPr>
          <w:rFonts w:ascii="Arial" w:hAnsi="Arial" w:cs="Arial"/>
          <w:sz w:val="24"/>
          <w:szCs w:val="24"/>
        </w:rPr>
        <w:t xml:space="preserve"> que en Argentina s</w:t>
      </w:r>
      <w:r w:rsidR="00583EC5">
        <w:rPr>
          <w:rFonts w:ascii="Arial" w:hAnsi="Arial" w:cs="Arial"/>
          <w:sz w:val="24"/>
          <w:szCs w:val="24"/>
        </w:rPr>
        <w:t>ó</w:t>
      </w:r>
      <w:r>
        <w:rPr>
          <w:rFonts w:ascii="Arial" w:hAnsi="Arial" w:cs="Arial"/>
          <w:sz w:val="24"/>
          <w:szCs w:val="24"/>
        </w:rPr>
        <w:t xml:space="preserve">lo el </w:t>
      </w:r>
      <w:r w:rsidR="00AE1FC7">
        <w:rPr>
          <w:rFonts w:ascii="Arial" w:hAnsi="Arial" w:cs="Arial"/>
          <w:sz w:val="24"/>
          <w:szCs w:val="24"/>
        </w:rPr>
        <w:t>43</w:t>
      </w:r>
      <w:r>
        <w:rPr>
          <w:rFonts w:ascii="Arial" w:hAnsi="Arial" w:cs="Arial"/>
          <w:sz w:val="24"/>
          <w:szCs w:val="24"/>
        </w:rPr>
        <w:t xml:space="preserve">% de los productores que sembraron maíces de forma tardía realizan el cumplimiento de la siembra de refugios </w:t>
      </w:r>
      <w:bookmarkStart w:id="140" w:name="_Hlk49445372"/>
      <w:r>
        <w:rPr>
          <w:rFonts w:ascii="Arial" w:hAnsi="Arial" w:cs="Arial"/>
          <w:color w:val="000000"/>
          <w:sz w:val="24"/>
          <w:szCs w:val="24"/>
        </w:rPr>
        <w:t xml:space="preserve">(Gayo, 2019). </w:t>
      </w:r>
      <w:bookmarkEnd w:id="140"/>
    </w:p>
    <w:p w14:paraId="1D514DB3" w14:textId="77777777" w:rsidR="00552828" w:rsidRDefault="00C6382A">
      <w:pPr>
        <w:spacing w:line="360" w:lineRule="auto"/>
        <w:jc w:val="both"/>
        <w:rPr>
          <w:rFonts w:ascii="Arial" w:hAnsi="Arial" w:cs="Arial"/>
          <w:color w:val="000000"/>
          <w:sz w:val="24"/>
          <w:szCs w:val="24"/>
          <w:lang w:val="es-ES"/>
        </w:rPr>
      </w:pPr>
      <w:r>
        <w:rPr>
          <w:rFonts w:ascii="Arial" w:hAnsi="Arial" w:cs="Arial"/>
          <w:color w:val="000000"/>
          <w:sz w:val="24"/>
          <w:szCs w:val="24"/>
        </w:rPr>
        <w:t xml:space="preserve">En Argentina se ha tornado un problema desde la utilización de los maíces Bt, ya que presentan menores rendimientos, más trabajos al sembrar dos cultivares diferentes y el principal problema es la falta de regulación del cumplimiento de refugios. Mientras que los sectores involucrados saben la importancia que tiene estos refugios, por eso brindan los materiales y la información ya que con presentar la tecnología Bt no es suficiente. </w:t>
      </w:r>
    </w:p>
    <w:p w14:paraId="531E9D2D" w14:textId="3CCEAF2D" w:rsidR="00552828" w:rsidRDefault="00C6382A">
      <w:pPr>
        <w:spacing w:line="360" w:lineRule="auto"/>
        <w:jc w:val="both"/>
        <w:rPr>
          <w:rFonts w:ascii="Arial" w:hAnsi="Arial" w:cs="Arial"/>
          <w:sz w:val="24"/>
          <w:szCs w:val="24"/>
        </w:rPr>
      </w:pPr>
      <w:bookmarkStart w:id="141" w:name="_Hlk49445391"/>
      <w:r>
        <w:rPr>
          <w:rFonts w:ascii="Arial" w:hAnsi="Arial" w:cs="Arial"/>
          <w:sz w:val="24"/>
          <w:szCs w:val="24"/>
        </w:rPr>
        <w:t xml:space="preserve">Flores y Balbi (2017) </w:t>
      </w:r>
      <w:bookmarkEnd w:id="141"/>
      <w:r>
        <w:rPr>
          <w:rFonts w:ascii="Arial" w:hAnsi="Arial" w:cs="Arial"/>
          <w:sz w:val="24"/>
          <w:szCs w:val="24"/>
        </w:rPr>
        <w:t>mencionaron que la siembra de refugios en aquellos lotes sembrados con maíces transgénicos debe realizarse de forma obligatoria y apunt</w:t>
      </w:r>
      <w:r w:rsidR="001C2F78">
        <w:rPr>
          <w:rFonts w:ascii="Arial" w:hAnsi="Arial" w:cs="Arial"/>
          <w:sz w:val="24"/>
          <w:szCs w:val="24"/>
        </w:rPr>
        <w:t>aron</w:t>
      </w:r>
      <w:r>
        <w:rPr>
          <w:rFonts w:ascii="Arial" w:hAnsi="Arial" w:cs="Arial"/>
          <w:sz w:val="24"/>
          <w:szCs w:val="24"/>
        </w:rPr>
        <w:t xml:space="preserve"> a la supervisión para el cumplimiento de los mismos como el punto clave para evitar la creciente resistencia por parte de la plaga. </w:t>
      </w:r>
    </w:p>
    <w:p w14:paraId="58809652" w14:textId="6F66AC0F" w:rsidR="00552828" w:rsidRDefault="00C6382A">
      <w:pPr>
        <w:spacing w:line="360" w:lineRule="auto"/>
        <w:jc w:val="both"/>
        <w:rPr>
          <w:rFonts w:ascii="Arial" w:hAnsi="Arial" w:cs="Arial"/>
          <w:sz w:val="24"/>
          <w:szCs w:val="24"/>
        </w:rPr>
      </w:pPr>
      <w:r>
        <w:rPr>
          <w:rFonts w:ascii="Arial" w:hAnsi="Arial" w:cs="Arial"/>
          <w:sz w:val="24"/>
          <w:szCs w:val="24"/>
        </w:rPr>
        <w:t xml:space="preserve">Lo que se busca con la utilización de un refugio es generar una cantidad suficiente de poblaciones susceptibles al sembrar un material no </w:t>
      </w:r>
      <w:r w:rsidR="00436D9C">
        <w:rPr>
          <w:rFonts w:ascii="Arial" w:hAnsi="Arial" w:cs="Arial"/>
          <w:sz w:val="24"/>
          <w:szCs w:val="24"/>
        </w:rPr>
        <w:t>B</w:t>
      </w:r>
      <w:r>
        <w:rPr>
          <w:rFonts w:ascii="Arial" w:hAnsi="Arial" w:cs="Arial"/>
          <w:sz w:val="24"/>
          <w:szCs w:val="24"/>
        </w:rPr>
        <w:t xml:space="preserve">t dentro de del mismo cultivo </w:t>
      </w:r>
      <w:r w:rsidR="00436D9C">
        <w:rPr>
          <w:rFonts w:ascii="Arial" w:hAnsi="Arial" w:cs="Arial"/>
          <w:sz w:val="24"/>
          <w:szCs w:val="24"/>
        </w:rPr>
        <w:t>B</w:t>
      </w:r>
      <w:r>
        <w:rPr>
          <w:rFonts w:ascii="Arial" w:hAnsi="Arial" w:cs="Arial"/>
          <w:sz w:val="24"/>
          <w:szCs w:val="24"/>
        </w:rPr>
        <w:t xml:space="preserve">t permitimos el establecimiento y desarrollo de estas poblaciones susceptibles (distribución normal de alelos resistentes y susceptibles en el mismo   </w:t>
      </w:r>
      <w:r>
        <w:rPr>
          <w:rFonts w:ascii="Arial" w:hAnsi="Arial" w:cs="Arial"/>
          <w:sz w:val="24"/>
          <w:szCs w:val="24"/>
        </w:rPr>
        <w:lastRenderedPageBreak/>
        <w:t xml:space="preserve">lote) al cruzarse con los adultos sobrevivientes que presenta los genes recesivos de resistencia </w:t>
      </w:r>
      <w:bookmarkStart w:id="142" w:name="_Hlk49445408"/>
      <w:r>
        <w:rPr>
          <w:rFonts w:ascii="Arial" w:hAnsi="Arial" w:cs="Arial"/>
          <w:sz w:val="24"/>
          <w:szCs w:val="24"/>
        </w:rPr>
        <w:t>(Mur</w:t>
      </w:r>
      <w:r w:rsidR="00772208">
        <w:rPr>
          <w:rFonts w:ascii="Arial" w:hAnsi="Arial" w:cs="Arial"/>
          <w:sz w:val="24"/>
          <w:szCs w:val="24"/>
        </w:rPr>
        <w:t>ú</w:t>
      </w:r>
      <w:r>
        <w:rPr>
          <w:rFonts w:ascii="Arial" w:hAnsi="Arial" w:cs="Arial"/>
          <w:sz w:val="24"/>
          <w:szCs w:val="24"/>
        </w:rPr>
        <w:t>a, 200</w:t>
      </w:r>
      <w:r w:rsidR="00772208">
        <w:rPr>
          <w:rFonts w:ascii="Arial" w:hAnsi="Arial" w:cs="Arial"/>
          <w:sz w:val="24"/>
          <w:szCs w:val="24"/>
        </w:rPr>
        <w:t>9</w:t>
      </w:r>
      <w:r>
        <w:rPr>
          <w:rFonts w:ascii="Arial" w:hAnsi="Arial" w:cs="Arial"/>
          <w:sz w:val="24"/>
          <w:szCs w:val="24"/>
        </w:rPr>
        <w:t>)</w:t>
      </w:r>
      <w:bookmarkEnd w:id="142"/>
      <w:r w:rsidR="00071D04">
        <w:rPr>
          <w:rFonts w:ascii="Arial" w:hAnsi="Arial" w:cs="Arial"/>
          <w:sz w:val="24"/>
          <w:szCs w:val="24"/>
        </w:rPr>
        <w:t>.</w:t>
      </w:r>
    </w:p>
    <w:p w14:paraId="40B8F32D" w14:textId="77777777" w:rsidR="003475E4" w:rsidRDefault="003475E4">
      <w:pPr>
        <w:spacing w:line="360" w:lineRule="auto"/>
        <w:jc w:val="both"/>
        <w:rPr>
          <w:rFonts w:ascii="Arial" w:hAnsi="Arial" w:cs="Arial"/>
          <w:sz w:val="24"/>
          <w:szCs w:val="24"/>
        </w:rPr>
      </w:pPr>
    </w:p>
    <w:p w14:paraId="06C1916B" w14:textId="77777777" w:rsidR="00552828" w:rsidRDefault="00C6382A">
      <w:pPr>
        <w:spacing w:line="360" w:lineRule="auto"/>
        <w:jc w:val="both"/>
        <w:rPr>
          <w:rFonts w:ascii="Arial" w:hAnsi="Arial" w:cs="Arial"/>
          <w:b/>
          <w:sz w:val="24"/>
          <w:szCs w:val="24"/>
        </w:rPr>
      </w:pPr>
      <w:r>
        <w:rPr>
          <w:rFonts w:ascii="Arial" w:hAnsi="Arial" w:cs="Arial"/>
          <w:b/>
          <w:sz w:val="24"/>
          <w:szCs w:val="24"/>
        </w:rPr>
        <w:t>6. Últimos avances en el uso de estrategias de bajo impacto ambiental</w:t>
      </w:r>
    </w:p>
    <w:p w14:paraId="4AF47423" w14:textId="77777777" w:rsidR="00552828" w:rsidRDefault="00552828">
      <w:pPr>
        <w:spacing w:line="360" w:lineRule="auto"/>
        <w:jc w:val="both"/>
        <w:rPr>
          <w:rFonts w:ascii="Arial" w:hAnsi="Arial" w:cs="Arial"/>
          <w:b/>
          <w:sz w:val="24"/>
          <w:szCs w:val="24"/>
        </w:rPr>
      </w:pPr>
    </w:p>
    <w:p w14:paraId="1F183A62" w14:textId="77777777" w:rsidR="00552828" w:rsidRDefault="00C6382A">
      <w:pPr>
        <w:spacing w:line="360" w:lineRule="auto"/>
        <w:jc w:val="both"/>
        <w:rPr>
          <w:rFonts w:ascii="Arial" w:hAnsi="Arial" w:cs="Arial"/>
          <w:b/>
          <w:sz w:val="24"/>
          <w:szCs w:val="24"/>
        </w:rPr>
      </w:pPr>
      <w:r>
        <w:rPr>
          <w:rFonts w:ascii="Arial" w:hAnsi="Arial" w:cs="Arial"/>
          <w:b/>
          <w:sz w:val="24"/>
          <w:szCs w:val="24"/>
        </w:rPr>
        <w:t>6.1. Controles de bajo impacto ambiental</w:t>
      </w:r>
    </w:p>
    <w:p w14:paraId="7F848901" w14:textId="64C0ADBA" w:rsidR="00552828" w:rsidRDefault="00C6382A">
      <w:pPr>
        <w:spacing w:line="360" w:lineRule="auto"/>
        <w:jc w:val="both"/>
        <w:rPr>
          <w:rFonts w:ascii="Arial" w:hAnsi="Arial" w:cs="Arial"/>
          <w:sz w:val="24"/>
          <w:szCs w:val="24"/>
        </w:rPr>
      </w:pPr>
      <w:r>
        <w:rPr>
          <w:rFonts w:ascii="Arial" w:hAnsi="Arial" w:cs="Arial"/>
          <w:sz w:val="24"/>
          <w:szCs w:val="24"/>
        </w:rPr>
        <w:t xml:space="preserve">El grave problema de la aparición de resistencia por parte de la plaga </w:t>
      </w:r>
      <w:r w:rsidR="001C2F78">
        <w:rPr>
          <w:rFonts w:ascii="Arial" w:hAnsi="Arial" w:cs="Arial"/>
          <w:sz w:val="24"/>
          <w:szCs w:val="24"/>
        </w:rPr>
        <w:t>por</w:t>
      </w:r>
      <w:r>
        <w:rPr>
          <w:rFonts w:ascii="Arial" w:hAnsi="Arial" w:cs="Arial"/>
          <w:sz w:val="24"/>
          <w:szCs w:val="24"/>
        </w:rPr>
        <w:t xml:space="preserve"> los controles químicos, ha generado grandes conflictos para elegir un método de control sobre la plaga. Est</w:t>
      </w:r>
      <w:r w:rsidR="001C2F78">
        <w:rPr>
          <w:rFonts w:ascii="Arial" w:hAnsi="Arial" w:cs="Arial"/>
          <w:sz w:val="24"/>
          <w:szCs w:val="24"/>
        </w:rPr>
        <w:t>a dificultad</w:t>
      </w:r>
      <w:r>
        <w:rPr>
          <w:rFonts w:ascii="Arial" w:hAnsi="Arial" w:cs="Arial"/>
          <w:sz w:val="24"/>
          <w:szCs w:val="24"/>
        </w:rPr>
        <w:t xml:space="preserve"> permitió considerar la utilización de nuevos productos con un distinto modo de acción al de los insecticidas convencionales (piretroides, carbamatos y organofosforados), entre otros pr</w:t>
      </w:r>
      <w:r w:rsidR="00C55690">
        <w:rPr>
          <w:rFonts w:ascii="Arial" w:hAnsi="Arial" w:cs="Arial"/>
          <w:sz w:val="24"/>
          <w:szCs w:val="24"/>
        </w:rPr>
        <w:t>oductos se encuentra el Spinosad</w:t>
      </w:r>
      <w:r>
        <w:rPr>
          <w:rFonts w:ascii="Arial" w:hAnsi="Arial" w:cs="Arial"/>
          <w:sz w:val="24"/>
          <w:szCs w:val="24"/>
        </w:rPr>
        <w:t xml:space="preserve"> </w:t>
      </w:r>
      <w:bookmarkStart w:id="143" w:name="_Hlk49445421"/>
      <w:r>
        <w:rPr>
          <w:rFonts w:ascii="Arial" w:hAnsi="Arial" w:cs="Arial"/>
          <w:sz w:val="24"/>
          <w:szCs w:val="24"/>
        </w:rPr>
        <w:t>(Sassano, 201</w:t>
      </w:r>
      <w:r w:rsidR="00FB066E">
        <w:rPr>
          <w:rFonts w:ascii="Arial" w:hAnsi="Arial" w:cs="Arial"/>
          <w:sz w:val="24"/>
          <w:szCs w:val="24"/>
        </w:rPr>
        <w:t>4</w:t>
      </w:r>
      <w:r>
        <w:rPr>
          <w:rFonts w:ascii="Arial" w:hAnsi="Arial" w:cs="Arial"/>
          <w:sz w:val="24"/>
          <w:szCs w:val="24"/>
        </w:rPr>
        <w:t>)</w:t>
      </w:r>
      <w:bookmarkEnd w:id="143"/>
      <w:r>
        <w:rPr>
          <w:rFonts w:ascii="Arial" w:hAnsi="Arial" w:cs="Arial"/>
          <w:sz w:val="24"/>
          <w:szCs w:val="24"/>
        </w:rPr>
        <w:t xml:space="preserve">. </w:t>
      </w:r>
    </w:p>
    <w:p w14:paraId="1A88EF8A" w14:textId="2ED97BE9" w:rsidR="00552828" w:rsidRDefault="00C55690">
      <w:pPr>
        <w:spacing w:line="360" w:lineRule="auto"/>
        <w:jc w:val="both"/>
        <w:rPr>
          <w:rFonts w:ascii="Arial" w:hAnsi="Arial" w:cs="Arial"/>
          <w:sz w:val="24"/>
          <w:szCs w:val="24"/>
        </w:rPr>
      </w:pPr>
      <w:r>
        <w:rPr>
          <w:rFonts w:ascii="Arial" w:hAnsi="Arial" w:cs="Arial"/>
          <w:sz w:val="24"/>
          <w:szCs w:val="24"/>
        </w:rPr>
        <w:t>El Spinosad</w:t>
      </w:r>
      <w:r w:rsidR="00C6382A">
        <w:rPr>
          <w:rFonts w:ascii="Arial" w:hAnsi="Arial" w:cs="Arial"/>
          <w:sz w:val="24"/>
          <w:szCs w:val="24"/>
        </w:rPr>
        <w:t xml:space="preserve"> se caracteriza por ser un insecticida de origen </w:t>
      </w:r>
      <w:r w:rsidR="00583EC5">
        <w:rPr>
          <w:rFonts w:ascii="Arial" w:hAnsi="Arial" w:cs="Arial"/>
          <w:sz w:val="24"/>
          <w:szCs w:val="24"/>
        </w:rPr>
        <w:t>biologico</w:t>
      </w:r>
      <w:r w:rsidR="00C6382A">
        <w:rPr>
          <w:rFonts w:ascii="Arial" w:hAnsi="Arial" w:cs="Arial"/>
          <w:sz w:val="24"/>
          <w:szCs w:val="24"/>
        </w:rPr>
        <w:t xml:space="preserve">, producido por la fermentación aeróbica del </w:t>
      </w:r>
      <w:r w:rsidR="003475E4">
        <w:rPr>
          <w:rFonts w:ascii="Arial" w:hAnsi="Arial" w:cs="Arial"/>
          <w:sz w:val="24"/>
          <w:szCs w:val="24"/>
        </w:rPr>
        <w:t>A</w:t>
      </w:r>
      <w:r w:rsidR="00C6382A">
        <w:rPr>
          <w:rFonts w:ascii="Arial" w:hAnsi="Arial" w:cs="Arial"/>
          <w:sz w:val="24"/>
          <w:szCs w:val="24"/>
        </w:rPr>
        <w:t xml:space="preserve">ctynomicete del suelo </w:t>
      </w:r>
      <w:r w:rsidR="00C6382A">
        <w:rPr>
          <w:rFonts w:ascii="Arial" w:hAnsi="Arial" w:cs="Arial"/>
          <w:i/>
          <w:sz w:val="24"/>
          <w:szCs w:val="24"/>
        </w:rPr>
        <w:t>Saccharopolyspora spinosa</w:t>
      </w:r>
      <w:r w:rsidR="00C6382A">
        <w:rPr>
          <w:rFonts w:ascii="Arial" w:hAnsi="Arial" w:cs="Arial"/>
          <w:sz w:val="24"/>
          <w:szCs w:val="24"/>
        </w:rPr>
        <w:t xml:space="preserve">, siendo efectivo para el control de los insectos del orden </w:t>
      </w:r>
      <w:r w:rsidR="00071D04">
        <w:rPr>
          <w:rFonts w:ascii="Arial" w:hAnsi="Arial" w:cs="Arial"/>
          <w:sz w:val="24"/>
          <w:szCs w:val="24"/>
        </w:rPr>
        <w:t>L</w:t>
      </w:r>
      <w:r w:rsidR="00C6382A">
        <w:rPr>
          <w:rFonts w:ascii="Arial" w:hAnsi="Arial" w:cs="Arial"/>
          <w:sz w:val="24"/>
          <w:szCs w:val="24"/>
        </w:rPr>
        <w:t xml:space="preserve">epidópteros, </w:t>
      </w:r>
      <w:r w:rsidR="00071D04">
        <w:rPr>
          <w:rFonts w:ascii="Arial" w:hAnsi="Arial" w:cs="Arial"/>
          <w:sz w:val="24"/>
          <w:szCs w:val="24"/>
        </w:rPr>
        <w:t>H</w:t>
      </w:r>
      <w:r w:rsidR="00C6382A">
        <w:rPr>
          <w:rFonts w:ascii="Arial" w:hAnsi="Arial" w:cs="Arial"/>
          <w:sz w:val="24"/>
          <w:szCs w:val="24"/>
        </w:rPr>
        <w:t xml:space="preserve">imenóptero, </w:t>
      </w:r>
      <w:r w:rsidR="00071D04">
        <w:rPr>
          <w:rFonts w:ascii="Arial" w:hAnsi="Arial" w:cs="Arial"/>
          <w:sz w:val="24"/>
          <w:szCs w:val="24"/>
        </w:rPr>
        <w:t>C</w:t>
      </w:r>
      <w:r w:rsidR="00C6382A">
        <w:rPr>
          <w:rFonts w:ascii="Arial" w:hAnsi="Arial" w:cs="Arial"/>
          <w:sz w:val="24"/>
          <w:szCs w:val="24"/>
        </w:rPr>
        <w:t xml:space="preserve">oleópteros, </w:t>
      </w:r>
      <w:r w:rsidR="00071D04">
        <w:rPr>
          <w:rFonts w:ascii="Arial" w:hAnsi="Arial" w:cs="Arial"/>
          <w:sz w:val="24"/>
          <w:szCs w:val="24"/>
        </w:rPr>
        <w:t>D</w:t>
      </w:r>
      <w:r w:rsidR="00C6382A">
        <w:rPr>
          <w:rFonts w:ascii="Arial" w:hAnsi="Arial" w:cs="Arial"/>
          <w:sz w:val="24"/>
          <w:szCs w:val="24"/>
        </w:rPr>
        <w:t xml:space="preserve">ípteros, </w:t>
      </w:r>
      <w:r w:rsidR="00071D04">
        <w:rPr>
          <w:rFonts w:ascii="Arial" w:hAnsi="Arial" w:cs="Arial"/>
          <w:sz w:val="24"/>
          <w:szCs w:val="24"/>
        </w:rPr>
        <w:t>T</w:t>
      </w:r>
      <w:r w:rsidR="00C6382A">
        <w:rPr>
          <w:rFonts w:ascii="Arial" w:hAnsi="Arial" w:cs="Arial"/>
          <w:sz w:val="24"/>
          <w:szCs w:val="24"/>
        </w:rPr>
        <w:t xml:space="preserve">hysanopteros e </w:t>
      </w:r>
      <w:r w:rsidR="00071D04">
        <w:rPr>
          <w:rFonts w:ascii="Arial" w:hAnsi="Arial" w:cs="Arial"/>
          <w:sz w:val="24"/>
          <w:szCs w:val="24"/>
        </w:rPr>
        <w:t>I</w:t>
      </w:r>
      <w:r w:rsidR="00C6382A">
        <w:rPr>
          <w:rFonts w:ascii="Arial" w:hAnsi="Arial" w:cs="Arial"/>
          <w:sz w:val="24"/>
          <w:szCs w:val="24"/>
        </w:rPr>
        <w:t>sópteros.</w:t>
      </w:r>
    </w:p>
    <w:p w14:paraId="125A447F" w14:textId="132B4167" w:rsidR="0082542C" w:rsidRDefault="0082542C">
      <w:pPr>
        <w:spacing w:line="360" w:lineRule="auto"/>
        <w:jc w:val="both"/>
        <w:rPr>
          <w:rFonts w:ascii="Arial" w:hAnsi="Arial" w:cs="Arial"/>
          <w:sz w:val="24"/>
          <w:szCs w:val="24"/>
        </w:rPr>
      </w:pPr>
      <w:r>
        <w:rPr>
          <w:rFonts w:ascii="Arial" w:hAnsi="Arial" w:cs="Arial"/>
          <w:sz w:val="24"/>
          <w:szCs w:val="24"/>
        </w:rPr>
        <w:t xml:space="preserve">En los últimos años para realizar el control sobre </w:t>
      </w:r>
      <w:r w:rsidR="001C2F78">
        <w:rPr>
          <w:rFonts w:ascii="Arial" w:hAnsi="Arial" w:cs="Arial"/>
          <w:sz w:val="24"/>
          <w:szCs w:val="24"/>
        </w:rPr>
        <w:t>c</w:t>
      </w:r>
      <w:r>
        <w:rPr>
          <w:rFonts w:ascii="Arial" w:hAnsi="Arial" w:cs="Arial"/>
          <w:sz w:val="24"/>
          <w:szCs w:val="24"/>
        </w:rPr>
        <w:t xml:space="preserve">ogollero se han incorporado en el mercado insecticidas </w:t>
      </w:r>
      <w:r w:rsidR="00C867A7">
        <w:rPr>
          <w:rFonts w:ascii="Arial" w:hAnsi="Arial" w:cs="Arial"/>
          <w:sz w:val="24"/>
          <w:szCs w:val="24"/>
        </w:rPr>
        <w:t xml:space="preserve">como </w:t>
      </w:r>
      <w:r>
        <w:rPr>
          <w:rFonts w:ascii="Arial" w:hAnsi="Arial" w:cs="Arial"/>
          <w:sz w:val="24"/>
          <w:szCs w:val="24"/>
        </w:rPr>
        <w:t xml:space="preserve">las Diamidas (Clorantraniliprole) y Spinetoram </w:t>
      </w:r>
      <w:r w:rsidR="00C867A7">
        <w:rPr>
          <w:rFonts w:ascii="Arial" w:hAnsi="Arial" w:cs="Arial"/>
          <w:sz w:val="24"/>
          <w:szCs w:val="24"/>
        </w:rPr>
        <w:t xml:space="preserve">que cuentan </w:t>
      </w:r>
      <w:r>
        <w:rPr>
          <w:rFonts w:ascii="Arial" w:hAnsi="Arial" w:cs="Arial"/>
          <w:sz w:val="24"/>
          <w:szCs w:val="24"/>
        </w:rPr>
        <w:t>con un menor grado de toxicidad (clase toxicológica IV) y un menor impacto ambiental, contando con distinto sitio de acción y permitiendo una rotación de ingredientes activos dentro de una misma campaña agrícola</w:t>
      </w:r>
      <w:r w:rsidR="00C867A7">
        <w:rPr>
          <w:rFonts w:ascii="Arial" w:hAnsi="Arial" w:cs="Arial"/>
          <w:sz w:val="24"/>
          <w:szCs w:val="24"/>
        </w:rPr>
        <w:t xml:space="preserve"> </w:t>
      </w:r>
      <w:bookmarkStart w:id="144" w:name="_Hlk49445506"/>
      <w:r w:rsidR="00C867A7">
        <w:rPr>
          <w:rFonts w:ascii="Arial" w:hAnsi="Arial" w:cs="Arial"/>
          <w:sz w:val="24"/>
          <w:szCs w:val="24"/>
        </w:rPr>
        <w:t xml:space="preserve">(Fava, </w:t>
      </w:r>
      <w:r>
        <w:rPr>
          <w:rFonts w:ascii="Arial" w:hAnsi="Arial" w:cs="Arial"/>
          <w:sz w:val="24"/>
          <w:szCs w:val="24"/>
        </w:rPr>
        <w:t>2018)</w:t>
      </w:r>
      <w:bookmarkEnd w:id="144"/>
      <w:r w:rsidR="00C867A7">
        <w:rPr>
          <w:rFonts w:ascii="Arial" w:hAnsi="Arial" w:cs="Arial"/>
          <w:sz w:val="24"/>
          <w:szCs w:val="24"/>
        </w:rPr>
        <w:t>.</w:t>
      </w:r>
    </w:p>
    <w:p w14:paraId="2C027AEE" w14:textId="6A437D05" w:rsidR="00C867A7" w:rsidRDefault="00C867A7" w:rsidP="00C867A7">
      <w:pPr>
        <w:spacing w:line="360" w:lineRule="auto"/>
        <w:jc w:val="both"/>
        <w:rPr>
          <w:rFonts w:ascii="Arial" w:hAnsi="Arial" w:cs="Arial"/>
          <w:sz w:val="24"/>
          <w:szCs w:val="24"/>
        </w:rPr>
      </w:pPr>
      <w:r>
        <w:rPr>
          <w:rFonts w:ascii="Arial" w:hAnsi="Arial" w:cs="Arial"/>
          <w:sz w:val="24"/>
          <w:szCs w:val="24"/>
        </w:rPr>
        <w:t>También contamos en el mercado con los IGR que se caracterizan por ser banda verde (</w:t>
      </w:r>
      <w:r w:rsidR="007068BB">
        <w:rPr>
          <w:rFonts w:ascii="Arial" w:hAnsi="Arial" w:cs="Arial"/>
          <w:sz w:val="24"/>
          <w:szCs w:val="24"/>
        </w:rPr>
        <w:t>Tabla 5</w:t>
      </w:r>
      <w:r>
        <w:rPr>
          <w:rFonts w:ascii="Arial" w:hAnsi="Arial" w:cs="Arial"/>
          <w:sz w:val="24"/>
          <w:szCs w:val="24"/>
        </w:rPr>
        <w:t xml:space="preserve">), perteneciendo a familia química de los Benzoilureas. </w:t>
      </w:r>
    </w:p>
    <w:tbl>
      <w:tblPr>
        <w:tblW w:w="9095" w:type="dxa"/>
        <w:tblCellMar>
          <w:top w:w="15" w:type="dxa"/>
          <w:left w:w="70" w:type="dxa"/>
          <w:right w:w="70" w:type="dxa"/>
        </w:tblCellMar>
        <w:tblLook w:val="04A0" w:firstRow="1" w:lastRow="0" w:firstColumn="1" w:lastColumn="0" w:noHBand="0" w:noVBand="1"/>
      </w:tblPr>
      <w:tblGrid>
        <w:gridCol w:w="1291"/>
        <w:gridCol w:w="2163"/>
        <w:gridCol w:w="1339"/>
        <w:gridCol w:w="1481"/>
        <w:gridCol w:w="808"/>
        <w:gridCol w:w="731"/>
        <w:gridCol w:w="1237"/>
        <w:gridCol w:w="146"/>
      </w:tblGrid>
      <w:tr w:rsidR="00391E3F" w:rsidRPr="00391E3F" w14:paraId="5D273360" w14:textId="77777777" w:rsidTr="00391E3F">
        <w:trPr>
          <w:gridAfter w:val="1"/>
          <w:wAfter w:w="140" w:type="dxa"/>
          <w:trHeight w:val="607"/>
        </w:trPr>
        <w:tc>
          <w:tcPr>
            <w:tcW w:w="1291" w:type="dxa"/>
            <w:tcBorders>
              <w:top w:val="single" w:sz="4" w:space="0" w:color="auto"/>
              <w:left w:val="single" w:sz="4" w:space="0" w:color="auto"/>
              <w:bottom w:val="single" w:sz="4" w:space="0" w:color="auto"/>
              <w:right w:val="single" w:sz="4" w:space="0" w:color="auto"/>
            </w:tcBorders>
            <w:shd w:val="clear" w:color="000000" w:fill="FFC000"/>
            <w:noWrap/>
            <w:vAlign w:val="center"/>
            <w:hideMark/>
          </w:tcPr>
          <w:p w14:paraId="7A02287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Grupo</w:t>
            </w:r>
          </w:p>
        </w:tc>
        <w:tc>
          <w:tcPr>
            <w:tcW w:w="2116" w:type="dxa"/>
            <w:tcBorders>
              <w:top w:val="single" w:sz="4" w:space="0" w:color="auto"/>
              <w:left w:val="nil"/>
              <w:bottom w:val="single" w:sz="4" w:space="0" w:color="auto"/>
              <w:right w:val="single" w:sz="4" w:space="0" w:color="auto"/>
            </w:tcBorders>
            <w:shd w:val="clear" w:color="000000" w:fill="FFC000"/>
            <w:noWrap/>
            <w:vAlign w:val="center"/>
            <w:hideMark/>
          </w:tcPr>
          <w:p w14:paraId="3FD8238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Ingrediente Activo</w:t>
            </w:r>
          </w:p>
        </w:tc>
        <w:tc>
          <w:tcPr>
            <w:tcW w:w="1339" w:type="dxa"/>
            <w:tcBorders>
              <w:top w:val="single" w:sz="4" w:space="0" w:color="auto"/>
              <w:left w:val="nil"/>
              <w:bottom w:val="single" w:sz="4" w:space="0" w:color="auto"/>
              <w:right w:val="single" w:sz="4" w:space="0" w:color="auto"/>
            </w:tcBorders>
            <w:shd w:val="clear" w:color="000000" w:fill="FFC000"/>
            <w:vAlign w:val="center"/>
            <w:hideMark/>
          </w:tcPr>
          <w:p w14:paraId="61D8672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Marca comercial</w:t>
            </w:r>
          </w:p>
        </w:tc>
        <w:tc>
          <w:tcPr>
            <w:tcW w:w="1481" w:type="dxa"/>
            <w:tcBorders>
              <w:top w:val="single" w:sz="4" w:space="0" w:color="auto"/>
              <w:left w:val="nil"/>
              <w:bottom w:val="single" w:sz="4" w:space="0" w:color="auto"/>
              <w:right w:val="single" w:sz="4" w:space="0" w:color="auto"/>
            </w:tcBorders>
            <w:shd w:val="clear" w:color="000000" w:fill="FFC000"/>
            <w:noWrap/>
            <w:vAlign w:val="center"/>
            <w:hideMark/>
          </w:tcPr>
          <w:p w14:paraId="45F962C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Empresa</w:t>
            </w:r>
          </w:p>
        </w:tc>
        <w:tc>
          <w:tcPr>
            <w:tcW w:w="808" w:type="dxa"/>
            <w:tcBorders>
              <w:top w:val="single" w:sz="4" w:space="0" w:color="auto"/>
              <w:left w:val="nil"/>
              <w:bottom w:val="single" w:sz="4" w:space="0" w:color="auto"/>
              <w:right w:val="single" w:sz="4" w:space="0" w:color="auto"/>
            </w:tcBorders>
            <w:shd w:val="clear" w:color="000000" w:fill="FFC000"/>
            <w:noWrap/>
            <w:vAlign w:val="center"/>
            <w:hideMark/>
          </w:tcPr>
          <w:p w14:paraId="0B5088C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Form.</w:t>
            </w:r>
          </w:p>
        </w:tc>
        <w:tc>
          <w:tcPr>
            <w:tcW w:w="731" w:type="dxa"/>
            <w:tcBorders>
              <w:top w:val="single" w:sz="4" w:space="0" w:color="auto"/>
              <w:left w:val="nil"/>
              <w:bottom w:val="single" w:sz="4" w:space="0" w:color="auto"/>
              <w:right w:val="single" w:sz="4" w:space="0" w:color="auto"/>
            </w:tcBorders>
            <w:shd w:val="clear" w:color="000000" w:fill="FFC000"/>
            <w:noWrap/>
            <w:vAlign w:val="center"/>
            <w:hideMark/>
          </w:tcPr>
          <w:p w14:paraId="2B9BEB26"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 T.</w:t>
            </w:r>
          </w:p>
        </w:tc>
        <w:tc>
          <w:tcPr>
            <w:tcW w:w="1189" w:type="dxa"/>
            <w:tcBorders>
              <w:top w:val="single" w:sz="4" w:space="0" w:color="auto"/>
              <w:left w:val="nil"/>
              <w:bottom w:val="single" w:sz="4" w:space="0" w:color="auto"/>
              <w:right w:val="single" w:sz="4" w:space="0" w:color="auto"/>
            </w:tcBorders>
            <w:shd w:val="clear" w:color="000000" w:fill="FFC000"/>
            <w:vAlign w:val="center"/>
            <w:hideMark/>
          </w:tcPr>
          <w:p w14:paraId="1798D4C4" w14:textId="6FA12D6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Banda       Toxicológica</w:t>
            </w:r>
          </w:p>
        </w:tc>
      </w:tr>
      <w:tr w:rsidR="00391E3F" w:rsidRPr="00391E3F" w14:paraId="6CD544D3" w14:textId="77777777" w:rsidTr="00391E3F">
        <w:trPr>
          <w:gridAfter w:val="1"/>
          <w:wAfter w:w="140" w:type="dxa"/>
          <w:trHeight w:val="370"/>
        </w:trPr>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14:paraId="43EAD15A" w14:textId="77777777" w:rsidR="00391E3F" w:rsidRPr="00391E3F" w:rsidRDefault="00391E3F" w:rsidP="00391E3F">
            <w:pPr>
              <w:spacing w:after="0" w:line="240" w:lineRule="auto"/>
              <w:jc w:val="center"/>
              <w:rPr>
                <w:rFonts w:ascii="Calibri" w:eastAsia="Times New Roman" w:hAnsi="Calibri" w:cs="Calibri"/>
                <w:color w:val="000000"/>
                <w:lang w:eastAsia="es-AR"/>
              </w:rPr>
            </w:pPr>
            <w:bookmarkStart w:id="145" w:name="_Hlk51013688"/>
            <w:r w:rsidRPr="00391E3F">
              <w:rPr>
                <w:rFonts w:ascii="Calibri" w:eastAsia="Times New Roman" w:hAnsi="Calibri" w:cs="Calibri"/>
                <w:color w:val="000000"/>
                <w:lang w:eastAsia="es-AR"/>
              </w:rPr>
              <w:t>Diamidas</w:t>
            </w:r>
          </w:p>
        </w:tc>
        <w:tc>
          <w:tcPr>
            <w:tcW w:w="2116" w:type="dxa"/>
            <w:tcBorders>
              <w:top w:val="nil"/>
              <w:left w:val="nil"/>
              <w:bottom w:val="single" w:sz="4" w:space="0" w:color="auto"/>
              <w:right w:val="single" w:sz="4" w:space="0" w:color="auto"/>
            </w:tcBorders>
            <w:shd w:val="clear" w:color="auto" w:fill="auto"/>
            <w:noWrap/>
            <w:vAlign w:val="bottom"/>
            <w:hideMark/>
          </w:tcPr>
          <w:p w14:paraId="226E3D9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FLUBENDIAMINA</w:t>
            </w:r>
          </w:p>
        </w:tc>
        <w:tc>
          <w:tcPr>
            <w:tcW w:w="1339" w:type="dxa"/>
            <w:tcBorders>
              <w:top w:val="nil"/>
              <w:left w:val="nil"/>
              <w:bottom w:val="single" w:sz="4" w:space="0" w:color="auto"/>
              <w:right w:val="single" w:sz="4" w:space="0" w:color="auto"/>
            </w:tcBorders>
            <w:shd w:val="clear" w:color="auto" w:fill="auto"/>
            <w:noWrap/>
            <w:vAlign w:val="bottom"/>
            <w:hideMark/>
          </w:tcPr>
          <w:p w14:paraId="7A3E9AA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BELT</w:t>
            </w:r>
          </w:p>
        </w:tc>
        <w:tc>
          <w:tcPr>
            <w:tcW w:w="1481" w:type="dxa"/>
            <w:tcBorders>
              <w:top w:val="nil"/>
              <w:left w:val="nil"/>
              <w:bottom w:val="single" w:sz="4" w:space="0" w:color="auto"/>
              <w:right w:val="single" w:sz="4" w:space="0" w:color="auto"/>
            </w:tcBorders>
            <w:shd w:val="clear" w:color="auto" w:fill="auto"/>
            <w:noWrap/>
            <w:vAlign w:val="bottom"/>
            <w:hideMark/>
          </w:tcPr>
          <w:p w14:paraId="4EC00B1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BAYER</w:t>
            </w:r>
          </w:p>
        </w:tc>
        <w:tc>
          <w:tcPr>
            <w:tcW w:w="808" w:type="dxa"/>
            <w:tcBorders>
              <w:top w:val="nil"/>
              <w:left w:val="nil"/>
              <w:bottom w:val="single" w:sz="4" w:space="0" w:color="auto"/>
              <w:right w:val="single" w:sz="4" w:space="0" w:color="auto"/>
            </w:tcBorders>
            <w:shd w:val="clear" w:color="auto" w:fill="auto"/>
            <w:noWrap/>
            <w:vAlign w:val="bottom"/>
            <w:hideMark/>
          </w:tcPr>
          <w:p w14:paraId="3875D56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1B88DA2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III</w:t>
            </w:r>
          </w:p>
        </w:tc>
        <w:tc>
          <w:tcPr>
            <w:tcW w:w="1189" w:type="dxa"/>
            <w:tcBorders>
              <w:top w:val="nil"/>
              <w:left w:val="nil"/>
              <w:bottom w:val="single" w:sz="4" w:space="0" w:color="auto"/>
              <w:right w:val="single" w:sz="4" w:space="0" w:color="auto"/>
            </w:tcBorders>
            <w:shd w:val="clear" w:color="000000" w:fill="4472C4"/>
            <w:noWrap/>
            <w:vAlign w:val="bottom"/>
            <w:hideMark/>
          </w:tcPr>
          <w:p w14:paraId="6C25450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7ABDB0FC" w14:textId="77777777" w:rsidTr="00391E3F">
        <w:trPr>
          <w:gridAfter w:val="1"/>
          <w:wAfter w:w="140" w:type="dxa"/>
          <w:trHeight w:val="355"/>
        </w:trPr>
        <w:tc>
          <w:tcPr>
            <w:tcW w:w="1291" w:type="dxa"/>
            <w:vMerge/>
            <w:tcBorders>
              <w:top w:val="nil"/>
              <w:left w:val="single" w:sz="4" w:space="0" w:color="auto"/>
              <w:bottom w:val="single" w:sz="4" w:space="0" w:color="auto"/>
              <w:right w:val="single" w:sz="4" w:space="0" w:color="auto"/>
            </w:tcBorders>
            <w:vAlign w:val="center"/>
            <w:hideMark/>
          </w:tcPr>
          <w:p w14:paraId="4CBE5075"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3C21717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CLORANTRANILIPROLE</w:t>
            </w:r>
          </w:p>
        </w:tc>
        <w:tc>
          <w:tcPr>
            <w:tcW w:w="1339" w:type="dxa"/>
            <w:tcBorders>
              <w:top w:val="nil"/>
              <w:left w:val="nil"/>
              <w:bottom w:val="single" w:sz="4" w:space="0" w:color="auto"/>
              <w:right w:val="single" w:sz="4" w:space="0" w:color="auto"/>
            </w:tcBorders>
            <w:shd w:val="clear" w:color="auto" w:fill="auto"/>
            <w:noWrap/>
            <w:vAlign w:val="bottom"/>
            <w:hideMark/>
          </w:tcPr>
          <w:p w14:paraId="6A09ED3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xml:space="preserve">CORAGEN   </w:t>
            </w:r>
          </w:p>
        </w:tc>
        <w:tc>
          <w:tcPr>
            <w:tcW w:w="1481" w:type="dxa"/>
            <w:tcBorders>
              <w:top w:val="nil"/>
              <w:left w:val="nil"/>
              <w:bottom w:val="single" w:sz="4" w:space="0" w:color="auto"/>
              <w:right w:val="single" w:sz="4" w:space="0" w:color="auto"/>
            </w:tcBorders>
            <w:shd w:val="clear" w:color="auto" w:fill="auto"/>
            <w:noWrap/>
            <w:vAlign w:val="bottom"/>
            <w:hideMark/>
          </w:tcPr>
          <w:p w14:paraId="19DD554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DUPONT</w:t>
            </w:r>
          </w:p>
        </w:tc>
        <w:tc>
          <w:tcPr>
            <w:tcW w:w="808" w:type="dxa"/>
            <w:tcBorders>
              <w:top w:val="nil"/>
              <w:left w:val="nil"/>
              <w:bottom w:val="single" w:sz="4" w:space="0" w:color="auto"/>
              <w:right w:val="single" w:sz="4" w:space="0" w:color="auto"/>
            </w:tcBorders>
            <w:shd w:val="clear" w:color="auto" w:fill="auto"/>
            <w:noWrap/>
            <w:vAlign w:val="bottom"/>
            <w:hideMark/>
          </w:tcPr>
          <w:p w14:paraId="5B1D74E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1419F81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43504D9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1BD34E33" w14:textId="77777777" w:rsidTr="00391E3F">
        <w:trPr>
          <w:gridAfter w:val="1"/>
          <w:wAfter w:w="140" w:type="dxa"/>
          <w:trHeight w:val="296"/>
        </w:trPr>
        <w:tc>
          <w:tcPr>
            <w:tcW w:w="1291" w:type="dxa"/>
            <w:vMerge w:val="restart"/>
            <w:tcBorders>
              <w:top w:val="nil"/>
              <w:left w:val="single" w:sz="4" w:space="0" w:color="auto"/>
              <w:bottom w:val="single" w:sz="4" w:space="0" w:color="auto"/>
              <w:right w:val="single" w:sz="4" w:space="0" w:color="auto"/>
            </w:tcBorders>
            <w:shd w:val="clear" w:color="auto" w:fill="auto"/>
            <w:vAlign w:val="center"/>
            <w:hideMark/>
          </w:tcPr>
          <w:p w14:paraId="5A3B9B8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IGR     Benzoilureas</w:t>
            </w:r>
          </w:p>
        </w:tc>
        <w:tc>
          <w:tcPr>
            <w:tcW w:w="2116" w:type="dxa"/>
            <w:tcBorders>
              <w:top w:val="nil"/>
              <w:left w:val="nil"/>
              <w:bottom w:val="single" w:sz="4" w:space="0" w:color="auto"/>
              <w:right w:val="single" w:sz="4" w:space="0" w:color="auto"/>
            </w:tcBorders>
            <w:shd w:val="clear" w:color="auto" w:fill="auto"/>
            <w:noWrap/>
            <w:vAlign w:val="bottom"/>
            <w:hideMark/>
          </w:tcPr>
          <w:p w14:paraId="3BCB283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LUFENURO</w:t>
            </w:r>
          </w:p>
        </w:tc>
        <w:tc>
          <w:tcPr>
            <w:tcW w:w="1339" w:type="dxa"/>
            <w:tcBorders>
              <w:top w:val="nil"/>
              <w:left w:val="nil"/>
              <w:bottom w:val="single" w:sz="4" w:space="0" w:color="auto"/>
              <w:right w:val="single" w:sz="4" w:space="0" w:color="auto"/>
            </w:tcBorders>
            <w:shd w:val="clear" w:color="auto" w:fill="auto"/>
            <w:noWrap/>
            <w:vAlign w:val="bottom"/>
            <w:hideMark/>
          </w:tcPr>
          <w:p w14:paraId="7BD1D3F0"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LUCIFER</w:t>
            </w:r>
          </w:p>
        </w:tc>
        <w:tc>
          <w:tcPr>
            <w:tcW w:w="1481" w:type="dxa"/>
            <w:tcBorders>
              <w:top w:val="nil"/>
              <w:left w:val="nil"/>
              <w:bottom w:val="single" w:sz="4" w:space="0" w:color="auto"/>
              <w:right w:val="single" w:sz="4" w:space="0" w:color="auto"/>
            </w:tcBorders>
            <w:shd w:val="clear" w:color="auto" w:fill="auto"/>
            <w:noWrap/>
            <w:vAlign w:val="bottom"/>
            <w:hideMark/>
          </w:tcPr>
          <w:p w14:paraId="3BBC8CD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RED SURCOS</w:t>
            </w:r>
          </w:p>
        </w:tc>
        <w:tc>
          <w:tcPr>
            <w:tcW w:w="808" w:type="dxa"/>
            <w:tcBorders>
              <w:top w:val="nil"/>
              <w:left w:val="nil"/>
              <w:bottom w:val="single" w:sz="4" w:space="0" w:color="auto"/>
              <w:right w:val="single" w:sz="4" w:space="0" w:color="auto"/>
            </w:tcBorders>
            <w:shd w:val="clear" w:color="auto" w:fill="auto"/>
            <w:noWrap/>
            <w:vAlign w:val="bottom"/>
            <w:hideMark/>
          </w:tcPr>
          <w:p w14:paraId="4B749256"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MC</w:t>
            </w:r>
          </w:p>
        </w:tc>
        <w:tc>
          <w:tcPr>
            <w:tcW w:w="731" w:type="dxa"/>
            <w:tcBorders>
              <w:top w:val="nil"/>
              <w:left w:val="nil"/>
              <w:bottom w:val="single" w:sz="4" w:space="0" w:color="auto"/>
              <w:right w:val="single" w:sz="4" w:space="0" w:color="auto"/>
            </w:tcBorders>
            <w:shd w:val="clear" w:color="auto" w:fill="auto"/>
            <w:noWrap/>
            <w:vAlign w:val="bottom"/>
            <w:hideMark/>
          </w:tcPr>
          <w:p w14:paraId="521ED2D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038B8E00"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7EF1B3ED"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146BB6D9"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03525EC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LUFENURO</w:t>
            </w:r>
          </w:p>
        </w:tc>
        <w:tc>
          <w:tcPr>
            <w:tcW w:w="1339" w:type="dxa"/>
            <w:tcBorders>
              <w:top w:val="nil"/>
              <w:left w:val="nil"/>
              <w:bottom w:val="single" w:sz="4" w:space="0" w:color="auto"/>
              <w:right w:val="single" w:sz="4" w:space="0" w:color="auto"/>
            </w:tcBorders>
            <w:shd w:val="clear" w:color="auto" w:fill="auto"/>
            <w:noWrap/>
            <w:vAlign w:val="bottom"/>
            <w:hideMark/>
          </w:tcPr>
          <w:p w14:paraId="0A0AB7C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MATCH</w:t>
            </w:r>
          </w:p>
        </w:tc>
        <w:tc>
          <w:tcPr>
            <w:tcW w:w="1481" w:type="dxa"/>
            <w:tcBorders>
              <w:top w:val="nil"/>
              <w:left w:val="nil"/>
              <w:bottom w:val="single" w:sz="4" w:space="0" w:color="auto"/>
              <w:right w:val="single" w:sz="4" w:space="0" w:color="auto"/>
            </w:tcBorders>
            <w:shd w:val="clear" w:color="auto" w:fill="auto"/>
            <w:noWrap/>
            <w:vAlign w:val="bottom"/>
            <w:hideMark/>
          </w:tcPr>
          <w:p w14:paraId="5838618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SYNGENTA</w:t>
            </w:r>
          </w:p>
        </w:tc>
        <w:tc>
          <w:tcPr>
            <w:tcW w:w="808" w:type="dxa"/>
            <w:tcBorders>
              <w:top w:val="nil"/>
              <w:left w:val="nil"/>
              <w:bottom w:val="single" w:sz="4" w:space="0" w:color="auto"/>
              <w:right w:val="single" w:sz="4" w:space="0" w:color="auto"/>
            </w:tcBorders>
            <w:shd w:val="clear" w:color="auto" w:fill="auto"/>
            <w:noWrap/>
            <w:vAlign w:val="bottom"/>
            <w:hideMark/>
          </w:tcPr>
          <w:p w14:paraId="0603210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CS</w:t>
            </w:r>
          </w:p>
        </w:tc>
        <w:tc>
          <w:tcPr>
            <w:tcW w:w="731" w:type="dxa"/>
            <w:tcBorders>
              <w:top w:val="nil"/>
              <w:left w:val="nil"/>
              <w:bottom w:val="single" w:sz="4" w:space="0" w:color="auto"/>
              <w:right w:val="single" w:sz="4" w:space="0" w:color="auto"/>
            </w:tcBorders>
            <w:shd w:val="clear" w:color="auto" w:fill="auto"/>
            <w:noWrap/>
            <w:vAlign w:val="bottom"/>
            <w:hideMark/>
          </w:tcPr>
          <w:p w14:paraId="4117BB2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III</w:t>
            </w:r>
          </w:p>
        </w:tc>
        <w:tc>
          <w:tcPr>
            <w:tcW w:w="1189" w:type="dxa"/>
            <w:tcBorders>
              <w:top w:val="nil"/>
              <w:left w:val="nil"/>
              <w:bottom w:val="single" w:sz="4" w:space="0" w:color="auto"/>
              <w:right w:val="single" w:sz="4" w:space="0" w:color="auto"/>
            </w:tcBorders>
            <w:shd w:val="clear" w:color="000000" w:fill="4472C4"/>
            <w:noWrap/>
            <w:vAlign w:val="bottom"/>
            <w:hideMark/>
          </w:tcPr>
          <w:p w14:paraId="467483D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5E285E04"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1990847C"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5837466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TEFLUBENZURON</w:t>
            </w:r>
          </w:p>
        </w:tc>
        <w:tc>
          <w:tcPr>
            <w:tcW w:w="1339" w:type="dxa"/>
            <w:tcBorders>
              <w:top w:val="nil"/>
              <w:left w:val="nil"/>
              <w:bottom w:val="single" w:sz="4" w:space="0" w:color="auto"/>
              <w:right w:val="single" w:sz="4" w:space="0" w:color="auto"/>
            </w:tcBorders>
            <w:shd w:val="clear" w:color="auto" w:fill="auto"/>
            <w:noWrap/>
            <w:vAlign w:val="bottom"/>
            <w:hideMark/>
          </w:tcPr>
          <w:p w14:paraId="5B95214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NOMOLT</w:t>
            </w:r>
          </w:p>
        </w:tc>
        <w:tc>
          <w:tcPr>
            <w:tcW w:w="1481" w:type="dxa"/>
            <w:tcBorders>
              <w:top w:val="nil"/>
              <w:left w:val="nil"/>
              <w:bottom w:val="single" w:sz="4" w:space="0" w:color="auto"/>
              <w:right w:val="single" w:sz="4" w:space="0" w:color="auto"/>
            </w:tcBorders>
            <w:shd w:val="clear" w:color="auto" w:fill="auto"/>
            <w:noWrap/>
            <w:vAlign w:val="bottom"/>
            <w:hideMark/>
          </w:tcPr>
          <w:p w14:paraId="032A99A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BASF</w:t>
            </w:r>
          </w:p>
        </w:tc>
        <w:tc>
          <w:tcPr>
            <w:tcW w:w="808" w:type="dxa"/>
            <w:tcBorders>
              <w:top w:val="nil"/>
              <w:left w:val="nil"/>
              <w:bottom w:val="single" w:sz="4" w:space="0" w:color="auto"/>
              <w:right w:val="single" w:sz="4" w:space="0" w:color="auto"/>
            </w:tcBorders>
            <w:shd w:val="clear" w:color="auto" w:fill="auto"/>
            <w:noWrap/>
            <w:vAlign w:val="bottom"/>
            <w:hideMark/>
          </w:tcPr>
          <w:p w14:paraId="145574F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2D75AEC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III</w:t>
            </w:r>
          </w:p>
        </w:tc>
        <w:tc>
          <w:tcPr>
            <w:tcW w:w="1189" w:type="dxa"/>
            <w:tcBorders>
              <w:top w:val="nil"/>
              <w:left w:val="nil"/>
              <w:bottom w:val="single" w:sz="4" w:space="0" w:color="auto"/>
              <w:right w:val="single" w:sz="4" w:space="0" w:color="auto"/>
            </w:tcBorders>
            <w:shd w:val="clear" w:color="000000" w:fill="4472C4"/>
            <w:noWrap/>
            <w:vAlign w:val="bottom"/>
            <w:hideMark/>
          </w:tcPr>
          <w:p w14:paraId="16BFFBB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672091DF"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4DABA4AE"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4CD9904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CLORFLUAZURON</w:t>
            </w:r>
          </w:p>
        </w:tc>
        <w:tc>
          <w:tcPr>
            <w:tcW w:w="1339" w:type="dxa"/>
            <w:tcBorders>
              <w:top w:val="nil"/>
              <w:left w:val="nil"/>
              <w:bottom w:val="single" w:sz="4" w:space="0" w:color="auto"/>
              <w:right w:val="single" w:sz="4" w:space="0" w:color="auto"/>
            </w:tcBorders>
            <w:shd w:val="clear" w:color="auto" w:fill="auto"/>
            <w:noWrap/>
            <w:vAlign w:val="bottom"/>
            <w:hideMark/>
          </w:tcPr>
          <w:p w14:paraId="5180272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ISHIPRON</w:t>
            </w:r>
          </w:p>
        </w:tc>
        <w:tc>
          <w:tcPr>
            <w:tcW w:w="1481" w:type="dxa"/>
            <w:tcBorders>
              <w:top w:val="nil"/>
              <w:left w:val="nil"/>
              <w:bottom w:val="single" w:sz="4" w:space="0" w:color="auto"/>
              <w:right w:val="single" w:sz="4" w:space="0" w:color="auto"/>
            </w:tcBorders>
            <w:shd w:val="clear" w:color="auto" w:fill="auto"/>
            <w:noWrap/>
            <w:vAlign w:val="bottom"/>
            <w:hideMark/>
          </w:tcPr>
          <w:p w14:paraId="3C6A70E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INSAUGRO</w:t>
            </w:r>
          </w:p>
        </w:tc>
        <w:tc>
          <w:tcPr>
            <w:tcW w:w="808" w:type="dxa"/>
            <w:tcBorders>
              <w:top w:val="nil"/>
              <w:left w:val="nil"/>
              <w:bottom w:val="single" w:sz="4" w:space="0" w:color="auto"/>
              <w:right w:val="single" w:sz="4" w:space="0" w:color="auto"/>
            </w:tcBorders>
            <w:shd w:val="clear" w:color="auto" w:fill="auto"/>
            <w:noWrap/>
            <w:vAlign w:val="bottom"/>
            <w:hideMark/>
          </w:tcPr>
          <w:p w14:paraId="5A79820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tcBorders>
              <w:top w:val="nil"/>
              <w:left w:val="nil"/>
              <w:bottom w:val="single" w:sz="4" w:space="0" w:color="auto"/>
              <w:right w:val="single" w:sz="4" w:space="0" w:color="auto"/>
            </w:tcBorders>
            <w:shd w:val="clear" w:color="auto" w:fill="auto"/>
            <w:noWrap/>
            <w:vAlign w:val="bottom"/>
            <w:hideMark/>
          </w:tcPr>
          <w:p w14:paraId="027DAD3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III</w:t>
            </w:r>
          </w:p>
        </w:tc>
        <w:tc>
          <w:tcPr>
            <w:tcW w:w="1189" w:type="dxa"/>
            <w:tcBorders>
              <w:top w:val="nil"/>
              <w:left w:val="nil"/>
              <w:bottom w:val="single" w:sz="4" w:space="0" w:color="auto"/>
              <w:right w:val="single" w:sz="4" w:space="0" w:color="auto"/>
            </w:tcBorders>
            <w:shd w:val="clear" w:color="000000" w:fill="4472C4"/>
            <w:noWrap/>
            <w:vAlign w:val="bottom"/>
            <w:hideMark/>
          </w:tcPr>
          <w:p w14:paraId="2A6B080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0BCE95FD"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6788FCDD"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0D5996D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TRIFLUMURON</w:t>
            </w:r>
          </w:p>
        </w:tc>
        <w:tc>
          <w:tcPr>
            <w:tcW w:w="1339" w:type="dxa"/>
            <w:tcBorders>
              <w:top w:val="nil"/>
              <w:left w:val="nil"/>
              <w:bottom w:val="single" w:sz="4" w:space="0" w:color="auto"/>
              <w:right w:val="single" w:sz="4" w:space="0" w:color="auto"/>
            </w:tcBorders>
            <w:shd w:val="clear" w:color="auto" w:fill="auto"/>
            <w:noWrap/>
            <w:vAlign w:val="bottom"/>
            <w:hideMark/>
          </w:tcPr>
          <w:p w14:paraId="40FD30F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ALSYSTIN</w:t>
            </w:r>
          </w:p>
        </w:tc>
        <w:tc>
          <w:tcPr>
            <w:tcW w:w="1481" w:type="dxa"/>
            <w:tcBorders>
              <w:top w:val="nil"/>
              <w:left w:val="nil"/>
              <w:bottom w:val="single" w:sz="4" w:space="0" w:color="auto"/>
              <w:right w:val="single" w:sz="4" w:space="0" w:color="auto"/>
            </w:tcBorders>
            <w:shd w:val="clear" w:color="auto" w:fill="auto"/>
            <w:noWrap/>
            <w:vAlign w:val="bottom"/>
            <w:hideMark/>
          </w:tcPr>
          <w:p w14:paraId="4C4C52AA"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BAYER</w:t>
            </w:r>
          </w:p>
        </w:tc>
        <w:tc>
          <w:tcPr>
            <w:tcW w:w="808" w:type="dxa"/>
            <w:tcBorders>
              <w:top w:val="nil"/>
              <w:left w:val="nil"/>
              <w:bottom w:val="single" w:sz="4" w:space="0" w:color="auto"/>
              <w:right w:val="single" w:sz="4" w:space="0" w:color="auto"/>
            </w:tcBorders>
            <w:shd w:val="clear" w:color="auto" w:fill="auto"/>
            <w:noWrap/>
            <w:vAlign w:val="bottom"/>
            <w:hideMark/>
          </w:tcPr>
          <w:p w14:paraId="270C22E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17A45F1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17E01D3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146932FE"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0F5CC2CF"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74AA460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LUFENURO</w:t>
            </w:r>
          </w:p>
        </w:tc>
        <w:tc>
          <w:tcPr>
            <w:tcW w:w="1339" w:type="dxa"/>
            <w:tcBorders>
              <w:top w:val="nil"/>
              <w:left w:val="nil"/>
              <w:bottom w:val="single" w:sz="4" w:space="0" w:color="auto"/>
              <w:right w:val="single" w:sz="4" w:space="0" w:color="auto"/>
            </w:tcBorders>
            <w:shd w:val="clear" w:color="auto" w:fill="auto"/>
            <w:noWrap/>
            <w:vAlign w:val="bottom"/>
            <w:hideMark/>
          </w:tcPr>
          <w:p w14:paraId="434C872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TRACER</w:t>
            </w:r>
          </w:p>
        </w:tc>
        <w:tc>
          <w:tcPr>
            <w:tcW w:w="1481" w:type="dxa"/>
            <w:tcBorders>
              <w:top w:val="nil"/>
              <w:left w:val="nil"/>
              <w:bottom w:val="single" w:sz="4" w:space="0" w:color="auto"/>
              <w:right w:val="single" w:sz="4" w:space="0" w:color="auto"/>
            </w:tcBorders>
            <w:shd w:val="clear" w:color="auto" w:fill="auto"/>
            <w:noWrap/>
            <w:vAlign w:val="bottom"/>
            <w:hideMark/>
          </w:tcPr>
          <w:p w14:paraId="69E9C77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DOW</w:t>
            </w:r>
          </w:p>
        </w:tc>
        <w:tc>
          <w:tcPr>
            <w:tcW w:w="808" w:type="dxa"/>
            <w:tcBorders>
              <w:top w:val="nil"/>
              <w:left w:val="nil"/>
              <w:bottom w:val="single" w:sz="4" w:space="0" w:color="auto"/>
              <w:right w:val="single" w:sz="4" w:space="0" w:color="auto"/>
            </w:tcBorders>
            <w:shd w:val="clear" w:color="auto" w:fill="auto"/>
            <w:noWrap/>
            <w:vAlign w:val="bottom"/>
            <w:hideMark/>
          </w:tcPr>
          <w:p w14:paraId="4897354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6BE4562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31C9590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68C143B3"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22D5FEC3"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069B331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NUVALURON</w:t>
            </w:r>
          </w:p>
        </w:tc>
        <w:tc>
          <w:tcPr>
            <w:tcW w:w="1339" w:type="dxa"/>
            <w:tcBorders>
              <w:top w:val="nil"/>
              <w:left w:val="nil"/>
              <w:bottom w:val="single" w:sz="4" w:space="0" w:color="auto"/>
              <w:right w:val="single" w:sz="4" w:space="0" w:color="auto"/>
            </w:tcBorders>
            <w:shd w:val="clear" w:color="auto" w:fill="auto"/>
            <w:noWrap/>
            <w:vAlign w:val="bottom"/>
            <w:hideMark/>
          </w:tcPr>
          <w:p w14:paraId="0B02DDC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QUESTOR</w:t>
            </w:r>
          </w:p>
        </w:tc>
        <w:tc>
          <w:tcPr>
            <w:tcW w:w="1481" w:type="dxa"/>
            <w:tcBorders>
              <w:top w:val="nil"/>
              <w:left w:val="nil"/>
              <w:bottom w:val="single" w:sz="4" w:space="0" w:color="auto"/>
              <w:right w:val="single" w:sz="4" w:space="0" w:color="auto"/>
            </w:tcBorders>
            <w:shd w:val="clear" w:color="auto" w:fill="auto"/>
            <w:noWrap/>
            <w:vAlign w:val="bottom"/>
            <w:hideMark/>
          </w:tcPr>
          <w:p w14:paraId="0803FE6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FMC</w:t>
            </w:r>
          </w:p>
        </w:tc>
        <w:tc>
          <w:tcPr>
            <w:tcW w:w="808" w:type="dxa"/>
            <w:tcBorders>
              <w:top w:val="nil"/>
              <w:left w:val="nil"/>
              <w:bottom w:val="single" w:sz="4" w:space="0" w:color="auto"/>
              <w:right w:val="single" w:sz="4" w:space="0" w:color="auto"/>
            </w:tcBorders>
            <w:shd w:val="clear" w:color="auto" w:fill="auto"/>
            <w:noWrap/>
            <w:vAlign w:val="bottom"/>
            <w:hideMark/>
          </w:tcPr>
          <w:p w14:paraId="1C42A136"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tcBorders>
              <w:top w:val="nil"/>
              <w:left w:val="nil"/>
              <w:bottom w:val="single" w:sz="4" w:space="0" w:color="auto"/>
              <w:right w:val="single" w:sz="4" w:space="0" w:color="auto"/>
            </w:tcBorders>
            <w:shd w:val="clear" w:color="auto" w:fill="auto"/>
            <w:noWrap/>
            <w:vAlign w:val="bottom"/>
            <w:hideMark/>
          </w:tcPr>
          <w:p w14:paraId="432F638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0C09A310"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4E1FE4ED" w14:textId="77777777" w:rsidTr="00391E3F">
        <w:trPr>
          <w:gridAfter w:val="1"/>
          <w:wAfter w:w="140" w:type="dxa"/>
          <w:trHeight w:val="296"/>
        </w:trPr>
        <w:tc>
          <w:tcPr>
            <w:tcW w:w="1291" w:type="dxa"/>
            <w:tcBorders>
              <w:top w:val="nil"/>
              <w:left w:val="single" w:sz="4" w:space="0" w:color="auto"/>
              <w:bottom w:val="single" w:sz="4" w:space="0" w:color="auto"/>
              <w:right w:val="single" w:sz="4" w:space="0" w:color="auto"/>
            </w:tcBorders>
            <w:shd w:val="clear" w:color="auto" w:fill="auto"/>
            <w:noWrap/>
            <w:vAlign w:val="bottom"/>
            <w:hideMark/>
          </w:tcPr>
          <w:p w14:paraId="594F0E48" w14:textId="77777777" w:rsidR="00391E3F" w:rsidRPr="00391E3F" w:rsidRDefault="00391E3F" w:rsidP="00391E3F">
            <w:pPr>
              <w:spacing w:after="0" w:line="240" w:lineRule="auto"/>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c>
          <w:tcPr>
            <w:tcW w:w="2116" w:type="dxa"/>
            <w:tcBorders>
              <w:top w:val="nil"/>
              <w:left w:val="nil"/>
              <w:bottom w:val="single" w:sz="4" w:space="0" w:color="auto"/>
              <w:right w:val="single" w:sz="4" w:space="0" w:color="auto"/>
            </w:tcBorders>
            <w:shd w:val="clear" w:color="auto" w:fill="auto"/>
            <w:noWrap/>
            <w:vAlign w:val="bottom"/>
            <w:hideMark/>
          </w:tcPr>
          <w:p w14:paraId="48E3BB5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RYNAXYPYR</w:t>
            </w:r>
          </w:p>
        </w:tc>
        <w:tc>
          <w:tcPr>
            <w:tcW w:w="1339" w:type="dxa"/>
            <w:tcBorders>
              <w:top w:val="nil"/>
              <w:left w:val="nil"/>
              <w:bottom w:val="single" w:sz="4" w:space="0" w:color="auto"/>
              <w:right w:val="single" w:sz="4" w:space="0" w:color="auto"/>
            </w:tcBorders>
            <w:shd w:val="clear" w:color="auto" w:fill="auto"/>
            <w:noWrap/>
            <w:vAlign w:val="bottom"/>
            <w:hideMark/>
          </w:tcPr>
          <w:p w14:paraId="6396FAF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AMCOR</w:t>
            </w:r>
          </w:p>
        </w:tc>
        <w:tc>
          <w:tcPr>
            <w:tcW w:w="1481" w:type="dxa"/>
            <w:tcBorders>
              <w:top w:val="nil"/>
              <w:left w:val="nil"/>
              <w:bottom w:val="single" w:sz="4" w:space="0" w:color="auto"/>
              <w:right w:val="single" w:sz="4" w:space="0" w:color="auto"/>
            </w:tcBorders>
            <w:shd w:val="clear" w:color="auto" w:fill="auto"/>
            <w:noWrap/>
            <w:vAlign w:val="bottom"/>
            <w:hideMark/>
          </w:tcPr>
          <w:p w14:paraId="32274B1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SUMMIT AGRO</w:t>
            </w:r>
          </w:p>
        </w:tc>
        <w:tc>
          <w:tcPr>
            <w:tcW w:w="808" w:type="dxa"/>
            <w:tcBorders>
              <w:top w:val="nil"/>
              <w:left w:val="nil"/>
              <w:bottom w:val="single" w:sz="4" w:space="0" w:color="auto"/>
              <w:right w:val="single" w:sz="4" w:space="0" w:color="auto"/>
            </w:tcBorders>
            <w:shd w:val="clear" w:color="auto" w:fill="auto"/>
            <w:noWrap/>
            <w:vAlign w:val="bottom"/>
            <w:hideMark/>
          </w:tcPr>
          <w:p w14:paraId="2879B93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60C3E586"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56491E65"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3C1FB57D" w14:textId="77777777" w:rsidTr="00391E3F">
        <w:trPr>
          <w:gridAfter w:val="1"/>
          <w:wAfter w:w="140" w:type="dxa"/>
          <w:trHeight w:val="296"/>
        </w:trPr>
        <w:tc>
          <w:tcPr>
            <w:tcW w:w="12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9E48F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Spinosinas</w:t>
            </w:r>
          </w:p>
        </w:tc>
        <w:tc>
          <w:tcPr>
            <w:tcW w:w="2116" w:type="dxa"/>
            <w:tcBorders>
              <w:top w:val="nil"/>
              <w:left w:val="nil"/>
              <w:bottom w:val="single" w:sz="4" w:space="0" w:color="auto"/>
              <w:right w:val="single" w:sz="4" w:space="0" w:color="auto"/>
            </w:tcBorders>
            <w:shd w:val="clear" w:color="auto" w:fill="auto"/>
            <w:noWrap/>
            <w:vAlign w:val="bottom"/>
            <w:hideMark/>
          </w:tcPr>
          <w:p w14:paraId="2B610E2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SPINETORAM</w:t>
            </w:r>
          </w:p>
        </w:tc>
        <w:tc>
          <w:tcPr>
            <w:tcW w:w="1339" w:type="dxa"/>
            <w:tcBorders>
              <w:top w:val="nil"/>
              <w:left w:val="nil"/>
              <w:bottom w:val="single" w:sz="4" w:space="0" w:color="auto"/>
              <w:right w:val="single" w:sz="4" w:space="0" w:color="auto"/>
            </w:tcBorders>
            <w:shd w:val="clear" w:color="auto" w:fill="auto"/>
            <w:noWrap/>
            <w:vAlign w:val="bottom"/>
            <w:hideMark/>
          </w:tcPr>
          <w:p w14:paraId="4568EEB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EXALT</w:t>
            </w:r>
          </w:p>
        </w:tc>
        <w:tc>
          <w:tcPr>
            <w:tcW w:w="1481" w:type="dxa"/>
            <w:tcBorders>
              <w:top w:val="nil"/>
              <w:left w:val="nil"/>
              <w:bottom w:val="single" w:sz="4" w:space="0" w:color="auto"/>
              <w:right w:val="single" w:sz="4" w:space="0" w:color="auto"/>
            </w:tcBorders>
            <w:shd w:val="clear" w:color="auto" w:fill="auto"/>
            <w:noWrap/>
            <w:vAlign w:val="bottom"/>
            <w:hideMark/>
          </w:tcPr>
          <w:p w14:paraId="659BE38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DOW</w:t>
            </w:r>
          </w:p>
        </w:tc>
        <w:tc>
          <w:tcPr>
            <w:tcW w:w="808" w:type="dxa"/>
            <w:tcBorders>
              <w:top w:val="nil"/>
              <w:left w:val="nil"/>
              <w:bottom w:val="single" w:sz="4" w:space="0" w:color="auto"/>
              <w:right w:val="single" w:sz="4" w:space="0" w:color="auto"/>
            </w:tcBorders>
            <w:shd w:val="clear" w:color="auto" w:fill="auto"/>
            <w:noWrap/>
            <w:vAlign w:val="bottom"/>
            <w:hideMark/>
          </w:tcPr>
          <w:p w14:paraId="2874E9E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283EAC7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076B581B"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4A9A6664"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2782404C"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auto" w:fill="auto"/>
            <w:noWrap/>
            <w:vAlign w:val="bottom"/>
            <w:hideMark/>
          </w:tcPr>
          <w:p w14:paraId="4AE96CD0"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SPINOSAD</w:t>
            </w:r>
          </w:p>
        </w:tc>
        <w:tc>
          <w:tcPr>
            <w:tcW w:w="1339" w:type="dxa"/>
            <w:tcBorders>
              <w:top w:val="nil"/>
              <w:left w:val="nil"/>
              <w:bottom w:val="single" w:sz="4" w:space="0" w:color="auto"/>
              <w:right w:val="single" w:sz="4" w:space="0" w:color="auto"/>
            </w:tcBorders>
            <w:shd w:val="clear" w:color="auto" w:fill="auto"/>
            <w:noWrap/>
            <w:vAlign w:val="bottom"/>
            <w:hideMark/>
          </w:tcPr>
          <w:p w14:paraId="7800532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TRASER</w:t>
            </w:r>
          </w:p>
        </w:tc>
        <w:tc>
          <w:tcPr>
            <w:tcW w:w="1481" w:type="dxa"/>
            <w:tcBorders>
              <w:top w:val="nil"/>
              <w:left w:val="nil"/>
              <w:bottom w:val="single" w:sz="4" w:space="0" w:color="auto"/>
              <w:right w:val="single" w:sz="4" w:space="0" w:color="auto"/>
            </w:tcBorders>
            <w:shd w:val="clear" w:color="auto" w:fill="auto"/>
            <w:noWrap/>
            <w:vAlign w:val="bottom"/>
            <w:hideMark/>
          </w:tcPr>
          <w:p w14:paraId="3F831F7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DOW</w:t>
            </w:r>
          </w:p>
        </w:tc>
        <w:tc>
          <w:tcPr>
            <w:tcW w:w="808" w:type="dxa"/>
            <w:tcBorders>
              <w:top w:val="nil"/>
              <w:left w:val="nil"/>
              <w:bottom w:val="single" w:sz="4" w:space="0" w:color="auto"/>
              <w:right w:val="single" w:sz="4" w:space="0" w:color="auto"/>
            </w:tcBorders>
            <w:shd w:val="clear" w:color="auto" w:fill="auto"/>
            <w:noWrap/>
            <w:vAlign w:val="bottom"/>
            <w:hideMark/>
          </w:tcPr>
          <w:p w14:paraId="2459F9E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SC</w:t>
            </w:r>
          </w:p>
        </w:tc>
        <w:tc>
          <w:tcPr>
            <w:tcW w:w="731" w:type="dxa"/>
            <w:tcBorders>
              <w:top w:val="nil"/>
              <w:left w:val="nil"/>
              <w:bottom w:val="single" w:sz="4" w:space="0" w:color="auto"/>
              <w:right w:val="single" w:sz="4" w:space="0" w:color="auto"/>
            </w:tcBorders>
            <w:shd w:val="clear" w:color="auto" w:fill="auto"/>
            <w:noWrap/>
            <w:vAlign w:val="bottom"/>
            <w:hideMark/>
          </w:tcPr>
          <w:p w14:paraId="2AD51A8A"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IV</w:t>
            </w:r>
          </w:p>
        </w:tc>
        <w:tc>
          <w:tcPr>
            <w:tcW w:w="1189" w:type="dxa"/>
            <w:tcBorders>
              <w:top w:val="nil"/>
              <w:left w:val="nil"/>
              <w:bottom w:val="single" w:sz="4" w:space="0" w:color="auto"/>
              <w:right w:val="single" w:sz="4" w:space="0" w:color="auto"/>
            </w:tcBorders>
            <w:shd w:val="clear" w:color="000000" w:fill="70AD47"/>
            <w:noWrap/>
            <w:vAlign w:val="bottom"/>
            <w:hideMark/>
          </w:tcPr>
          <w:p w14:paraId="4C67F12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5B71FB3C" w14:textId="77777777" w:rsidTr="00391E3F">
        <w:trPr>
          <w:gridAfter w:val="1"/>
          <w:wAfter w:w="140" w:type="dxa"/>
          <w:trHeight w:val="296"/>
        </w:trPr>
        <w:tc>
          <w:tcPr>
            <w:tcW w:w="12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056D74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Piretroides</w:t>
            </w:r>
          </w:p>
        </w:tc>
        <w:tc>
          <w:tcPr>
            <w:tcW w:w="2116" w:type="dxa"/>
            <w:tcBorders>
              <w:top w:val="nil"/>
              <w:left w:val="nil"/>
              <w:bottom w:val="single" w:sz="4" w:space="0" w:color="auto"/>
              <w:right w:val="single" w:sz="4" w:space="0" w:color="auto"/>
            </w:tcBorders>
            <w:shd w:val="clear" w:color="000000" w:fill="FFFFFF"/>
            <w:noWrap/>
            <w:vAlign w:val="bottom"/>
            <w:hideMark/>
          </w:tcPr>
          <w:p w14:paraId="3E8DAD8A"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ALFACIPERMETRINA</w:t>
            </w:r>
          </w:p>
        </w:tc>
        <w:tc>
          <w:tcPr>
            <w:tcW w:w="1339" w:type="dxa"/>
            <w:tcBorders>
              <w:top w:val="nil"/>
              <w:left w:val="nil"/>
              <w:bottom w:val="single" w:sz="4" w:space="0" w:color="auto"/>
              <w:right w:val="single" w:sz="4" w:space="0" w:color="auto"/>
            </w:tcBorders>
            <w:shd w:val="clear" w:color="auto" w:fill="auto"/>
            <w:noWrap/>
            <w:vAlign w:val="bottom"/>
            <w:hideMark/>
          </w:tcPr>
          <w:p w14:paraId="5C474C7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FASTAC</w:t>
            </w:r>
          </w:p>
        </w:tc>
        <w:tc>
          <w:tcPr>
            <w:tcW w:w="1481" w:type="dxa"/>
            <w:tcBorders>
              <w:top w:val="nil"/>
              <w:left w:val="nil"/>
              <w:bottom w:val="single" w:sz="4" w:space="0" w:color="auto"/>
              <w:right w:val="single" w:sz="4" w:space="0" w:color="auto"/>
            </w:tcBorders>
            <w:shd w:val="clear" w:color="auto" w:fill="auto"/>
            <w:noWrap/>
            <w:vAlign w:val="bottom"/>
            <w:hideMark/>
          </w:tcPr>
          <w:p w14:paraId="364C659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BASF</w:t>
            </w:r>
          </w:p>
        </w:tc>
        <w:tc>
          <w:tcPr>
            <w:tcW w:w="808" w:type="dxa"/>
            <w:tcBorders>
              <w:top w:val="nil"/>
              <w:left w:val="nil"/>
              <w:bottom w:val="single" w:sz="4" w:space="0" w:color="auto"/>
              <w:right w:val="single" w:sz="4" w:space="0" w:color="auto"/>
            </w:tcBorders>
            <w:shd w:val="clear" w:color="auto" w:fill="auto"/>
            <w:noWrap/>
            <w:vAlign w:val="bottom"/>
            <w:hideMark/>
          </w:tcPr>
          <w:p w14:paraId="2BE12F56"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tcBorders>
              <w:top w:val="nil"/>
              <w:left w:val="nil"/>
              <w:bottom w:val="single" w:sz="4" w:space="0" w:color="auto"/>
              <w:right w:val="single" w:sz="4" w:space="0" w:color="auto"/>
            </w:tcBorders>
            <w:shd w:val="clear" w:color="auto" w:fill="auto"/>
            <w:noWrap/>
            <w:vAlign w:val="bottom"/>
            <w:hideMark/>
          </w:tcPr>
          <w:p w14:paraId="78E1D0E7"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w:t>
            </w:r>
          </w:p>
        </w:tc>
        <w:tc>
          <w:tcPr>
            <w:tcW w:w="1189" w:type="dxa"/>
            <w:tcBorders>
              <w:top w:val="nil"/>
              <w:left w:val="nil"/>
              <w:bottom w:val="single" w:sz="4" w:space="0" w:color="auto"/>
              <w:right w:val="single" w:sz="4" w:space="0" w:color="auto"/>
            </w:tcBorders>
            <w:shd w:val="clear" w:color="000000" w:fill="FFFF00"/>
            <w:noWrap/>
            <w:vAlign w:val="bottom"/>
            <w:hideMark/>
          </w:tcPr>
          <w:p w14:paraId="0A1825E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241B9B85"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3EC0061D"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000000" w:fill="FFFFFF"/>
            <w:noWrap/>
            <w:vAlign w:val="bottom"/>
            <w:hideMark/>
          </w:tcPr>
          <w:p w14:paraId="67B74DCA"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GAMMACIALOTRINA</w:t>
            </w:r>
          </w:p>
        </w:tc>
        <w:tc>
          <w:tcPr>
            <w:tcW w:w="1339" w:type="dxa"/>
            <w:tcBorders>
              <w:top w:val="nil"/>
              <w:left w:val="nil"/>
              <w:bottom w:val="single" w:sz="4" w:space="0" w:color="auto"/>
              <w:right w:val="single" w:sz="4" w:space="0" w:color="auto"/>
            </w:tcBorders>
            <w:shd w:val="clear" w:color="auto" w:fill="auto"/>
            <w:noWrap/>
            <w:vAlign w:val="bottom"/>
            <w:hideMark/>
          </w:tcPr>
          <w:p w14:paraId="7E30349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ARCHER PLUS</w:t>
            </w:r>
          </w:p>
        </w:tc>
        <w:tc>
          <w:tcPr>
            <w:tcW w:w="1481" w:type="dxa"/>
            <w:tcBorders>
              <w:top w:val="nil"/>
              <w:left w:val="nil"/>
              <w:bottom w:val="single" w:sz="4" w:space="0" w:color="auto"/>
              <w:right w:val="single" w:sz="4" w:space="0" w:color="auto"/>
            </w:tcBorders>
            <w:shd w:val="clear" w:color="auto" w:fill="auto"/>
            <w:noWrap/>
            <w:vAlign w:val="bottom"/>
            <w:hideMark/>
          </w:tcPr>
          <w:p w14:paraId="1A5F835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CHEMINOVA</w:t>
            </w:r>
          </w:p>
        </w:tc>
        <w:tc>
          <w:tcPr>
            <w:tcW w:w="808" w:type="dxa"/>
            <w:tcBorders>
              <w:top w:val="nil"/>
              <w:left w:val="nil"/>
              <w:bottom w:val="single" w:sz="4" w:space="0" w:color="auto"/>
              <w:right w:val="single" w:sz="4" w:space="0" w:color="auto"/>
            </w:tcBorders>
            <w:shd w:val="clear" w:color="auto" w:fill="auto"/>
            <w:noWrap/>
            <w:vAlign w:val="bottom"/>
            <w:hideMark/>
          </w:tcPr>
          <w:p w14:paraId="5D3F6B4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CS</w:t>
            </w:r>
          </w:p>
        </w:tc>
        <w:tc>
          <w:tcPr>
            <w:tcW w:w="731" w:type="dxa"/>
            <w:tcBorders>
              <w:top w:val="nil"/>
              <w:left w:val="nil"/>
              <w:bottom w:val="single" w:sz="4" w:space="0" w:color="auto"/>
              <w:right w:val="single" w:sz="4" w:space="0" w:color="auto"/>
            </w:tcBorders>
            <w:shd w:val="clear" w:color="auto" w:fill="auto"/>
            <w:noWrap/>
            <w:vAlign w:val="bottom"/>
            <w:hideMark/>
          </w:tcPr>
          <w:p w14:paraId="6502D96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III</w:t>
            </w:r>
          </w:p>
        </w:tc>
        <w:tc>
          <w:tcPr>
            <w:tcW w:w="1189" w:type="dxa"/>
            <w:tcBorders>
              <w:top w:val="nil"/>
              <w:left w:val="nil"/>
              <w:bottom w:val="single" w:sz="4" w:space="0" w:color="auto"/>
              <w:right w:val="single" w:sz="4" w:space="0" w:color="auto"/>
            </w:tcBorders>
            <w:shd w:val="clear" w:color="000000" w:fill="4472C4"/>
            <w:noWrap/>
            <w:vAlign w:val="bottom"/>
            <w:hideMark/>
          </w:tcPr>
          <w:p w14:paraId="395C46F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29EC459B"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522A07B8"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000000" w:fill="FFFFFF"/>
            <w:noWrap/>
            <w:vAlign w:val="bottom"/>
            <w:hideMark/>
          </w:tcPr>
          <w:p w14:paraId="317705D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ALFAMETRINA</w:t>
            </w:r>
          </w:p>
        </w:tc>
        <w:tc>
          <w:tcPr>
            <w:tcW w:w="1339" w:type="dxa"/>
            <w:tcBorders>
              <w:top w:val="nil"/>
              <w:left w:val="nil"/>
              <w:bottom w:val="single" w:sz="4" w:space="0" w:color="auto"/>
              <w:right w:val="single" w:sz="4" w:space="0" w:color="auto"/>
            </w:tcBorders>
            <w:shd w:val="clear" w:color="auto" w:fill="auto"/>
            <w:noWrap/>
            <w:vAlign w:val="bottom"/>
            <w:hideMark/>
          </w:tcPr>
          <w:p w14:paraId="3E280DC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ALFAPLUS</w:t>
            </w:r>
          </w:p>
        </w:tc>
        <w:tc>
          <w:tcPr>
            <w:tcW w:w="1481" w:type="dxa"/>
            <w:tcBorders>
              <w:top w:val="nil"/>
              <w:left w:val="nil"/>
              <w:bottom w:val="single" w:sz="4" w:space="0" w:color="auto"/>
              <w:right w:val="single" w:sz="4" w:space="0" w:color="auto"/>
            </w:tcBorders>
            <w:shd w:val="clear" w:color="auto" w:fill="auto"/>
            <w:noWrap/>
            <w:vAlign w:val="bottom"/>
            <w:hideMark/>
          </w:tcPr>
          <w:p w14:paraId="21A6659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FMC</w:t>
            </w:r>
          </w:p>
        </w:tc>
        <w:tc>
          <w:tcPr>
            <w:tcW w:w="808" w:type="dxa"/>
            <w:tcBorders>
              <w:top w:val="nil"/>
              <w:left w:val="nil"/>
              <w:bottom w:val="single" w:sz="4" w:space="0" w:color="auto"/>
              <w:right w:val="single" w:sz="4" w:space="0" w:color="auto"/>
            </w:tcBorders>
            <w:shd w:val="clear" w:color="auto" w:fill="auto"/>
            <w:noWrap/>
            <w:vAlign w:val="bottom"/>
            <w:hideMark/>
          </w:tcPr>
          <w:p w14:paraId="07950058"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tcBorders>
              <w:top w:val="nil"/>
              <w:left w:val="nil"/>
              <w:bottom w:val="single" w:sz="4" w:space="0" w:color="auto"/>
              <w:right w:val="single" w:sz="4" w:space="0" w:color="auto"/>
            </w:tcBorders>
            <w:shd w:val="clear" w:color="auto" w:fill="auto"/>
            <w:noWrap/>
            <w:vAlign w:val="bottom"/>
            <w:hideMark/>
          </w:tcPr>
          <w:p w14:paraId="7A3AEE4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w:t>
            </w:r>
          </w:p>
        </w:tc>
        <w:tc>
          <w:tcPr>
            <w:tcW w:w="1189" w:type="dxa"/>
            <w:tcBorders>
              <w:top w:val="nil"/>
              <w:left w:val="nil"/>
              <w:bottom w:val="single" w:sz="4" w:space="0" w:color="auto"/>
              <w:right w:val="single" w:sz="4" w:space="0" w:color="auto"/>
            </w:tcBorders>
            <w:shd w:val="clear" w:color="000000" w:fill="FFFF00"/>
            <w:noWrap/>
            <w:vAlign w:val="bottom"/>
            <w:hideMark/>
          </w:tcPr>
          <w:p w14:paraId="41D52B55" w14:textId="77777777" w:rsidR="00391E3F" w:rsidRPr="00391E3F" w:rsidRDefault="00391E3F" w:rsidP="00391E3F">
            <w:pPr>
              <w:spacing w:after="0" w:line="240" w:lineRule="auto"/>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3AD21A49"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68370A19"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000000" w:fill="FFFFFF"/>
            <w:noWrap/>
            <w:vAlign w:val="bottom"/>
            <w:hideMark/>
          </w:tcPr>
          <w:p w14:paraId="228B432A"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ZETAMETRINA</w:t>
            </w:r>
          </w:p>
        </w:tc>
        <w:tc>
          <w:tcPr>
            <w:tcW w:w="1339" w:type="dxa"/>
            <w:tcBorders>
              <w:top w:val="nil"/>
              <w:left w:val="nil"/>
              <w:bottom w:val="single" w:sz="4" w:space="0" w:color="auto"/>
              <w:right w:val="single" w:sz="4" w:space="0" w:color="auto"/>
            </w:tcBorders>
            <w:shd w:val="clear" w:color="auto" w:fill="auto"/>
            <w:noWrap/>
            <w:vAlign w:val="bottom"/>
            <w:hideMark/>
          </w:tcPr>
          <w:p w14:paraId="539C732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FURY</w:t>
            </w:r>
          </w:p>
        </w:tc>
        <w:tc>
          <w:tcPr>
            <w:tcW w:w="1481" w:type="dxa"/>
            <w:tcBorders>
              <w:top w:val="nil"/>
              <w:left w:val="nil"/>
              <w:bottom w:val="single" w:sz="4" w:space="0" w:color="auto"/>
              <w:right w:val="single" w:sz="4" w:space="0" w:color="auto"/>
            </w:tcBorders>
            <w:shd w:val="clear" w:color="auto" w:fill="auto"/>
            <w:noWrap/>
            <w:vAlign w:val="bottom"/>
            <w:hideMark/>
          </w:tcPr>
          <w:p w14:paraId="33FB8C25"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FMC</w:t>
            </w:r>
          </w:p>
        </w:tc>
        <w:tc>
          <w:tcPr>
            <w:tcW w:w="808" w:type="dxa"/>
            <w:tcBorders>
              <w:top w:val="nil"/>
              <w:left w:val="nil"/>
              <w:bottom w:val="single" w:sz="4" w:space="0" w:color="auto"/>
              <w:right w:val="single" w:sz="4" w:space="0" w:color="auto"/>
            </w:tcBorders>
            <w:shd w:val="clear" w:color="auto" w:fill="auto"/>
            <w:noWrap/>
            <w:vAlign w:val="bottom"/>
            <w:hideMark/>
          </w:tcPr>
          <w:p w14:paraId="543C388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EW</w:t>
            </w:r>
          </w:p>
        </w:tc>
        <w:tc>
          <w:tcPr>
            <w:tcW w:w="731" w:type="dxa"/>
            <w:tcBorders>
              <w:top w:val="nil"/>
              <w:left w:val="nil"/>
              <w:bottom w:val="single" w:sz="4" w:space="0" w:color="auto"/>
              <w:right w:val="single" w:sz="4" w:space="0" w:color="auto"/>
            </w:tcBorders>
            <w:shd w:val="clear" w:color="auto" w:fill="auto"/>
            <w:noWrap/>
            <w:vAlign w:val="bottom"/>
            <w:hideMark/>
          </w:tcPr>
          <w:p w14:paraId="2550E7F6"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w:t>
            </w:r>
          </w:p>
        </w:tc>
        <w:tc>
          <w:tcPr>
            <w:tcW w:w="1189" w:type="dxa"/>
            <w:tcBorders>
              <w:top w:val="nil"/>
              <w:left w:val="nil"/>
              <w:bottom w:val="single" w:sz="4" w:space="0" w:color="auto"/>
              <w:right w:val="single" w:sz="4" w:space="0" w:color="auto"/>
            </w:tcBorders>
            <w:shd w:val="clear" w:color="000000" w:fill="FFFF00"/>
            <w:noWrap/>
            <w:vAlign w:val="bottom"/>
            <w:hideMark/>
          </w:tcPr>
          <w:p w14:paraId="2BDF9133" w14:textId="77777777" w:rsidR="00391E3F" w:rsidRPr="00391E3F" w:rsidRDefault="00391E3F" w:rsidP="00391E3F">
            <w:pPr>
              <w:spacing w:after="0" w:line="240" w:lineRule="auto"/>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03C0B0A4"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2947244F"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000000" w:fill="FFFFFF"/>
            <w:noWrap/>
            <w:vAlign w:val="bottom"/>
            <w:hideMark/>
          </w:tcPr>
          <w:p w14:paraId="2948B09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LAMBDACIALOTRINA</w:t>
            </w:r>
          </w:p>
        </w:tc>
        <w:tc>
          <w:tcPr>
            <w:tcW w:w="1339" w:type="dxa"/>
            <w:tcBorders>
              <w:top w:val="nil"/>
              <w:left w:val="nil"/>
              <w:bottom w:val="single" w:sz="4" w:space="0" w:color="auto"/>
              <w:right w:val="single" w:sz="4" w:space="0" w:color="auto"/>
            </w:tcBorders>
            <w:shd w:val="clear" w:color="auto" w:fill="auto"/>
            <w:noWrap/>
            <w:vAlign w:val="bottom"/>
            <w:hideMark/>
          </w:tcPr>
          <w:p w14:paraId="64AC163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KAISO</w:t>
            </w:r>
          </w:p>
        </w:tc>
        <w:tc>
          <w:tcPr>
            <w:tcW w:w="1481" w:type="dxa"/>
            <w:tcBorders>
              <w:top w:val="nil"/>
              <w:left w:val="nil"/>
              <w:bottom w:val="single" w:sz="4" w:space="0" w:color="auto"/>
              <w:right w:val="single" w:sz="4" w:space="0" w:color="auto"/>
            </w:tcBorders>
            <w:shd w:val="clear" w:color="auto" w:fill="auto"/>
            <w:noWrap/>
            <w:vAlign w:val="bottom"/>
            <w:hideMark/>
          </w:tcPr>
          <w:p w14:paraId="38DCB84F"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NUFARM</w:t>
            </w:r>
          </w:p>
        </w:tc>
        <w:tc>
          <w:tcPr>
            <w:tcW w:w="808" w:type="dxa"/>
            <w:tcBorders>
              <w:top w:val="nil"/>
              <w:left w:val="nil"/>
              <w:bottom w:val="single" w:sz="4" w:space="0" w:color="auto"/>
              <w:right w:val="single" w:sz="4" w:space="0" w:color="auto"/>
            </w:tcBorders>
            <w:shd w:val="clear" w:color="auto" w:fill="auto"/>
            <w:noWrap/>
            <w:vAlign w:val="bottom"/>
            <w:hideMark/>
          </w:tcPr>
          <w:p w14:paraId="06978C5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tcBorders>
              <w:top w:val="nil"/>
              <w:left w:val="nil"/>
              <w:bottom w:val="single" w:sz="4" w:space="0" w:color="auto"/>
              <w:right w:val="single" w:sz="4" w:space="0" w:color="auto"/>
            </w:tcBorders>
            <w:shd w:val="clear" w:color="auto" w:fill="auto"/>
            <w:noWrap/>
            <w:vAlign w:val="bottom"/>
            <w:hideMark/>
          </w:tcPr>
          <w:p w14:paraId="7EF08135"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w:t>
            </w:r>
          </w:p>
        </w:tc>
        <w:tc>
          <w:tcPr>
            <w:tcW w:w="1189" w:type="dxa"/>
            <w:tcBorders>
              <w:top w:val="nil"/>
              <w:left w:val="nil"/>
              <w:bottom w:val="single" w:sz="4" w:space="0" w:color="auto"/>
              <w:right w:val="single" w:sz="4" w:space="0" w:color="auto"/>
            </w:tcBorders>
            <w:shd w:val="clear" w:color="000000" w:fill="FFFF00"/>
            <w:noWrap/>
            <w:vAlign w:val="bottom"/>
            <w:hideMark/>
          </w:tcPr>
          <w:p w14:paraId="6B99BBA6" w14:textId="77777777" w:rsidR="00391E3F" w:rsidRPr="00391E3F" w:rsidRDefault="00391E3F" w:rsidP="00391E3F">
            <w:pPr>
              <w:spacing w:after="0" w:line="240" w:lineRule="auto"/>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5F6C1729" w14:textId="77777777" w:rsidTr="00391E3F">
        <w:trPr>
          <w:gridAfter w:val="1"/>
          <w:wAfter w:w="140" w:type="dxa"/>
          <w:trHeight w:val="296"/>
        </w:trPr>
        <w:tc>
          <w:tcPr>
            <w:tcW w:w="1291" w:type="dxa"/>
            <w:vMerge/>
            <w:tcBorders>
              <w:top w:val="nil"/>
              <w:left w:val="single" w:sz="4" w:space="0" w:color="auto"/>
              <w:bottom w:val="single" w:sz="4" w:space="0" w:color="auto"/>
              <w:right w:val="single" w:sz="4" w:space="0" w:color="auto"/>
            </w:tcBorders>
            <w:vAlign w:val="center"/>
            <w:hideMark/>
          </w:tcPr>
          <w:p w14:paraId="12453542"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tcBorders>
              <w:top w:val="nil"/>
              <w:left w:val="nil"/>
              <w:bottom w:val="single" w:sz="4" w:space="0" w:color="auto"/>
              <w:right w:val="single" w:sz="4" w:space="0" w:color="auto"/>
            </w:tcBorders>
            <w:shd w:val="clear" w:color="000000" w:fill="FFFFFF"/>
            <w:noWrap/>
            <w:vAlign w:val="bottom"/>
            <w:hideMark/>
          </w:tcPr>
          <w:p w14:paraId="0418E8DE"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DELTAMETRINA</w:t>
            </w:r>
          </w:p>
        </w:tc>
        <w:tc>
          <w:tcPr>
            <w:tcW w:w="1339" w:type="dxa"/>
            <w:tcBorders>
              <w:top w:val="nil"/>
              <w:left w:val="nil"/>
              <w:bottom w:val="single" w:sz="4" w:space="0" w:color="auto"/>
              <w:right w:val="single" w:sz="4" w:space="0" w:color="auto"/>
            </w:tcBorders>
            <w:shd w:val="clear" w:color="auto" w:fill="auto"/>
            <w:noWrap/>
            <w:vAlign w:val="bottom"/>
            <w:hideMark/>
          </w:tcPr>
          <w:p w14:paraId="4AAA2F7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DECIS FORTE</w:t>
            </w:r>
          </w:p>
        </w:tc>
        <w:tc>
          <w:tcPr>
            <w:tcW w:w="1481" w:type="dxa"/>
            <w:tcBorders>
              <w:top w:val="nil"/>
              <w:left w:val="nil"/>
              <w:bottom w:val="single" w:sz="4" w:space="0" w:color="auto"/>
              <w:right w:val="single" w:sz="4" w:space="0" w:color="auto"/>
            </w:tcBorders>
            <w:shd w:val="clear" w:color="auto" w:fill="auto"/>
            <w:noWrap/>
            <w:vAlign w:val="bottom"/>
            <w:hideMark/>
          </w:tcPr>
          <w:p w14:paraId="7DECBA0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BAYER</w:t>
            </w:r>
          </w:p>
        </w:tc>
        <w:tc>
          <w:tcPr>
            <w:tcW w:w="808" w:type="dxa"/>
            <w:tcBorders>
              <w:top w:val="nil"/>
              <w:left w:val="nil"/>
              <w:bottom w:val="single" w:sz="4" w:space="0" w:color="auto"/>
              <w:right w:val="single" w:sz="4" w:space="0" w:color="auto"/>
            </w:tcBorders>
            <w:shd w:val="clear" w:color="auto" w:fill="auto"/>
            <w:noWrap/>
            <w:vAlign w:val="bottom"/>
            <w:hideMark/>
          </w:tcPr>
          <w:p w14:paraId="7DA8B245"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tcBorders>
              <w:top w:val="nil"/>
              <w:left w:val="nil"/>
              <w:bottom w:val="single" w:sz="4" w:space="0" w:color="auto"/>
              <w:right w:val="single" w:sz="4" w:space="0" w:color="auto"/>
            </w:tcBorders>
            <w:shd w:val="clear" w:color="auto" w:fill="auto"/>
            <w:noWrap/>
            <w:vAlign w:val="bottom"/>
            <w:hideMark/>
          </w:tcPr>
          <w:p w14:paraId="4BCBEF49"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w:t>
            </w:r>
          </w:p>
        </w:tc>
        <w:tc>
          <w:tcPr>
            <w:tcW w:w="1189" w:type="dxa"/>
            <w:tcBorders>
              <w:top w:val="nil"/>
              <w:left w:val="nil"/>
              <w:bottom w:val="single" w:sz="4" w:space="0" w:color="auto"/>
              <w:right w:val="single" w:sz="4" w:space="0" w:color="auto"/>
            </w:tcBorders>
            <w:shd w:val="clear" w:color="000000" w:fill="FFFF00"/>
            <w:noWrap/>
            <w:vAlign w:val="bottom"/>
            <w:hideMark/>
          </w:tcPr>
          <w:p w14:paraId="69A7A4D9" w14:textId="77777777" w:rsidR="00391E3F" w:rsidRPr="00391E3F" w:rsidRDefault="00391E3F" w:rsidP="00391E3F">
            <w:pPr>
              <w:spacing w:after="0" w:line="240" w:lineRule="auto"/>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tr w:rsidR="00391E3F" w:rsidRPr="00391E3F" w14:paraId="1034AA38" w14:textId="77777777" w:rsidTr="00391E3F">
        <w:trPr>
          <w:gridAfter w:val="1"/>
          <w:wAfter w:w="140" w:type="dxa"/>
          <w:trHeight w:val="296"/>
        </w:trPr>
        <w:tc>
          <w:tcPr>
            <w:tcW w:w="12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0C1632C"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Mezclas</w:t>
            </w:r>
          </w:p>
        </w:tc>
        <w:tc>
          <w:tcPr>
            <w:tcW w:w="2116" w:type="dxa"/>
            <w:vMerge w:val="restart"/>
            <w:tcBorders>
              <w:top w:val="nil"/>
              <w:left w:val="single" w:sz="4" w:space="0" w:color="auto"/>
              <w:bottom w:val="single" w:sz="4" w:space="0" w:color="auto"/>
              <w:right w:val="single" w:sz="4" w:space="0" w:color="auto"/>
            </w:tcBorders>
            <w:shd w:val="clear" w:color="auto" w:fill="auto"/>
            <w:vAlign w:val="bottom"/>
            <w:hideMark/>
          </w:tcPr>
          <w:p w14:paraId="260682A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CLORPIRIFOS + CIPERMETRINA</w:t>
            </w:r>
          </w:p>
        </w:tc>
        <w:tc>
          <w:tcPr>
            <w:tcW w:w="1339" w:type="dxa"/>
            <w:vMerge w:val="restart"/>
            <w:tcBorders>
              <w:top w:val="nil"/>
              <w:left w:val="single" w:sz="4" w:space="0" w:color="auto"/>
              <w:bottom w:val="single" w:sz="4" w:space="0" w:color="000000"/>
              <w:right w:val="single" w:sz="4" w:space="0" w:color="auto"/>
            </w:tcBorders>
            <w:shd w:val="clear" w:color="auto" w:fill="auto"/>
            <w:vAlign w:val="bottom"/>
            <w:hideMark/>
          </w:tcPr>
          <w:p w14:paraId="62CFEBB4"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LORSBAN PLUS</w:t>
            </w:r>
          </w:p>
        </w:tc>
        <w:tc>
          <w:tcPr>
            <w:tcW w:w="1481" w:type="dxa"/>
            <w:vMerge w:val="restart"/>
            <w:tcBorders>
              <w:top w:val="nil"/>
              <w:left w:val="single" w:sz="4" w:space="0" w:color="auto"/>
              <w:bottom w:val="single" w:sz="4" w:space="0" w:color="000000"/>
              <w:right w:val="single" w:sz="4" w:space="0" w:color="auto"/>
            </w:tcBorders>
            <w:shd w:val="clear" w:color="auto" w:fill="auto"/>
            <w:vAlign w:val="center"/>
            <w:hideMark/>
          </w:tcPr>
          <w:p w14:paraId="5D9255D2"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DOW</w:t>
            </w:r>
          </w:p>
        </w:tc>
        <w:tc>
          <w:tcPr>
            <w:tcW w:w="808" w:type="dxa"/>
            <w:vMerge w:val="restart"/>
            <w:tcBorders>
              <w:top w:val="nil"/>
              <w:left w:val="single" w:sz="4" w:space="0" w:color="auto"/>
              <w:bottom w:val="single" w:sz="4" w:space="0" w:color="000000"/>
              <w:right w:val="single" w:sz="4" w:space="0" w:color="auto"/>
            </w:tcBorders>
            <w:shd w:val="clear" w:color="auto" w:fill="auto"/>
            <w:vAlign w:val="center"/>
            <w:hideMark/>
          </w:tcPr>
          <w:p w14:paraId="51F335AD"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CE</w:t>
            </w:r>
          </w:p>
        </w:tc>
        <w:tc>
          <w:tcPr>
            <w:tcW w:w="731" w:type="dxa"/>
            <w:vMerge w:val="restart"/>
            <w:tcBorders>
              <w:top w:val="nil"/>
              <w:left w:val="single" w:sz="4" w:space="0" w:color="auto"/>
              <w:bottom w:val="single" w:sz="4" w:space="0" w:color="000000"/>
              <w:right w:val="single" w:sz="4" w:space="0" w:color="auto"/>
            </w:tcBorders>
            <w:shd w:val="clear" w:color="auto" w:fill="auto"/>
            <w:vAlign w:val="center"/>
            <w:hideMark/>
          </w:tcPr>
          <w:p w14:paraId="7A5F0643"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II</w:t>
            </w:r>
          </w:p>
        </w:tc>
        <w:tc>
          <w:tcPr>
            <w:tcW w:w="1189" w:type="dxa"/>
            <w:vMerge w:val="restart"/>
            <w:tcBorders>
              <w:top w:val="nil"/>
              <w:left w:val="single" w:sz="4" w:space="0" w:color="auto"/>
              <w:bottom w:val="single" w:sz="4" w:space="0" w:color="000000"/>
              <w:right w:val="single" w:sz="4" w:space="0" w:color="auto"/>
            </w:tcBorders>
            <w:shd w:val="clear" w:color="000000" w:fill="FFFF00"/>
            <w:vAlign w:val="bottom"/>
            <w:hideMark/>
          </w:tcPr>
          <w:p w14:paraId="2A801F11" w14:textId="77777777" w:rsidR="00391E3F" w:rsidRPr="00391E3F" w:rsidRDefault="00391E3F" w:rsidP="00391E3F">
            <w:pPr>
              <w:spacing w:after="0" w:line="240" w:lineRule="auto"/>
              <w:jc w:val="center"/>
              <w:rPr>
                <w:rFonts w:ascii="Calibri" w:eastAsia="Times New Roman" w:hAnsi="Calibri" w:cs="Calibri"/>
                <w:color w:val="000000"/>
                <w:lang w:eastAsia="es-AR"/>
              </w:rPr>
            </w:pPr>
            <w:r w:rsidRPr="00391E3F">
              <w:rPr>
                <w:rFonts w:ascii="Calibri" w:eastAsia="Times New Roman" w:hAnsi="Calibri" w:cs="Calibri"/>
                <w:color w:val="000000"/>
                <w:lang w:eastAsia="es-AR"/>
              </w:rPr>
              <w:t> </w:t>
            </w:r>
          </w:p>
        </w:tc>
      </w:tr>
      <w:bookmarkEnd w:id="145"/>
      <w:tr w:rsidR="00391E3F" w:rsidRPr="00391E3F" w14:paraId="688D039C" w14:textId="77777777" w:rsidTr="00391E3F">
        <w:trPr>
          <w:trHeight w:val="296"/>
        </w:trPr>
        <w:tc>
          <w:tcPr>
            <w:tcW w:w="1291" w:type="dxa"/>
            <w:vMerge/>
            <w:tcBorders>
              <w:top w:val="nil"/>
              <w:left w:val="single" w:sz="4" w:space="0" w:color="auto"/>
              <w:bottom w:val="single" w:sz="4" w:space="0" w:color="auto"/>
              <w:right w:val="single" w:sz="4" w:space="0" w:color="auto"/>
            </w:tcBorders>
            <w:vAlign w:val="center"/>
            <w:hideMark/>
          </w:tcPr>
          <w:p w14:paraId="4F72CE0E"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2116" w:type="dxa"/>
            <w:vMerge/>
            <w:tcBorders>
              <w:top w:val="nil"/>
              <w:left w:val="single" w:sz="4" w:space="0" w:color="auto"/>
              <w:bottom w:val="single" w:sz="4" w:space="0" w:color="auto"/>
              <w:right w:val="single" w:sz="4" w:space="0" w:color="auto"/>
            </w:tcBorders>
            <w:vAlign w:val="center"/>
            <w:hideMark/>
          </w:tcPr>
          <w:p w14:paraId="0257D345"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1339" w:type="dxa"/>
            <w:vMerge/>
            <w:tcBorders>
              <w:top w:val="nil"/>
              <w:left w:val="single" w:sz="4" w:space="0" w:color="auto"/>
              <w:bottom w:val="single" w:sz="4" w:space="0" w:color="000000"/>
              <w:right w:val="single" w:sz="4" w:space="0" w:color="auto"/>
            </w:tcBorders>
            <w:vAlign w:val="center"/>
            <w:hideMark/>
          </w:tcPr>
          <w:p w14:paraId="7E50ABEB"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1481" w:type="dxa"/>
            <w:vMerge/>
            <w:tcBorders>
              <w:top w:val="nil"/>
              <w:left w:val="single" w:sz="4" w:space="0" w:color="auto"/>
              <w:bottom w:val="single" w:sz="4" w:space="0" w:color="000000"/>
              <w:right w:val="single" w:sz="4" w:space="0" w:color="auto"/>
            </w:tcBorders>
            <w:vAlign w:val="center"/>
            <w:hideMark/>
          </w:tcPr>
          <w:p w14:paraId="77E05CDE"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808" w:type="dxa"/>
            <w:vMerge/>
            <w:tcBorders>
              <w:top w:val="nil"/>
              <w:left w:val="single" w:sz="4" w:space="0" w:color="auto"/>
              <w:bottom w:val="single" w:sz="4" w:space="0" w:color="000000"/>
              <w:right w:val="single" w:sz="4" w:space="0" w:color="auto"/>
            </w:tcBorders>
            <w:vAlign w:val="center"/>
            <w:hideMark/>
          </w:tcPr>
          <w:p w14:paraId="7557A336"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731" w:type="dxa"/>
            <w:vMerge/>
            <w:tcBorders>
              <w:top w:val="nil"/>
              <w:left w:val="single" w:sz="4" w:space="0" w:color="auto"/>
              <w:bottom w:val="single" w:sz="4" w:space="0" w:color="000000"/>
              <w:right w:val="single" w:sz="4" w:space="0" w:color="auto"/>
            </w:tcBorders>
            <w:vAlign w:val="center"/>
            <w:hideMark/>
          </w:tcPr>
          <w:p w14:paraId="3E1D447B"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1189" w:type="dxa"/>
            <w:vMerge/>
            <w:tcBorders>
              <w:top w:val="nil"/>
              <w:left w:val="single" w:sz="4" w:space="0" w:color="auto"/>
              <w:bottom w:val="single" w:sz="4" w:space="0" w:color="000000"/>
              <w:right w:val="single" w:sz="4" w:space="0" w:color="auto"/>
            </w:tcBorders>
            <w:vAlign w:val="center"/>
            <w:hideMark/>
          </w:tcPr>
          <w:p w14:paraId="03D8F1E3" w14:textId="77777777" w:rsidR="00391E3F" w:rsidRPr="00391E3F" w:rsidRDefault="00391E3F" w:rsidP="00391E3F">
            <w:pPr>
              <w:spacing w:after="0" w:line="240" w:lineRule="auto"/>
              <w:rPr>
                <w:rFonts w:ascii="Calibri" w:eastAsia="Times New Roman" w:hAnsi="Calibri" w:cs="Calibri"/>
                <w:color w:val="000000"/>
                <w:lang w:eastAsia="es-AR"/>
              </w:rPr>
            </w:pPr>
          </w:p>
        </w:tc>
        <w:tc>
          <w:tcPr>
            <w:tcW w:w="140" w:type="dxa"/>
            <w:tcBorders>
              <w:top w:val="nil"/>
              <w:left w:val="nil"/>
              <w:bottom w:val="nil"/>
              <w:right w:val="nil"/>
            </w:tcBorders>
            <w:shd w:val="clear" w:color="auto" w:fill="auto"/>
            <w:noWrap/>
            <w:vAlign w:val="bottom"/>
            <w:hideMark/>
          </w:tcPr>
          <w:p w14:paraId="34C444B8" w14:textId="77777777" w:rsidR="00391E3F" w:rsidRPr="00391E3F" w:rsidRDefault="00391E3F" w:rsidP="00391E3F">
            <w:pPr>
              <w:spacing w:after="0" w:line="240" w:lineRule="auto"/>
              <w:jc w:val="center"/>
              <w:rPr>
                <w:rFonts w:ascii="Calibri" w:eastAsia="Times New Roman" w:hAnsi="Calibri" w:cs="Calibri"/>
                <w:color w:val="000000"/>
                <w:lang w:eastAsia="es-AR"/>
              </w:rPr>
            </w:pPr>
          </w:p>
        </w:tc>
      </w:tr>
    </w:tbl>
    <w:p w14:paraId="12D08DA3" w14:textId="237A61B1" w:rsidR="00005C3D" w:rsidRDefault="00EF5396" w:rsidP="007F6B4A">
      <w:pPr>
        <w:spacing w:line="360" w:lineRule="auto"/>
        <w:jc w:val="both"/>
        <w:rPr>
          <w:rFonts w:ascii="Arial" w:hAnsi="Arial" w:cs="Arial"/>
          <w:bCs/>
        </w:rPr>
      </w:pPr>
      <w:r w:rsidRPr="00EF5396">
        <w:rPr>
          <w:rFonts w:ascii="Arial" w:hAnsi="Arial" w:cs="Arial"/>
          <w:b/>
        </w:rPr>
        <w:t>Tabla 5</w:t>
      </w:r>
      <w:r w:rsidR="00005C3D" w:rsidRPr="00EF5396">
        <w:rPr>
          <w:rFonts w:ascii="Arial" w:hAnsi="Arial" w:cs="Arial"/>
          <w:b/>
        </w:rPr>
        <w:t>.</w:t>
      </w:r>
      <w:r w:rsidR="00005C3D" w:rsidRPr="007F6B4A">
        <w:rPr>
          <w:rFonts w:ascii="Arial" w:hAnsi="Arial" w:cs="Arial"/>
          <w:bCs/>
        </w:rPr>
        <w:t xml:space="preserve"> Principales insecticidas registrados</w:t>
      </w:r>
      <w:r w:rsidR="00153055">
        <w:rPr>
          <w:rFonts w:ascii="Arial" w:hAnsi="Arial" w:cs="Arial"/>
          <w:bCs/>
        </w:rPr>
        <w:t xml:space="preserve"> para el control de </w:t>
      </w:r>
      <w:r w:rsidR="00153055" w:rsidRPr="00153055">
        <w:rPr>
          <w:rFonts w:ascii="Arial" w:hAnsi="Arial" w:cs="Arial"/>
          <w:bCs/>
          <w:i/>
          <w:iCs/>
        </w:rPr>
        <w:t>Spodoptera frugiperda</w:t>
      </w:r>
      <w:r w:rsidR="00153055">
        <w:rPr>
          <w:rFonts w:ascii="Arial" w:hAnsi="Arial" w:cs="Arial"/>
          <w:bCs/>
        </w:rPr>
        <w:t xml:space="preserve"> en Argentina</w:t>
      </w:r>
      <w:r w:rsidR="00005C3D" w:rsidRPr="007F6B4A">
        <w:rPr>
          <w:rFonts w:ascii="Arial" w:hAnsi="Arial" w:cs="Arial"/>
          <w:bCs/>
        </w:rPr>
        <w:t xml:space="preserve">. Fuente: </w:t>
      </w:r>
      <w:r w:rsidR="004234BB" w:rsidRPr="007F6B4A">
        <w:rPr>
          <w:rFonts w:ascii="Arial" w:hAnsi="Arial" w:cs="Arial"/>
          <w:bCs/>
        </w:rPr>
        <w:t>Urretabizkaya, 2018</w:t>
      </w:r>
    </w:p>
    <w:p w14:paraId="29028910" w14:textId="77777777" w:rsidR="000F297B" w:rsidRDefault="000F297B" w:rsidP="007F6B4A">
      <w:pPr>
        <w:spacing w:line="360" w:lineRule="auto"/>
        <w:jc w:val="both"/>
        <w:rPr>
          <w:rFonts w:ascii="Arial" w:hAnsi="Arial" w:cs="Arial"/>
          <w:bCs/>
        </w:rPr>
      </w:pPr>
    </w:p>
    <w:p w14:paraId="62699957" w14:textId="79666C1C" w:rsidR="00153055" w:rsidRPr="00396554" w:rsidRDefault="00A24DF6">
      <w:pPr>
        <w:spacing w:line="360" w:lineRule="auto"/>
        <w:jc w:val="both"/>
        <w:rPr>
          <w:rFonts w:ascii="Arial" w:hAnsi="Arial" w:cs="Arial"/>
          <w:bCs/>
          <w:sz w:val="24"/>
          <w:szCs w:val="24"/>
        </w:rPr>
      </w:pPr>
      <w:r w:rsidRPr="00A24DF6">
        <w:rPr>
          <w:rFonts w:ascii="Arial" w:hAnsi="Arial" w:cs="Arial"/>
          <w:bCs/>
          <w:sz w:val="24"/>
          <w:szCs w:val="24"/>
        </w:rPr>
        <w:t xml:space="preserve">Esta tendencia </w:t>
      </w:r>
      <w:r>
        <w:rPr>
          <w:rFonts w:ascii="Arial" w:hAnsi="Arial" w:cs="Arial"/>
          <w:bCs/>
          <w:sz w:val="24"/>
          <w:szCs w:val="24"/>
        </w:rPr>
        <w:t>de utilizar prod</w:t>
      </w:r>
      <w:r w:rsidR="001A0B71">
        <w:rPr>
          <w:rFonts w:ascii="Arial" w:hAnsi="Arial" w:cs="Arial"/>
          <w:bCs/>
          <w:sz w:val="24"/>
          <w:szCs w:val="24"/>
        </w:rPr>
        <w:t xml:space="preserve">uctos que son más benévolos con el ambiente </w:t>
      </w:r>
      <w:r w:rsidR="001A0B71" w:rsidRPr="00D206B7">
        <w:rPr>
          <w:rFonts w:ascii="Arial" w:hAnsi="Arial" w:cs="Arial"/>
          <w:bCs/>
          <w:sz w:val="24"/>
          <w:szCs w:val="24"/>
        </w:rPr>
        <w:t>y con la fauna benéfica (banda verde</w:t>
      </w:r>
      <w:r w:rsidR="001A0B71">
        <w:rPr>
          <w:rFonts w:ascii="Arial" w:hAnsi="Arial" w:cs="Arial"/>
          <w:bCs/>
          <w:sz w:val="24"/>
          <w:szCs w:val="24"/>
        </w:rPr>
        <w:t xml:space="preserve"> - azul</w:t>
      </w:r>
      <w:r w:rsidR="001A0B71" w:rsidRPr="00D206B7">
        <w:rPr>
          <w:rFonts w:ascii="Arial" w:hAnsi="Arial" w:cs="Arial"/>
          <w:bCs/>
          <w:sz w:val="24"/>
          <w:szCs w:val="24"/>
        </w:rPr>
        <w:t>)</w:t>
      </w:r>
      <w:r w:rsidR="001A0B71">
        <w:rPr>
          <w:rFonts w:ascii="Arial" w:hAnsi="Arial" w:cs="Arial"/>
          <w:bCs/>
          <w:sz w:val="24"/>
          <w:szCs w:val="24"/>
        </w:rPr>
        <w:t xml:space="preserve"> </w:t>
      </w:r>
      <w:r w:rsidRPr="00A24DF6">
        <w:rPr>
          <w:rFonts w:ascii="Arial" w:hAnsi="Arial" w:cs="Arial"/>
          <w:bCs/>
          <w:sz w:val="24"/>
          <w:szCs w:val="24"/>
        </w:rPr>
        <w:t>se sigue manteniendo</w:t>
      </w:r>
      <w:r w:rsidR="001A0B71">
        <w:rPr>
          <w:rFonts w:ascii="Arial" w:hAnsi="Arial" w:cs="Arial"/>
          <w:bCs/>
          <w:sz w:val="24"/>
          <w:szCs w:val="24"/>
        </w:rPr>
        <w:t>, así como también la rotación de los mecanismos de acción. S</w:t>
      </w:r>
      <w:r w:rsidR="00396554">
        <w:rPr>
          <w:rFonts w:ascii="Arial" w:hAnsi="Arial" w:cs="Arial"/>
          <w:bCs/>
          <w:sz w:val="24"/>
          <w:szCs w:val="24"/>
        </w:rPr>
        <w:t xml:space="preserve">in </w:t>
      </w:r>
      <w:r w:rsidR="00D206B7">
        <w:rPr>
          <w:rFonts w:ascii="Arial" w:hAnsi="Arial" w:cs="Arial"/>
          <w:bCs/>
          <w:sz w:val="24"/>
          <w:szCs w:val="24"/>
        </w:rPr>
        <w:t>embargo,</w:t>
      </w:r>
      <w:r w:rsidR="00DE24E8">
        <w:rPr>
          <w:rFonts w:ascii="Arial" w:hAnsi="Arial" w:cs="Arial"/>
          <w:bCs/>
          <w:sz w:val="24"/>
          <w:szCs w:val="24"/>
        </w:rPr>
        <w:t xml:space="preserve"> </w:t>
      </w:r>
      <w:r w:rsidR="001A0B71">
        <w:rPr>
          <w:rFonts w:ascii="Arial" w:hAnsi="Arial" w:cs="Arial"/>
          <w:bCs/>
          <w:sz w:val="24"/>
          <w:szCs w:val="24"/>
        </w:rPr>
        <w:t xml:space="preserve">nos encontramos con una problemática a campo muy común donde </w:t>
      </w:r>
      <w:r w:rsidR="00101EDE">
        <w:rPr>
          <w:rFonts w:ascii="Arial" w:hAnsi="Arial" w:cs="Arial"/>
          <w:bCs/>
          <w:sz w:val="24"/>
          <w:szCs w:val="24"/>
        </w:rPr>
        <w:t>los</w:t>
      </w:r>
      <w:r w:rsidR="00DE24E8">
        <w:rPr>
          <w:rFonts w:ascii="Arial" w:hAnsi="Arial" w:cs="Arial"/>
          <w:bCs/>
          <w:sz w:val="24"/>
          <w:szCs w:val="24"/>
        </w:rPr>
        <w:t xml:space="preserve"> productores </w:t>
      </w:r>
      <w:r w:rsidR="00101EDE">
        <w:rPr>
          <w:rFonts w:ascii="Arial" w:hAnsi="Arial" w:cs="Arial"/>
          <w:bCs/>
          <w:sz w:val="24"/>
          <w:szCs w:val="24"/>
        </w:rPr>
        <w:t xml:space="preserve">no </w:t>
      </w:r>
      <w:r w:rsidR="00DE24E8">
        <w:rPr>
          <w:rFonts w:ascii="Arial" w:hAnsi="Arial" w:cs="Arial"/>
          <w:bCs/>
          <w:sz w:val="24"/>
          <w:szCs w:val="24"/>
        </w:rPr>
        <w:t xml:space="preserve">realizan los monitoreos </w:t>
      </w:r>
      <w:r w:rsidR="00101EDE">
        <w:rPr>
          <w:rFonts w:ascii="Arial" w:hAnsi="Arial" w:cs="Arial"/>
          <w:bCs/>
          <w:sz w:val="24"/>
          <w:szCs w:val="24"/>
        </w:rPr>
        <w:t xml:space="preserve">en tiempo y forma, </w:t>
      </w:r>
      <w:r w:rsidR="001A0B71">
        <w:rPr>
          <w:rFonts w:ascii="Arial" w:hAnsi="Arial" w:cs="Arial"/>
          <w:bCs/>
          <w:sz w:val="24"/>
          <w:szCs w:val="24"/>
        </w:rPr>
        <w:t>si realizando las</w:t>
      </w:r>
      <w:r w:rsidR="00101EDE">
        <w:rPr>
          <w:rFonts w:ascii="Arial" w:hAnsi="Arial" w:cs="Arial"/>
          <w:bCs/>
          <w:sz w:val="24"/>
          <w:szCs w:val="24"/>
        </w:rPr>
        <w:t xml:space="preserve"> en forma tardía</w:t>
      </w:r>
      <w:r w:rsidR="00DE24E8">
        <w:rPr>
          <w:rFonts w:ascii="Arial" w:hAnsi="Arial" w:cs="Arial"/>
          <w:bCs/>
          <w:sz w:val="24"/>
          <w:szCs w:val="24"/>
        </w:rPr>
        <w:t xml:space="preserve"> encontrándose en el campo con defoliaciones avanzadas</w:t>
      </w:r>
      <w:r w:rsidR="00101EDE">
        <w:rPr>
          <w:rFonts w:ascii="Arial" w:hAnsi="Arial" w:cs="Arial"/>
          <w:bCs/>
          <w:sz w:val="24"/>
          <w:szCs w:val="24"/>
        </w:rPr>
        <w:t xml:space="preserve"> y larvas de gran tamaño. L</w:t>
      </w:r>
      <w:r w:rsidR="00DE24E8">
        <w:rPr>
          <w:rFonts w:ascii="Arial" w:hAnsi="Arial" w:cs="Arial"/>
          <w:bCs/>
          <w:sz w:val="24"/>
          <w:szCs w:val="24"/>
        </w:rPr>
        <w:t xml:space="preserve">os productos más utilizados </w:t>
      </w:r>
      <w:r w:rsidR="002F1C0E">
        <w:rPr>
          <w:rFonts w:ascii="Arial" w:hAnsi="Arial" w:cs="Arial"/>
          <w:bCs/>
          <w:sz w:val="24"/>
          <w:szCs w:val="24"/>
        </w:rPr>
        <w:t>por los productores</w:t>
      </w:r>
      <w:r w:rsidR="001A0B71">
        <w:rPr>
          <w:rFonts w:ascii="Arial" w:hAnsi="Arial" w:cs="Arial"/>
          <w:bCs/>
          <w:sz w:val="24"/>
          <w:szCs w:val="24"/>
        </w:rPr>
        <w:t xml:space="preserve"> bajo esta situación puntual</w:t>
      </w:r>
      <w:r w:rsidR="004F74AB">
        <w:rPr>
          <w:rFonts w:ascii="Arial" w:hAnsi="Arial" w:cs="Arial"/>
          <w:bCs/>
          <w:sz w:val="24"/>
          <w:szCs w:val="24"/>
        </w:rPr>
        <w:t xml:space="preserve"> </w:t>
      </w:r>
      <w:r w:rsidR="00DE24E8">
        <w:rPr>
          <w:rFonts w:ascii="Arial" w:hAnsi="Arial" w:cs="Arial"/>
          <w:bCs/>
          <w:sz w:val="24"/>
          <w:szCs w:val="24"/>
        </w:rPr>
        <w:t>son los</w:t>
      </w:r>
      <w:r w:rsidR="00396554">
        <w:rPr>
          <w:rFonts w:ascii="Arial" w:hAnsi="Arial" w:cs="Arial"/>
          <w:bCs/>
          <w:sz w:val="24"/>
          <w:szCs w:val="24"/>
        </w:rPr>
        <w:t xml:space="preserve"> Piretroides o mezclas del mismo</w:t>
      </w:r>
      <w:r w:rsidR="002F1C0E">
        <w:rPr>
          <w:rFonts w:ascii="Arial" w:hAnsi="Arial" w:cs="Arial"/>
          <w:bCs/>
          <w:sz w:val="24"/>
          <w:szCs w:val="24"/>
        </w:rPr>
        <w:t xml:space="preserve"> (Tabla 5)</w:t>
      </w:r>
      <w:r w:rsidR="004F74AB">
        <w:rPr>
          <w:rFonts w:ascii="Arial" w:hAnsi="Arial" w:cs="Arial"/>
          <w:bCs/>
          <w:sz w:val="24"/>
          <w:szCs w:val="24"/>
        </w:rPr>
        <w:t>,</w:t>
      </w:r>
      <w:r w:rsidR="00396554">
        <w:rPr>
          <w:rFonts w:ascii="Arial" w:hAnsi="Arial" w:cs="Arial"/>
          <w:bCs/>
          <w:sz w:val="24"/>
          <w:szCs w:val="24"/>
        </w:rPr>
        <w:t xml:space="preserve"> ya que </w:t>
      </w:r>
      <w:r w:rsidR="00101EDE">
        <w:rPr>
          <w:rFonts w:ascii="Arial" w:hAnsi="Arial" w:cs="Arial"/>
          <w:bCs/>
          <w:sz w:val="24"/>
          <w:szCs w:val="24"/>
        </w:rPr>
        <w:t xml:space="preserve">son insecticidas de contacto, </w:t>
      </w:r>
      <w:r w:rsidR="000F297B">
        <w:rPr>
          <w:rFonts w:ascii="Arial" w:hAnsi="Arial" w:cs="Arial"/>
          <w:bCs/>
          <w:sz w:val="24"/>
          <w:szCs w:val="24"/>
        </w:rPr>
        <w:t>que presentan</w:t>
      </w:r>
      <w:r w:rsidR="00101EDE">
        <w:rPr>
          <w:rFonts w:ascii="Arial" w:hAnsi="Arial" w:cs="Arial"/>
          <w:bCs/>
          <w:sz w:val="24"/>
          <w:szCs w:val="24"/>
        </w:rPr>
        <w:t xml:space="preserve"> una rápida acción de volteo y </w:t>
      </w:r>
      <w:r w:rsidR="000F297B">
        <w:rPr>
          <w:rFonts w:ascii="Arial" w:hAnsi="Arial" w:cs="Arial"/>
          <w:bCs/>
          <w:sz w:val="24"/>
          <w:szCs w:val="24"/>
        </w:rPr>
        <w:t xml:space="preserve">son </w:t>
      </w:r>
      <w:r w:rsidR="00101EDE">
        <w:rPr>
          <w:rFonts w:ascii="Arial" w:hAnsi="Arial" w:cs="Arial"/>
          <w:bCs/>
          <w:sz w:val="24"/>
          <w:szCs w:val="24"/>
        </w:rPr>
        <w:t>recomendad</w:t>
      </w:r>
      <w:r w:rsidR="000F297B">
        <w:rPr>
          <w:rFonts w:ascii="Arial" w:hAnsi="Arial" w:cs="Arial"/>
          <w:bCs/>
          <w:sz w:val="24"/>
          <w:szCs w:val="24"/>
        </w:rPr>
        <w:t>a</w:t>
      </w:r>
      <w:r w:rsidR="00101EDE">
        <w:rPr>
          <w:rFonts w:ascii="Arial" w:hAnsi="Arial" w:cs="Arial"/>
          <w:bCs/>
          <w:sz w:val="24"/>
          <w:szCs w:val="24"/>
        </w:rPr>
        <w:t>s para estadios larvales avanzados</w:t>
      </w:r>
      <w:r w:rsidR="00D206B7">
        <w:rPr>
          <w:rFonts w:ascii="Arial" w:hAnsi="Arial" w:cs="Arial"/>
          <w:bCs/>
          <w:sz w:val="24"/>
          <w:szCs w:val="24"/>
        </w:rPr>
        <w:t>.</w:t>
      </w:r>
      <w:r w:rsidR="00101EDE">
        <w:rPr>
          <w:rFonts w:ascii="Arial" w:hAnsi="Arial" w:cs="Arial"/>
          <w:bCs/>
          <w:sz w:val="24"/>
          <w:szCs w:val="24"/>
        </w:rPr>
        <w:t xml:space="preserve"> (</w:t>
      </w:r>
      <w:r w:rsidR="00101EDE" w:rsidRPr="00101EDE">
        <w:rPr>
          <w:rFonts w:ascii="Arial" w:hAnsi="Arial" w:cs="Arial"/>
          <w:bCs/>
          <w:sz w:val="24"/>
          <w:szCs w:val="24"/>
        </w:rPr>
        <w:t>Urretabizkaya, 2018</w:t>
      </w:r>
      <w:r w:rsidR="00101EDE">
        <w:rPr>
          <w:rFonts w:ascii="Arial" w:hAnsi="Arial" w:cs="Arial"/>
          <w:bCs/>
          <w:sz w:val="24"/>
          <w:szCs w:val="24"/>
        </w:rPr>
        <w:t>)</w:t>
      </w:r>
      <w:r w:rsidR="0094002B">
        <w:rPr>
          <w:rFonts w:ascii="Arial" w:hAnsi="Arial" w:cs="Arial"/>
          <w:bCs/>
          <w:sz w:val="24"/>
          <w:szCs w:val="24"/>
        </w:rPr>
        <w:t>.</w:t>
      </w:r>
      <w:r w:rsidR="00DE24E8">
        <w:rPr>
          <w:rFonts w:ascii="Arial" w:hAnsi="Arial" w:cs="Arial"/>
          <w:bCs/>
          <w:sz w:val="24"/>
          <w:szCs w:val="24"/>
        </w:rPr>
        <w:t xml:space="preserve"> </w:t>
      </w:r>
    </w:p>
    <w:p w14:paraId="542316A3" w14:textId="61285683" w:rsidR="007823CF" w:rsidRDefault="007823CF">
      <w:pPr>
        <w:spacing w:line="360" w:lineRule="auto"/>
        <w:jc w:val="both"/>
        <w:rPr>
          <w:rFonts w:ascii="Arial" w:hAnsi="Arial" w:cs="Arial"/>
          <w:b/>
          <w:sz w:val="24"/>
          <w:szCs w:val="24"/>
        </w:rPr>
      </w:pPr>
    </w:p>
    <w:p w14:paraId="638BBD9F" w14:textId="77777777" w:rsidR="007823CF" w:rsidRDefault="007823CF">
      <w:pPr>
        <w:spacing w:line="360" w:lineRule="auto"/>
        <w:jc w:val="both"/>
        <w:rPr>
          <w:rFonts w:ascii="Arial" w:hAnsi="Arial" w:cs="Arial"/>
          <w:b/>
          <w:sz w:val="24"/>
          <w:szCs w:val="24"/>
        </w:rPr>
      </w:pPr>
    </w:p>
    <w:p w14:paraId="6C38A197" w14:textId="6B9BEA18" w:rsidR="00552828" w:rsidRDefault="00C6382A">
      <w:pPr>
        <w:spacing w:line="360" w:lineRule="auto"/>
        <w:jc w:val="both"/>
        <w:rPr>
          <w:rFonts w:ascii="Arial" w:hAnsi="Arial" w:cs="Arial"/>
          <w:b/>
          <w:sz w:val="24"/>
          <w:szCs w:val="24"/>
        </w:rPr>
      </w:pPr>
      <w:r>
        <w:rPr>
          <w:rFonts w:ascii="Arial" w:hAnsi="Arial" w:cs="Arial"/>
          <w:b/>
          <w:sz w:val="24"/>
          <w:szCs w:val="24"/>
        </w:rPr>
        <w:t>6.2. Control a partir de</w:t>
      </w:r>
      <w:r w:rsidR="001C2F78">
        <w:rPr>
          <w:rFonts w:ascii="Arial" w:hAnsi="Arial" w:cs="Arial"/>
          <w:b/>
          <w:sz w:val="24"/>
          <w:szCs w:val="24"/>
        </w:rPr>
        <w:t xml:space="preserve"> la utilización de</w:t>
      </w:r>
      <w:r>
        <w:rPr>
          <w:rFonts w:ascii="Arial" w:hAnsi="Arial" w:cs="Arial"/>
          <w:b/>
          <w:sz w:val="24"/>
          <w:szCs w:val="24"/>
        </w:rPr>
        <w:t xml:space="preserve"> controladores biológicos</w:t>
      </w:r>
    </w:p>
    <w:p w14:paraId="539C0C39" w14:textId="2DB17D19" w:rsidR="00C2409F" w:rsidRDefault="00C6382A">
      <w:pPr>
        <w:spacing w:line="360" w:lineRule="auto"/>
        <w:jc w:val="both"/>
        <w:rPr>
          <w:rFonts w:ascii="Arial" w:hAnsi="Arial" w:cs="Arial"/>
          <w:sz w:val="24"/>
          <w:szCs w:val="24"/>
        </w:rPr>
      </w:pPr>
      <w:r>
        <w:rPr>
          <w:rFonts w:ascii="Arial" w:hAnsi="Arial" w:cs="Arial"/>
          <w:sz w:val="24"/>
          <w:szCs w:val="24"/>
        </w:rPr>
        <w:t xml:space="preserve">El control biológico se caracteriza por mantener el nivel poblacional de una plaga en menores densidades, por acción directa de parasitoides, depredadores y </w:t>
      </w:r>
      <w:r>
        <w:rPr>
          <w:rFonts w:ascii="Arial" w:hAnsi="Arial" w:cs="Arial"/>
          <w:sz w:val="24"/>
          <w:szCs w:val="24"/>
        </w:rPr>
        <w:lastRenderedPageBreak/>
        <w:t xml:space="preserve">entomopatógenos. Dentro del MIP es una herramienta de suma importancia para el control de plagas </w:t>
      </w:r>
      <w:bookmarkStart w:id="146" w:name="_Hlk49445536"/>
      <w:r>
        <w:rPr>
          <w:rFonts w:ascii="Arial" w:hAnsi="Arial" w:cs="Arial"/>
          <w:sz w:val="24"/>
          <w:szCs w:val="24"/>
        </w:rPr>
        <w:t>(Santana</w:t>
      </w:r>
      <w:r w:rsidR="00442C74">
        <w:rPr>
          <w:rFonts w:ascii="Arial" w:hAnsi="Arial" w:cs="Arial"/>
          <w:sz w:val="24"/>
          <w:szCs w:val="24"/>
        </w:rPr>
        <w:t xml:space="preserve"> et al</w:t>
      </w:r>
      <w:r>
        <w:rPr>
          <w:rFonts w:ascii="Arial" w:hAnsi="Arial" w:cs="Arial"/>
          <w:sz w:val="24"/>
          <w:szCs w:val="24"/>
        </w:rPr>
        <w:t>, 2017).</w:t>
      </w:r>
      <w:bookmarkEnd w:id="146"/>
    </w:p>
    <w:p w14:paraId="524AA687" w14:textId="77777777" w:rsidR="00552828" w:rsidRDefault="00C6382A">
      <w:pPr>
        <w:spacing w:line="360" w:lineRule="auto"/>
        <w:jc w:val="both"/>
        <w:rPr>
          <w:rFonts w:ascii="Arial" w:hAnsi="Arial" w:cs="Arial"/>
          <w:sz w:val="24"/>
          <w:szCs w:val="24"/>
        </w:rPr>
      </w:pPr>
      <w:r>
        <w:rPr>
          <w:rFonts w:ascii="Arial" w:hAnsi="Arial" w:cs="Arial"/>
          <w:sz w:val="24"/>
          <w:szCs w:val="24"/>
        </w:rPr>
        <w:t xml:space="preserve">Entre los depredadores se encuentran las chinches del género </w:t>
      </w:r>
      <w:r>
        <w:rPr>
          <w:rFonts w:ascii="Arial" w:hAnsi="Arial" w:cs="Arial"/>
          <w:i/>
          <w:sz w:val="24"/>
          <w:szCs w:val="24"/>
        </w:rPr>
        <w:t xml:space="preserve">Podisus </w:t>
      </w:r>
      <w:r>
        <w:rPr>
          <w:rFonts w:ascii="Arial" w:hAnsi="Arial" w:cs="Arial"/>
          <w:sz w:val="24"/>
          <w:szCs w:val="24"/>
        </w:rPr>
        <w:t>y</w:t>
      </w:r>
      <w:r>
        <w:rPr>
          <w:rFonts w:ascii="Arial" w:hAnsi="Arial" w:cs="Arial"/>
          <w:i/>
          <w:sz w:val="24"/>
          <w:szCs w:val="24"/>
        </w:rPr>
        <w:t xml:space="preserve"> Zelus, </w:t>
      </w:r>
      <w:r>
        <w:rPr>
          <w:rFonts w:ascii="Arial" w:hAnsi="Arial" w:cs="Arial"/>
          <w:sz w:val="24"/>
          <w:szCs w:val="24"/>
        </w:rPr>
        <w:t xml:space="preserve">que toman una gran importancia al hablar del control sobre </w:t>
      </w:r>
      <w:r>
        <w:rPr>
          <w:rFonts w:ascii="Arial" w:hAnsi="Arial" w:cs="Arial"/>
          <w:i/>
          <w:sz w:val="24"/>
          <w:szCs w:val="24"/>
        </w:rPr>
        <w:t xml:space="preserve">S. frugiperda </w:t>
      </w:r>
      <w:r>
        <w:rPr>
          <w:rFonts w:ascii="Arial" w:hAnsi="Arial" w:cs="Arial"/>
          <w:sz w:val="24"/>
          <w:szCs w:val="24"/>
        </w:rPr>
        <w:t xml:space="preserve">por tener la capacidad de regular el nivel poblacional de la plaga </w:t>
      </w:r>
      <w:bookmarkStart w:id="147" w:name="_Hlk49445560"/>
      <w:r>
        <w:rPr>
          <w:rFonts w:ascii="Arial" w:hAnsi="Arial" w:cs="Arial"/>
          <w:sz w:val="24"/>
          <w:szCs w:val="24"/>
        </w:rPr>
        <w:t>(Navarrete, 2016).</w:t>
      </w:r>
      <w:bookmarkEnd w:id="147"/>
    </w:p>
    <w:p w14:paraId="14E36F2C" w14:textId="1719212B" w:rsidR="00552828" w:rsidRDefault="00C6382A">
      <w:pPr>
        <w:spacing w:line="360" w:lineRule="auto"/>
        <w:jc w:val="both"/>
        <w:rPr>
          <w:rFonts w:ascii="Arial" w:hAnsi="Arial" w:cs="Arial"/>
          <w:sz w:val="24"/>
          <w:szCs w:val="24"/>
        </w:rPr>
      </w:pPr>
      <w:r>
        <w:rPr>
          <w:rFonts w:ascii="Arial" w:hAnsi="Arial" w:cs="Arial"/>
          <w:sz w:val="24"/>
          <w:szCs w:val="24"/>
        </w:rPr>
        <w:t>La gran importancia que toman las chinches en el control de la plaga en todos los estadios, se debe al aparato bucal que posee</w:t>
      </w:r>
      <w:r w:rsidR="001C2F78">
        <w:rPr>
          <w:rFonts w:ascii="Arial" w:hAnsi="Arial" w:cs="Arial"/>
          <w:sz w:val="24"/>
          <w:szCs w:val="24"/>
        </w:rPr>
        <w:t>n</w:t>
      </w:r>
      <w:r>
        <w:rPr>
          <w:rFonts w:ascii="Arial" w:hAnsi="Arial" w:cs="Arial"/>
          <w:sz w:val="24"/>
          <w:szCs w:val="24"/>
        </w:rPr>
        <w:t xml:space="preserve"> donde las mandíbulas modificadas en forma de estilete le permiten penetran la cutícula, inyectando enzimas toxicas para después a</w:t>
      </w:r>
      <w:r w:rsidR="004234BB">
        <w:rPr>
          <w:rFonts w:ascii="Arial" w:hAnsi="Arial" w:cs="Arial"/>
          <w:sz w:val="24"/>
          <w:szCs w:val="24"/>
        </w:rPr>
        <w:t>bsorber su contenido (</w:t>
      </w:r>
      <w:r w:rsidR="00FC5618">
        <w:rPr>
          <w:rFonts w:ascii="Arial" w:hAnsi="Arial" w:cs="Arial"/>
          <w:sz w:val="24"/>
          <w:szCs w:val="24"/>
        </w:rPr>
        <w:t>Imagen</w:t>
      </w:r>
      <w:r w:rsidR="004234BB">
        <w:rPr>
          <w:rFonts w:ascii="Arial" w:hAnsi="Arial" w:cs="Arial"/>
          <w:sz w:val="24"/>
          <w:szCs w:val="24"/>
        </w:rPr>
        <w:t xml:space="preserve"> </w:t>
      </w:r>
      <w:r w:rsidR="007068BB">
        <w:rPr>
          <w:rFonts w:ascii="Arial" w:hAnsi="Arial" w:cs="Arial"/>
          <w:sz w:val="24"/>
          <w:szCs w:val="24"/>
        </w:rPr>
        <w:t>19</w:t>
      </w:r>
      <w:r w:rsidR="004234BB">
        <w:rPr>
          <w:rFonts w:ascii="Arial" w:hAnsi="Arial" w:cs="Arial"/>
          <w:sz w:val="24"/>
          <w:szCs w:val="24"/>
        </w:rPr>
        <w:t>)</w:t>
      </w:r>
      <w:r w:rsidR="002074F8">
        <w:rPr>
          <w:rFonts w:ascii="Arial" w:hAnsi="Arial" w:cs="Arial"/>
          <w:sz w:val="24"/>
          <w:szCs w:val="24"/>
        </w:rPr>
        <w:t xml:space="preserve">. </w:t>
      </w:r>
      <w:r>
        <w:rPr>
          <w:rFonts w:ascii="Arial" w:hAnsi="Arial" w:cs="Arial"/>
          <w:sz w:val="24"/>
          <w:szCs w:val="24"/>
        </w:rPr>
        <w:t>Navarrete (2016) menciona que, debido a la dificultad de criar estos controladores, actuaría como el factor limitante más importante para no utilizar esta tecnología.</w:t>
      </w:r>
    </w:p>
    <w:p w14:paraId="742CB490" w14:textId="77777777" w:rsidR="00552828" w:rsidRDefault="00C6382A">
      <w:pPr>
        <w:spacing w:after="0" w:line="240" w:lineRule="auto"/>
        <w:rPr>
          <w:rFonts w:ascii="Helvetica" w:hAnsi="Helvetica" w:cs="Helvetica"/>
          <w:sz w:val="20"/>
          <w:szCs w:val="20"/>
        </w:rPr>
      </w:pPr>
      <w:r>
        <w:rPr>
          <w:rFonts w:ascii="Arial" w:hAnsi="Arial" w:cs="Arial"/>
          <w:b/>
          <w:sz w:val="24"/>
          <w:szCs w:val="24"/>
        </w:rPr>
        <w:t xml:space="preserve"> </w:t>
      </w:r>
    </w:p>
    <w:p w14:paraId="7217E063" w14:textId="77777777" w:rsidR="00552828" w:rsidRDefault="00C6382A">
      <w:pPr>
        <w:spacing w:line="360" w:lineRule="auto"/>
        <w:jc w:val="center"/>
        <w:rPr>
          <w:rFonts w:ascii="Arial" w:hAnsi="Arial" w:cs="Arial"/>
          <w:sz w:val="24"/>
          <w:szCs w:val="24"/>
        </w:rPr>
      </w:pPr>
      <w:r>
        <w:rPr>
          <w:noProof/>
          <w:lang w:eastAsia="es-AR"/>
        </w:rPr>
        <mc:AlternateContent>
          <mc:Choice Requires="wps">
            <w:drawing>
              <wp:anchor distT="0" distB="0" distL="0" distR="0" simplePos="0" relativeHeight="9" behindDoc="0" locked="0" layoutInCell="1" allowOverlap="1" wp14:anchorId="5D5FFFAD" wp14:editId="46E07CF1">
                <wp:simplePos x="0" y="0"/>
                <wp:positionH relativeFrom="column">
                  <wp:posOffset>1462405</wp:posOffset>
                </wp:positionH>
                <wp:positionV relativeFrom="paragraph">
                  <wp:posOffset>2993390</wp:posOffset>
                </wp:positionV>
                <wp:extent cx="297180" cy="288925"/>
                <wp:effectExtent l="0" t="0" r="27305" b="16510"/>
                <wp:wrapNone/>
                <wp:docPr id="38" name="Cuadro de texto 307"/>
                <wp:cNvGraphicFramePr/>
                <a:graphic xmlns:a="http://schemas.openxmlformats.org/drawingml/2006/main">
                  <a:graphicData uri="http://schemas.microsoft.com/office/word/2010/wordprocessingShape">
                    <wps:wsp>
                      <wps:cNvSpPr/>
                      <wps:spPr>
                        <a:xfrm>
                          <a:off x="0" y="0"/>
                          <a:ext cx="296640" cy="288360"/>
                        </a:xfrm>
                        <a:prstGeom prst="rect">
                          <a:avLst/>
                        </a:prstGeom>
                        <a:noFill/>
                        <a:ln w="9360">
                          <a:solidFill>
                            <a:schemeClr val="bg1"/>
                          </a:solidFill>
                          <a:miter/>
                        </a:ln>
                      </wps:spPr>
                      <wps:style>
                        <a:lnRef idx="0">
                          <a:scrgbClr r="0" g="0" b="0"/>
                        </a:lnRef>
                        <a:fillRef idx="0">
                          <a:scrgbClr r="0" g="0" b="0"/>
                        </a:fillRef>
                        <a:effectRef idx="0">
                          <a:scrgbClr r="0" g="0" b="0"/>
                        </a:effectRef>
                        <a:fontRef idx="minor"/>
                      </wps:style>
                      <wps:txbx>
                        <w:txbxContent>
                          <w:p w14:paraId="3ACA7C6E" w14:textId="77777777" w:rsidR="00B02B99" w:rsidRDefault="00B02B99">
                            <w:pPr>
                              <w:pStyle w:val="Contenidodelmarco"/>
                            </w:pPr>
                            <w:r>
                              <w:rPr>
                                <w:lang w:val="es-ES"/>
                              </w:rPr>
                              <w:t>C</w:t>
                            </w:r>
                          </w:p>
                        </w:txbxContent>
                      </wps:txbx>
                      <wps:bodyPr>
                        <a:noAutofit/>
                      </wps:bodyPr>
                    </wps:wsp>
                  </a:graphicData>
                </a:graphic>
              </wp:anchor>
            </w:drawing>
          </mc:Choice>
          <mc:Fallback>
            <w:pict>
              <v:rect w14:anchorId="5D5FFFAD" id="Cuadro de texto 307" o:spid="_x0000_s1036" style="position:absolute;left:0;text-align:left;margin-left:115.15pt;margin-top:235.7pt;width:23.4pt;height:22.75pt;z-index: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" filled="f" strokecolor="white [3212]" strokeweight=".26mm">
                <v:textbox>
                  <w:txbxContent>
                    <w:p w14:paraId="3ACA7C6E" w14:textId="77777777" w:rsidR="00B02B99" w:rsidRDefault="00B02B99">
                      <w:pPr>
                        <w:pStyle w:val="Contenidodelmarco"/>
                      </w:pPr>
                      <w:r>
                        <w:rPr>
                          <w:lang w:val="es-ES"/>
                        </w:rPr>
                        <w:t>C</w:t>
                      </w:r>
                    </w:p>
                  </w:txbxContent>
                </v:textbox>
              </v:rect>
            </w:pict>
          </mc:Fallback>
        </mc:AlternateContent>
      </w:r>
      <w:r>
        <w:rPr>
          <w:noProof/>
          <w:lang w:eastAsia="es-AR"/>
        </w:rPr>
        <mc:AlternateContent>
          <mc:Choice Requires="wps">
            <w:drawing>
              <wp:anchor distT="0" distB="0" distL="0" distR="0" simplePos="0" relativeHeight="10" behindDoc="0" locked="0" layoutInCell="1" allowOverlap="1" wp14:anchorId="2D261560" wp14:editId="290EC5F7">
                <wp:simplePos x="0" y="0"/>
                <wp:positionH relativeFrom="column">
                  <wp:posOffset>115570</wp:posOffset>
                </wp:positionH>
                <wp:positionV relativeFrom="paragraph">
                  <wp:posOffset>1320165</wp:posOffset>
                </wp:positionV>
                <wp:extent cx="297180" cy="288925"/>
                <wp:effectExtent l="0" t="0" r="27305" b="16510"/>
                <wp:wrapNone/>
                <wp:docPr id="40" name="Cuadro de texto 17"/>
                <wp:cNvGraphicFramePr/>
                <a:graphic xmlns:a="http://schemas.openxmlformats.org/drawingml/2006/main">
                  <a:graphicData uri="http://schemas.microsoft.com/office/word/2010/wordprocessingShape">
                    <wps:wsp>
                      <wps:cNvSpPr/>
                      <wps:spPr>
                        <a:xfrm>
                          <a:off x="0" y="0"/>
                          <a:ext cx="296640" cy="288360"/>
                        </a:xfrm>
                        <a:prstGeom prst="rect">
                          <a:avLst/>
                        </a:prstGeom>
                        <a:noFill/>
                        <a:ln w="9360">
                          <a:solidFill>
                            <a:schemeClr val="bg1"/>
                          </a:solidFill>
                          <a:miter/>
                        </a:ln>
                      </wps:spPr>
                      <wps:style>
                        <a:lnRef idx="0">
                          <a:scrgbClr r="0" g="0" b="0"/>
                        </a:lnRef>
                        <a:fillRef idx="0">
                          <a:scrgbClr r="0" g="0" b="0"/>
                        </a:fillRef>
                        <a:effectRef idx="0">
                          <a:scrgbClr r="0" g="0" b="0"/>
                        </a:effectRef>
                        <a:fontRef idx="minor"/>
                      </wps:style>
                      <wps:txbx>
                        <w:txbxContent>
                          <w:p w14:paraId="7A85A0CE" w14:textId="77777777" w:rsidR="00B02B99" w:rsidRDefault="00B02B99">
                            <w:pPr>
                              <w:pStyle w:val="Contenidodelmarco"/>
                            </w:pPr>
                            <w:r>
                              <w:t>A</w:t>
                            </w:r>
                          </w:p>
                        </w:txbxContent>
                      </wps:txbx>
                      <wps:bodyPr>
                        <a:noAutofit/>
                      </wps:bodyPr>
                    </wps:wsp>
                  </a:graphicData>
                </a:graphic>
              </wp:anchor>
            </w:drawing>
          </mc:Choice>
          <mc:Fallback>
            <w:pict>
              <v:rect w14:anchorId="2D261560" id="Cuadro de texto 17" o:spid="_x0000_s1037" style="position:absolute;left:0;text-align:left;margin-left:9.1pt;margin-top:103.95pt;width:23.4pt;height:22.75pt;z-index:1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" filled="f" strokecolor="white [3212]" strokeweight=".26mm">
                <v:textbox>
                  <w:txbxContent>
                    <w:p w14:paraId="7A85A0CE" w14:textId="77777777" w:rsidR="00B02B99" w:rsidRDefault="00B02B99">
                      <w:pPr>
                        <w:pStyle w:val="Contenidodelmarco"/>
                      </w:pPr>
                      <w:r>
                        <w:t>A</w:t>
                      </w:r>
                    </w:p>
                  </w:txbxContent>
                </v:textbox>
              </v:rect>
            </w:pict>
          </mc:Fallback>
        </mc:AlternateContent>
      </w:r>
      <w:r>
        <w:rPr>
          <w:noProof/>
          <w:lang w:eastAsia="es-AR"/>
        </w:rPr>
        <mc:AlternateContent>
          <mc:Choice Requires="wps">
            <w:drawing>
              <wp:anchor distT="0" distB="0" distL="0" distR="0" simplePos="0" relativeHeight="11" behindDoc="0" locked="0" layoutInCell="1" allowOverlap="1" wp14:anchorId="36CD5026" wp14:editId="7D889D37">
                <wp:simplePos x="0" y="0"/>
                <wp:positionH relativeFrom="column">
                  <wp:posOffset>2760345</wp:posOffset>
                </wp:positionH>
                <wp:positionV relativeFrom="paragraph">
                  <wp:posOffset>1344930</wp:posOffset>
                </wp:positionV>
                <wp:extent cx="297180" cy="288925"/>
                <wp:effectExtent l="0" t="0" r="27305" b="16510"/>
                <wp:wrapNone/>
                <wp:docPr id="42" name="Cuadro de texto 38"/>
                <wp:cNvGraphicFramePr/>
                <a:graphic xmlns:a="http://schemas.openxmlformats.org/drawingml/2006/main">
                  <a:graphicData uri="http://schemas.microsoft.com/office/word/2010/wordprocessingShape">
                    <wps:wsp>
                      <wps:cNvSpPr/>
                      <wps:spPr>
                        <a:xfrm>
                          <a:off x="0" y="0"/>
                          <a:ext cx="296640" cy="288360"/>
                        </a:xfrm>
                        <a:prstGeom prst="rect">
                          <a:avLst/>
                        </a:prstGeom>
                        <a:noFill/>
                        <a:ln w="9360">
                          <a:solidFill>
                            <a:schemeClr val="bg1"/>
                          </a:solidFill>
                          <a:miter/>
                        </a:ln>
                      </wps:spPr>
                      <wps:style>
                        <a:lnRef idx="0">
                          <a:scrgbClr r="0" g="0" b="0"/>
                        </a:lnRef>
                        <a:fillRef idx="0">
                          <a:scrgbClr r="0" g="0" b="0"/>
                        </a:fillRef>
                        <a:effectRef idx="0">
                          <a:scrgbClr r="0" g="0" b="0"/>
                        </a:effectRef>
                        <a:fontRef idx="minor"/>
                      </wps:style>
                      <wps:txbx>
                        <w:txbxContent>
                          <w:p w14:paraId="358DA6B1" w14:textId="77777777" w:rsidR="00B02B99" w:rsidRDefault="00B02B99">
                            <w:pPr>
                              <w:pStyle w:val="Contenidodelmarco"/>
                            </w:pPr>
                            <w:r>
                              <w:rPr>
                                <w:lang w:val="es-ES"/>
                              </w:rPr>
                              <w:t>B</w:t>
                            </w:r>
                          </w:p>
                        </w:txbxContent>
                      </wps:txbx>
                      <wps:bodyPr>
                        <a:noAutofit/>
                      </wps:bodyPr>
                    </wps:wsp>
                  </a:graphicData>
                </a:graphic>
              </wp:anchor>
            </w:drawing>
          </mc:Choice>
          <mc:Fallback>
            <w:pict>
              <v:rect w14:anchorId="36CD5026" id="Cuadro de texto 38" o:spid="_x0000_s1038" style="position:absolute;left:0;text-align:left;margin-left:217.35pt;margin-top:105.9pt;width:23.4pt;height:22.75pt;z-index:1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" filled="f" strokecolor="white [3212]" strokeweight=".26mm">
                <v:textbox>
                  <w:txbxContent>
                    <w:p w14:paraId="358DA6B1" w14:textId="77777777" w:rsidR="00B02B99" w:rsidRDefault="00B02B99">
                      <w:pPr>
                        <w:pStyle w:val="Contenidodelmarco"/>
                      </w:pPr>
                      <w:r>
                        <w:rPr>
                          <w:lang w:val="es-ES"/>
                        </w:rPr>
                        <w:t>B</w:t>
                      </w:r>
                    </w:p>
                  </w:txbxContent>
                </v:textbox>
              </v:rect>
            </w:pict>
          </mc:Fallback>
        </mc:AlternateContent>
      </w:r>
      <w:r>
        <w:rPr>
          <w:noProof/>
          <w:lang w:eastAsia="es-AR"/>
        </w:rPr>
        <w:drawing>
          <wp:inline distT="0" distB="0" distL="0" distR="0" wp14:anchorId="7D0437E5" wp14:editId="25E14235">
            <wp:extent cx="2671445" cy="1754505"/>
            <wp:effectExtent l="0" t="0" r="0" b="0"/>
            <wp:docPr id="44"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36"/>
                    <pic:cNvPicPr>
                      <a:picLocks noChangeAspect="1" noChangeArrowheads="1"/>
                    </pic:cNvPicPr>
                  </pic:nvPicPr>
                  <pic:blipFill>
                    <a:blip r:embed="rId46"/>
                    <a:stretch>
                      <a:fillRect/>
                    </a:stretch>
                  </pic:blipFill>
                  <pic:spPr bwMode="auto">
                    <a:xfrm>
                      <a:off x="0" y="0"/>
                      <a:ext cx="2671445" cy="1754505"/>
                    </a:xfrm>
                    <a:prstGeom prst="rect">
                      <a:avLst/>
                    </a:prstGeom>
                  </pic:spPr>
                </pic:pic>
              </a:graphicData>
            </a:graphic>
          </wp:inline>
        </w:drawing>
      </w:r>
      <w:r>
        <w:rPr>
          <w:noProof/>
          <w:lang w:eastAsia="es-AR"/>
        </w:rPr>
        <w:drawing>
          <wp:inline distT="0" distB="0" distL="0" distR="0" wp14:anchorId="4DB5A207" wp14:editId="4C15B7EA">
            <wp:extent cx="2616200" cy="1754505"/>
            <wp:effectExtent l="0" t="0" r="0" b="0"/>
            <wp:docPr id="45"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34"/>
                    <pic:cNvPicPr>
                      <a:picLocks noChangeAspect="1" noChangeArrowheads="1"/>
                    </pic:cNvPicPr>
                  </pic:nvPicPr>
                  <pic:blipFill>
                    <a:blip r:embed="rId47"/>
                    <a:stretch>
                      <a:fillRect/>
                    </a:stretch>
                  </pic:blipFill>
                  <pic:spPr bwMode="auto">
                    <a:xfrm>
                      <a:off x="0" y="0"/>
                      <a:ext cx="2616200" cy="1754505"/>
                    </a:xfrm>
                    <a:prstGeom prst="rect">
                      <a:avLst/>
                    </a:prstGeom>
                  </pic:spPr>
                </pic:pic>
              </a:graphicData>
            </a:graphic>
          </wp:inline>
        </w:drawing>
      </w:r>
      <w:r>
        <w:rPr>
          <w:noProof/>
          <w:lang w:eastAsia="es-AR"/>
        </w:rPr>
        <w:drawing>
          <wp:inline distT="0" distB="0" distL="0" distR="0" wp14:anchorId="783D6FE2" wp14:editId="67FA362C">
            <wp:extent cx="2743200" cy="1709420"/>
            <wp:effectExtent l="0" t="0" r="0" b="0"/>
            <wp:docPr id="46"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37"/>
                    <pic:cNvPicPr>
                      <a:picLocks noChangeAspect="1" noChangeArrowheads="1"/>
                    </pic:cNvPicPr>
                  </pic:nvPicPr>
                  <pic:blipFill>
                    <a:blip r:embed="rId48"/>
                    <a:stretch>
                      <a:fillRect/>
                    </a:stretch>
                  </pic:blipFill>
                  <pic:spPr bwMode="auto">
                    <a:xfrm>
                      <a:off x="0" y="0"/>
                      <a:ext cx="2743200" cy="1709420"/>
                    </a:xfrm>
                    <a:prstGeom prst="rect">
                      <a:avLst/>
                    </a:prstGeom>
                  </pic:spPr>
                </pic:pic>
              </a:graphicData>
            </a:graphic>
          </wp:inline>
        </w:drawing>
      </w:r>
    </w:p>
    <w:p w14:paraId="3AC63C5F" w14:textId="17E459EA" w:rsidR="00803220" w:rsidRPr="00BE56B1" w:rsidRDefault="006E3C8C" w:rsidP="009B6EA9">
      <w:pPr>
        <w:spacing w:after="0" w:line="240" w:lineRule="auto"/>
        <w:jc w:val="both"/>
        <w:rPr>
          <w:rFonts w:ascii="Arial" w:hAnsi="Arial" w:cs="Arial"/>
          <w:sz w:val="24"/>
          <w:szCs w:val="24"/>
        </w:rPr>
      </w:pPr>
      <w:r>
        <w:rPr>
          <w:rFonts w:ascii="Arial" w:hAnsi="Arial" w:cs="Arial"/>
          <w:b/>
        </w:rPr>
        <w:t xml:space="preserve">Imagen </w:t>
      </w:r>
      <w:r w:rsidR="00EF5396">
        <w:rPr>
          <w:rFonts w:ascii="Arial" w:hAnsi="Arial" w:cs="Arial"/>
          <w:b/>
        </w:rPr>
        <w:t>19</w:t>
      </w:r>
      <w:r w:rsidR="00C6382A">
        <w:rPr>
          <w:rFonts w:ascii="Arial" w:hAnsi="Arial" w:cs="Arial"/>
          <w:b/>
        </w:rPr>
        <w:t>.</w:t>
      </w:r>
      <w:r w:rsidR="00C6382A">
        <w:rPr>
          <w:rFonts w:ascii="Arial" w:hAnsi="Arial" w:cs="Arial"/>
        </w:rPr>
        <w:t xml:space="preserve"> </w:t>
      </w:r>
      <w:r w:rsidR="00C6382A">
        <w:rPr>
          <w:rFonts w:ascii="Arial" w:hAnsi="Arial" w:cs="Arial"/>
          <w:i/>
          <w:iCs/>
        </w:rPr>
        <w:t xml:space="preserve">Podisus spp. </w:t>
      </w:r>
      <w:r w:rsidR="00C6382A">
        <w:rPr>
          <w:rFonts w:ascii="Arial" w:hAnsi="Arial" w:cs="Arial"/>
        </w:rPr>
        <w:t xml:space="preserve">depredador de </w:t>
      </w:r>
      <w:r w:rsidR="00C6382A">
        <w:rPr>
          <w:rFonts w:ascii="Arial" w:hAnsi="Arial" w:cs="Arial"/>
          <w:i/>
          <w:iCs/>
        </w:rPr>
        <w:t xml:space="preserve">S. frugiperda. </w:t>
      </w:r>
      <w:r w:rsidR="00C6382A">
        <w:rPr>
          <w:rFonts w:ascii="Arial" w:hAnsi="Arial" w:cs="Arial"/>
        </w:rPr>
        <w:t xml:space="preserve">A- Ninfa.  B- Hembra alimentándose de larva de </w:t>
      </w:r>
      <w:r w:rsidR="00C6382A">
        <w:rPr>
          <w:rFonts w:ascii="Arial" w:hAnsi="Arial" w:cs="Arial"/>
          <w:i/>
          <w:iCs/>
        </w:rPr>
        <w:t xml:space="preserve">S. frugiperda </w:t>
      </w:r>
      <w:r w:rsidR="00C6382A">
        <w:rPr>
          <w:rFonts w:ascii="Arial" w:hAnsi="Arial" w:cs="Arial"/>
        </w:rPr>
        <w:t xml:space="preserve">en el cultivo de maíz. C-Hembra adulta depredando larva de </w:t>
      </w:r>
      <w:r w:rsidR="00C6382A">
        <w:rPr>
          <w:rFonts w:ascii="Arial" w:hAnsi="Arial" w:cs="Arial"/>
          <w:i/>
          <w:iCs/>
        </w:rPr>
        <w:t xml:space="preserve">S. frugiperda </w:t>
      </w:r>
      <w:r w:rsidR="00C6382A">
        <w:rPr>
          <w:rFonts w:ascii="Arial" w:hAnsi="Arial" w:cs="Arial"/>
        </w:rPr>
        <w:t xml:space="preserve">en laboratorio. Fuente: </w:t>
      </w:r>
      <w:r w:rsidR="00C6382A">
        <w:rPr>
          <w:rFonts w:ascii="Arial" w:hAnsi="Arial" w:cs="Arial"/>
          <w:bCs/>
        </w:rPr>
        <w:t>Bernardo Navarrete, 2016</w:t>
      </w:r>
    </w:p>
    <w:p w14:paraId="41EC3CDD" w14:textId="77777777" w:rsidR="009B6EA9" w:rsidRDefault="009B6EA9">
      <w:pPr>
        <w:spacing w:line="360" w:lineRule="auto"/>
        <w:jc w:val="both"/>
        <w:rPr>
          <w:rFonts w:ascii="Arial" w:hAnsi="Arial" w:cs="Arial"/>
          <w:b/>
          <w:sz w:val="24"/>
          <w:szCs w:val="24"/>
        </w:rPr>
      </w:pPr>
    </w:p>
    <w:p w14:paraId="38A723BE" w14:textId="1BB32056" w:rsidR="00552828" w:rsidRDefault="00C6382A">
      <w:pPr>
        <w:spacing w:line="360" w:lineRule="auto"/>
        <w:jc w:val="both"/>
        <w:rPr>
          <w:rFonts w:ascii="Arial" w:hAnsi="Arial" w:cs="Arial"/>
          <w:b/>
          <w:sz w:val="24"/>
          <w:szCs w:val="24"/>
        </w:rPr>
      </w:pPr>
      <w:r>
        <w:rPr>
          <w:rFonts w:ascii="Arial" w:hAnsi="Arial" w:cs="Arial"/>
          <w:b/>
          <w:sz w:val="24"/>
          <w:szCs w:val="24"/>
        </w:rPr>
        <w:t xml:space="preserve">6.3. Controles culturales </w:t>
      </w:r>
    </w:p>
    <w:p w14:paraId="7F12F6E7" w14:textId="1AD2F190" w:rsidR="00552828" w:rsidRDefault="00C6382A">
      <w:pPr>
        <w:spacing w:after="0" w:line="360" w:lineRule="auto"/>
        <w:jc w:val="both"/>
        <w:rPr>
          <w:rFonts w:ascii="Arial" w:hAnsi="Arial" w:cs="Arial"/>
          <w:sz w:val="24"/>
          <w:szCs w:val="24"/>
        </w:rPr>
      </w:pPr>
      <w:r>
        <w:rPr>
          <w:rFonts w:ascii="Arial" w:hAnsi="Arial" w:cs="Arial"/>
          <w:sz w:val="24"/>
          <w:szCs w:val="24"/>
        </w:rPr>
        <w:t xml:space="preserve">Frente a una labranza reducida los daños producidos por </w:t>
      </w:r>
      <w:r>
        <w:rPr>
          <w:rFonts w:ascii="Arial" w:hAnsi="Arial" w:cs="Arial"/>
          <w:i/>
          <w:sz w:val="24"/>
          <w:szCs w:val="24"/>
        </w:rPr>
        <w:t>S. frugiperda</w:t>
      </w:r>
      <w:r>
        <w:rPr>
          <w:rFonts w:ascii="Arial" w:hAnsi="Arial" w:cs="Arial"/>
          <w:sz w:val="24"/>
          <w:szCs w:val="24"/>
        </w:rPr>
        <w:t xml:space="preserve"> en el cultivo de Maíz presentaron un aumento (intensidad y frecuencia), esto se debe </w:t>
      </w:r>
      <w:r>
        <w:rPr>
          <w:rFonts w:ascii="Arial" w:hAnsi="Arial" w:cs="Arial"/>
          <w:sz w:val="24"/>
          <w:szCs w:val="24"/>
        </w:rPr>
        <w:lastRenderedPageBreak/>
        <w:t xml:space="preserve">a que las condiciones son más favorables por debajo de la cobertura que queda en superficie este tipo de labranza </w:t>
      </w:r>
      <w:bookmarkStart w:id="148" w:name="_Hlk49445587"/>
      <w:r>
        <w:rPr>
          <w:rFonts w:ascii="Arial" w:hAnsi="Arial" w:cs="Arial"/>
          <w:sz w:val="24"/>
          <w:szCs w:val="24"/>
        </w:rPr>
        <w:t>(Piñango, 2001).</w:t>
      </w:r>
      <w:bookmarkEnd w:id="148"/>
    </w:p>
    <w:p w14:paraId="2295E30E" w14:textId="77777777" w:rsidR="00BE6910" w:rsidRDefault="00C6382A" w:rsidP="00BE6910">
      <w:pPr>
        <w:spacing w:line="360" w:lineRule="auto"/>
        <w:jc w:val="center"/>
      </w:pPr>
      <w:r>
        <w:rPr>
          <w:rFonts w:ascii="Arial" w:hAnsi="Arial" w:cs="Arial"/>
          <w:sz w:val="24"/>
          <w:szCs w:val="24"/>
        </w:rPr>
        <w:t xml:space="preserve"> </w:t>
      </w:r>
      <w:r w:rsidR="00BE6910">
        <w:rPr>
          <w:noProof/>
          <w:lang w:eastAsia="es-AR"/>
        </w:rPr>
        <w:drawing>
          <wp:inline distT="0" distB="0" distL="0" distR="0" wp14:anchorId="677E0E47" wp14:editId="11FE8A7B">
            <wp:extent cx="4118642" cy="2150295"/>
            <wp:effectExtent l="0" t="0" r="0" b="2540"/>
            <wp:docPr id="47"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19"/>
                    <pic:cNvPicPr>
                      <a:picLocks noChangeAspect="1" noChangeArrowheads="1"/>
                    </pic:cNvPicPr>
                  </pic:nvPicPr>
                  <pic:blipFill>
                    <a:blip r:embed="rId49"/>
                    <a:stretch>
                      <a:fillRect/>
                    </a:stretch>
                  </pic:blipFill>
                  <pic:spPr bwMode="auto">
                    <a:xfrm>
                      <a:off x="0" y="0"/>
                      <a:ext cx="4133856" cy="2158238"/>
                    </a:xfrm>
                    <a:prstGeom prst="rect">
                      <a:avLst/>
                    </a:prstGeom>
                  </pic:spPr>
                </pic:pic>
              </a:graphicData>
            </a:graphic>
          </wp:inline>
        </w:drawing>
      </w:r>
    </w:p>
    <w:p w14:paraId="1596F5AE" w14:textId="6CB28EB3" w:rsidR="00552828" w:rsidRPr="00BE6910" w:rsidRDefault="00BE6910" w:rsidP="00BE6910">
      <w:pPr>
        <w:spacing w:line="360" w:lineRule="auto"/>
        <w:jc w:val="center"/>
        <w:rPr>
          <w:rFonts w:ascii="Arial" w:hAnsi="Arial" w:cs="Arial"/>
        </w:rPr>
      </w:pPr>
      <w:r>
        <w:rPr>
          <w:rFonts w:ascii="Arial" w:hAnsi="Arial" w:cs="Arial"/>
          <w:b/>
        </w:rPr>
        <w:t xml:space="preserve">Figura </w:t>
      </w:r>
      <w:r w:rsidR="00EF5396">
        <w:rPr>
          <w:rFonts w:ascii="Arial" w:hAnsi="Arial" w:cs="Arial"/>
          <w:b/>
        </w:rPr>
        <w:t>1</w:t>
      </w:r>
      <w:r w:rsidR="00DF5B2D">
        <w:rPr>
          <w:rFonts w:ascii="Arial" w:hAnsi="Arial" w:cs="Arial"/>
          <w:b/>
        </w:rPr>
        <w:t>3</w:t>
      </w:r>
      <w:r>
        <w:rPr>
          <w:rFonts w:ascii="Arial" w:hAnsi="Arial" w:cs="Arial"/>
          <w:b/>
        </w:rPr>
        <w:t>.</w:t>
      </w:r>
      <w:r>
        <w:rPr>
          <w:rFonts w:ascii="Arial" w:hAnsi="Arial" w:cs="Arial"/>
        </w:rPr>
        <w:t xml:space="preserve"> Plantas infestadas por </w:t>
      </w:r>
      <w:r>
        <w:rPr>
          <w:rFonts w:ascii="Arial" w:hAnsi="Arial" w:cs="Arial"/>
          <w:i/>
          <w:iCs/>
        </w:rPr>
        <w:t xml:space="preserve">S. frugiperda </w:t>
      </w:r>
      <w:r>
        <w:rPr>
          <w:rFonts w:ascii="Arial" w:hAnsi="Arial" w:cs="Arial"/>
        </w:rPr>
        <w:t>en maíz bajo diferentes sistemas de labranza. Fuente: Piñango, 2001</w:t>
      </w:r>
    </w:p>
    <w:p w14:paraId="5B5BCE21" w14:textId="2853688A" w:rsidR="00552828" w:rsidRDefault="00C6382A">
      <w:pPr>
        <w:spacing w:after="0" w:line="360" w:lineRule="auto"/>
        <w:jc w:val="both"/>
        <w:rPr>
          <w:rFonts w:ascii="Arial" w:hAnsi="Arial" w:cs="Arial"/>
          <w:sz w:val="24"/>
          <w:szCs w:val="24"/>
        </w:rPr>
      </w:pPr>
      <w:r>
        <w:rPr>
          <w:rFonts w:ascii="Arial" w:hAnsi="Arial" w:cs="Arial"/>
          <w:sz w:val="24"/>
          <w:szCs w:val="24"/>
        </w:rPr>
        <w:t>Tomando trabajos más antiguos</w:t>
      </w:r>
      <w:r w:rsidR="003475E4">
        <w:rPr>
          <w:rFonts w:ascii="Arial" w:hAnsi="Arial" w:cs="Arial"/>
          <w:sz w:val="24"/>
          <w:szCs w:val="24"/>
        </w:rPr>
        <w:t>,</w:t>
      </w:r>
      <w:r>
        <w:rPr>
          <w:rFonts w:ascii="Arial" w:hAnsi="Arial" w:cs="Arial"/>
          <w:sz w:val="24"/>
          <w:szCs w:val="24"/>
        </w:rPr>
        <w:t xml:space="preserve"> </w:t>
      </w:r>
      <w:bookmarkStart w:id="149" w:name="_Hlk49445605"/>
      <w:r>
        <w:rPr>
          <w:rFonts w:ascii="Arial" w:hAnsi="Arial" w:cs="Arial"/>
          <w:sz w:val="24"/>
          <w:szCs w:val="24"/>
        </w:rPr>
        <w:t xml:space="preserve">Sherk y </w:t>
      </w:r>
      <w:r w:rsidR="001C2F78">
        <w:rPr>
          <w:rFonts w:ascii="Arial" w:hAnsi="Arial" w:cs="Arial"/>
          <w:sz w:val="24"/>
          <w:szCs w:val="24"/>
        </w:rPr>
        <w:t>S</w:t>
      </w:r>
      <w:r>
        <w:rPr>
          <w:rFonts w:ascii="Arial" w:hAnsi="Arial" w:cs="Arial"/>
          <w:sz w:val="24"/>
          <w:szCs w:val="24"/>
        </w:rPr>
        <w:t xml:space="preserve">aunder (1984) </w:t>
      </w:r>
      <w:bookmarkEnd w:id="149"/>
      <w:r>
        <w:rPr>
          <w:rFonts w:ascii="Arial" w:hAnsi="Arial" w:cs="Arial"/>
          <w:sz w:val="24"/>
          <w:szCs w:val="24"/>
        </w:rPr>
        <w:t xml:space="preserve">determinaron un incremento en la diversidad, de los depredadores y parasitoides, obteniendo una menor incidencia de la plaga sobre el cultivo. Piñango (2001) </w:t>
      </w:r>
      <w:r w:rsidR="001C2F78">
        <w:rPr>
          <w:rFonts w:ascii="Arial" w:hAnsi="Arial" w:cs="Arial"/>
          <w:sz w:val="24"/>
          <w:szCs w:val="24"/>
        </w:rPr>
        <w:t>mostro</w:t>
      </w:r>
      <w:r>
        <w:rPr>
          <w:rFonts w:ascii="Arial" w:hAnsi="Arial" w:cs="Arial"/>
          <w:sz w:val="24"/>
          <w:szCs w:val="24"/>
        </w:rPr>
        <w:t xml:space="preserve"> que los mayores daños se obtuvieron bajo labranzas convencionales</w:t>
      </w:r>
      <w:r w:rsidR="001C2F78">
        <w:rPr>
          <w:rFonts w:ascii="Arial" w:hAnsi="Arial" w:cs="Arial"/>
          <w:sz w:val="24"/>
          <w:szCs w:val="24"/>
        </w:rPr>
        <w:t xml:space="preserve"> (Figura </w:t>
      </w:r>
      <w:r w:rsidR="00146C0A">
        <w:rPr>
          <w:rFonts w:ascii="Arial" w:hAnsi="Arial" w:cs="Arial"/>
          <w:sz w:val="24"/>
          <w:szCs w:val="24"/>
        </w:rPr>
        <w:t>13</w:t>
      </w:r>
      <w:r w:rsidR="001C2F78">
        <w:rPr>
          <w:rFonts w:ascii="Arial" w:hAnsi="Arial" w:cs="Arial"/>
          <w:sz w:val="24"/>
          <w:szCs w:val="24"/>
        </w:rPr>
        <w:t>)</w:t>
      </w:r>
      <w:r>
        <w:rPr>
          <w:rFonts w:ascii="Arial" w:hAnsi="Arial" w:cs="Arial"/>
          <w:sz w:val="24"/>
          <w:szCs w:val="24"/>
        </w:rPr>
        <w:t xml:space="preserve"> y que coinciden con los resultados de </w:t>
      </w:r>
      <w:bookmarkStart w:id="150" w:name="_Hlk49445627"/>
      <w:r>
        <w:rPr>
          <w:rFonts w:ascii="Arial" w:hAnsi="Arial" w:cs="Arial"/>
          <w:sz w:val="24"/>
          <w:szCs w:val="24"/>
        </w:rPr>
        <w:t xml:space="preserve">Pérez y Andreu </w:t>
      </w:r>
      <w:bookmarkEnd w:id="150"/>
      <w:r>
        <w:rPr>
          <w:rFonts w:ascii="Arial" w:hAnsi="Arial" w:cs="Arial"/>
          <w:sz w:val="24"/>
          <w:szCs w:val="24"/>
        </w:rPr>
        <w:t>obtenidos muchos años atrás (1993)</w:t>
      </w:r>
      <w:r w:rsidR="00BE6910">
        <w:rPr>
          <w:rFonts w:ascii="Arial" w:hAnsi="Arial" w:cs="Arial"/>
          <w:sz w:val="24"/>
          <w:szCs w:val="24"/>
        </w:rPr>
        <w:t>.</w:t>
      </w:r>
    </w:p>
    <w:p w14:paraId="218882B0" w14:textId="2C8A4D78" w:rsidR="00BE6910" w:rsidRDefault="00FC63BA" w:rsidP="00BE6910">
      <w:pPr>
        <w:spacing w:after="0" w:line="360" w:lineRule="auto"/>
        <w:jc w:val="center"/>
        <w:rPr>
          <w:rFonts w:ascii="Arial" w:hAnsi="Arial" w:cs="Arial"/>
          <w:sz w:val="24"/>
          <w:szCs w:val="24"/>
        </w:rPr>
      </w:pPr>
      <w:r>
        <w:rPr>
          <w:noProof/>
        </w:rPr>
        <w:drawing>
          <wp:inline distT="0" distB="0" distL="0" distR="0" wp14:anchorId="50CAB1E3" wp14:editId="7873B306">
            <wp:extent cx="4262400" cy="3284013"/>
            <wp:effectExtent l="0" t="0" r="508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269829" cy="3289737"/>
                    </a:xfrm>
                    <a:prstGeom prst="rect">
                      <a:avLst/>
                    </a:prstGeom>
                  </pic:spPr>
                </pic:pic>
              </a:graphicData>
            </a:graphic>
          </wp:inline>
        </w:drawing>
      </w:r>
    </w:p>
    <w:p w14:paraId="5EDBBF36" w14:textId="7C7FA9DA" w:rsidR="00D37147" w:rsidRPr="00EF5396" w:rsidRDefault="00EF5396" w:rsidP="002D3744">
      <w:pPr>
        <w:pStyle w:val="Default"/>
        <w:spacing w:line="360" w:lineRule="auto"/>
        <w:jc w:val="both"/>
        <w:rPr>
          <w:rFonts w:ascii="Arial" w:hAnsi="Arial" w:cs="Arial"/>
          <w:sz w:val="22"/>
          <w:szCs w:val="22"/>
        </w:rPr>
      </w:pPr>
      <w:r w:rsidRPr="00EF5396">
        <w:rPr>
          <w:rFonts w:ascii="Arial" w:hAnsi="Arial" w:cs="Arial"/>
          <w:b/>
          <w:sz w:val="22"/>
          <w:szCs w:val="22"/>
          <w:shd w:val="clear" w:color="auto" w:fill="FFFFFF"/>
        </w:rPr>
        <w:t>Figura 1</w:t>
      </w:r>
      <w:r w:rsidR="00DF5B2D">
        <w:rPr>
          <w:rFonts w:ascii="Arial" w:hAnsi="Arial" w:cs="Arial"/>
          <w:b/>
          <w:sz w:val="22"/>
          <w:szCs w:val="22"/>
          <w:shd w:val="clear" w:color="auto" w:fill="FFFFFF"/>
        </w:rPr>
        <w:t>4</w:t>
      </w:r>
      <w:r w:rsidR="00BE6910" w:rsidRPr="00EF5396">
        <w:rPr>
          <w:rFonts w:ascii="Arial" w:hAnsi="Arial" w:cs="Arial"/>
          <w:sz w:val="22"/>
          <w:szCs w:val="22"/>
        </w:rPr>
        <w:t xml:space="preserve">. </w:t>
      </w:r>
      <w:r w:rsidR="00D37147" w:rsidRPr="00EF5396">
        <w:rPr>
          <w:rFonts w:ascii="Arial" w:hAnsi="Arial" w:cs="Arial"/>
          <w:sz w:val="22"/>
          <w:szCs w:val="22"/>
        </w:rPr>
        <w:t>Adopción (%)</w:t>
      </w:r>
      <w:r w:rsidR="00BE6910" w:rsidRPr="00EF5396">
        <w:rPr>
          <w:rFonts w:ascii="Arial" w:hAnsi="Arial" w:cs="Arial"/>
          <w:sz w:val="22"/>
          <w:szCs w:val="22"/>
        </w:rPr>
        <w:t xml:space="preserve"> de la siembra directa en el cultivo de </w:t>
      </w:r>
      <w:r w:rsidR="00153055">
        <w:rPr>
          <w:rFonts w:ascii="Arial" w:hAnsi="Arial" w:cs="Arial"/>
          <w:sz w:val="22"/>
          <w:szCs w:val="22"/>
        </w:rPr>
        <w:t>m</w:t>
      </w:r>
      <w:r w:rsidR="00BE6910" w:rsidRPr="00EF5396">
        <w:rPr>
          <w:rFonts w:ascii="Arial" w:hAnsi="Arial" w:cs="Arial"/>
          <w:sz w:val="22"/>
          <w:szCs w:val="22"/>
        </w:rPr>
        <w:t>aíz</w:t>
      </w:r>
      <w:r w:rsidR="00153055">
        <w:rPr>
          <w:rFonts w:ascii="Arial" w:hAnsi="Arial" w:cs="Arial"/>
          <w:sz w:val="22"/>
          <w:szCs w:val="22"/>
        </w:rPr>
        <w:t xml:space="preserve"> en Argentina</w:t>
      </w:r>
      <w:r w:rsidR="00BE6910" w:rsidRPr="00EF5396">
        <w:rPr>
          <w:rFonts w:ascii="Arial" w:hAnsi="Arial" w:cs="Arial"/>
          <w:sz w:val="22"/>
          <w:szCs w:val="22"/>
        </w:rPr>
        <w:t>.</w:t>
      </w:r>
      <w:r w:rsidR="00D37147" w:rsidRPr="00EF5396">
        <w:rPr>
          <w:rFonts w:ascii="Arial" w:hAnsi="Arial" w:cs="Arial"/>
          <w:sz w:val="22"/>
          <w:szCs w:val="22"/>
        </w:rPr>
        <w:t xml:space="preserve"> </w:t>
      </w:r>
      <w:r w:rsidR="00D37147" w:rsidRPr="00EF5396">
        <w:rPr>
          <w:rFonts w:ascii="Arial" w:hAnsi="Arial" w:cs="Arial"/>
          <w:iCs/>
          <w:sz w:val="22"/>
          <w:szCs w:val="22"/>
        </w:rPr>
        <w:t>Fuente:</w:t>
      </w:r>
      <w:r w:rsidR="00D37147" w:rsidRPr="00EF5396">
        <w:rPr>
          <w:rFonts w:ascii="Arial" w:hAnsi="Arial" w:cs="Arial"/>
          <w:sz w:val="22"/>
          <w:szCs w:val="22"/>
        </w:rPr>
        <w:t xml:space="preserve"> Bolsa de Cereales, informe ReTAA (2019)</w:t>
      </w:r>
    </w:p>
    <w:p w14:paraId="482F1ACB" w14:textId="77777777" w:rsidR="00BE6910" w:rsidRPr="00BE6910" w:rsidRDefault="00BE6910" w:rsidP="00BE6910">
      <w:pPr>
        <w:spacing w:after="0" w:line="360" w:lineRule="auto"/>
        <w:jc w:val="both"/>
        <w:rPr>
          <w:rFonts w:ascii="Arial" w:hAnsi="Arial" w:cs="Arial"/>
        </w:rPr>
      </w:pPr>
    </w:p>
    <w:p w14:paraId="0C7D68CA" w14:textId="41684EEE" w:rsidR="00D37147" w:rsidRDefault="00C6382A">
      <w:pPr>
        <w:spacing w:line="360" w:lineRule="auto"/>
        <w:jc w:val="both"/>
        <w:rPr>
          <w:rFonts w:ascii="Arial" w:hAnsi="Arial" w:cs="Arial"/>
          <w:sz w:val="24"/>
          <w:szCs w:val="24"/>
        </w:rPr>
      </w:pPr>
      <w:r>
        <w:rPr>
          <w:rFonts w:ascii="Arial" w:hAnsi="Arial" w:cs="Arial"/>
          <w:sz w:val="24"/>
          <w:szCs w:val="24"/>
        </w:rPr>
        <w:t xml:space="preserve">La </w:t>
      </w:r>
      <w:r w:rsidR="00583EC5">
        <w:rPr>
          <w:rFonts w:ascii="Arial" w:hAnsi="Arial" w:cs="Arial"/>
          <w:sz w:val="24"/>
          <w:szCs w:val="24"/>
        </w:rPr>
        <w:t>B</w:t>
      </w:r>
      <w:r>
        <w:rPr>
          <w:rFonts w:ascii="Arial" w:hAnsi="Arial" w:cs="Arial"/>
          <w:sz w:val="24"/>
          <w:szCs w:val="24"/>
        </w:rPr>
        <w:t xml:space="preserve">olsa de </w:t>
      </w:r>
      <w:r w:rsidR="00583EC5">
        <w:rPr>
          <w:rFonts w:ascii="Arial" w:hAnsi="Arial" w:cs="Arial"/>
          <w:sz w:val="24"/>
          <w:szCs w:val="24"/>
        </w:rPr>
        <w:t>C</w:t>
      </w:r>
      <w:r>
        <w:rPr>
          <w:rFonts w:ascii="Arial" w:hAnsi="Arial" w:cs="Arial"/>
          <w:sz w:val="24"/>
          <w:szCs w:val="24"/>
        </w:rPr>
        <w:t>ereales determin</w:t>
      </w:r>
      <w:r w:rsidR="001C2F78">
        <w:rPr>
          <w:rFonts w:ascii="Arial" w:hAnsi="Arial" w:cs="Arial"/>
          <w:sz w:val="24"/>
          <w:szCs w:val="24"/>
        </w:rPr>
        <w:t>ó</w:t>
      </w:r>
      <w:r>
        <w:rPr>
          <w:rFonts w:ascii="Arial" w:hAnsi="Arial" w:cs="Arial"/>
          <w:sz w:val="24"/>
          <w:szCs w:val="24"/>
        </w:rPr>
        <w:t xml:space="preserve"> para la campaña 2016/17 que a nivel país el 9</w:t>
      </w:r>
      <w:r w:rsidR="001C2F78">
        <w:rPr>
          <w:rFonts w:ascii="Arial" w:hAnsi="Arial" w:cs="Arial"/>
          <w:sz w:val="24"/>
          <w:szCs w:val="24"/>
        </w:rPr>
        <w:t>1</w:t>
      </w:r>
      <w:r>
        <w:rPr>
          <w:rFonts w:ascii="Arial" w:hAnsi="Arial" w:cs="Arial"/>
          <w:sz w:val="24"/>
          <w:szCs w:val="24"/>
        </w:rPr>
        <w:t>% adopt</w:t>
      </w:r>
      <w:r w:rsidR="001C2F78">
        <w:rPr>
          <w:rFonts w:ascii="Arial" w:hAnsi="Arial" w:cs="Arial"/>
          <w:sz w:val="24"/>
          <w:szCs w:val="24"/>
        </w:rPr>
        <w:t>ó</w:t>
      </w:r>
      <w:r>
        <w:rPr>
          <w:rFonts w:ascii="Arial" w:hAnsi="Arial" w:cs="Arial"/>
          <w:sz w:val="24"/>
          <w:szCs w:val="24"/>
        </w:rPr>
        <w:t xml:space="preserve"> la utilización de la tecnología de siembra directa, la utilización de esta tecnología nos va a permitir tener menores daños que si utilizaríamos una labranza convencional</w:t>
      </w:r>
      <w:r w:rsidR="00D37147">
        <w:rPr>
          <w:rFonts w:ascii="Arial" w:hAnsi="Arial" w:cs="Arial"/>
          <w:sz w:val="24"/>
          <w:szCs w:val="24"/>
        </w:rPr>
        <w:t xml:space="preserve">. </w:t>
      </w:r>
    </w:p>
    <w:p w14:paraId="0239F6CA" w14:textId="3B84428E" w:rsidR="004234BB" w:rsidRPr="00D37147" w:rsidRDefault="00D37147">
      <w:pPr>
        <w:spacing w:line="360" w:lineRule="auto"/>
        <w:jc w:val="both"/>
        <w:rPr>
          <w:rFonts w:ascii="Arial" w:hAnsi="Arial" w:cs="Arial"/>
          <w:sz w:val="24"/>
          <w:szCs w:val="24"/>
        </w:rPr>
      </w:pPr>
      <w:r>
        <w:rPr>
          <w:rFonts w:ascii="Arial" w:hAnsi="Arial" w:cs="Arial"/>
          <w:sz w:val="24"/>
          <w:szCs w:val="24"/>
        </w:rPr>
        <w:t>Mientras que en la campaña 2018/19 hubo una caída de 2 puntos (%), favoreciendo las labores primarias, esta caída se debe al problema en el manejo de las malezas, aumento del área sembrada de girasol (NEA y norte de Santa Fe) y un aumento en el uso de Arados de discos (</w:t>
      </w:r>
      <w:r w:rsidR="00C6382A">
        <w:rPr>
          <w:rFonts w:ascii="Arial" w:hAnsi="Arial" w:cs="Arial"/>
          <w:sz w:val="24"/>
          <w:szCs w:val="24"/>
        </w:rPr>
        <w:t>Gayo, 201</w:t>
      </w:r>
      <w:r>
        <w:rPr>
          <w:rFonts w:ascii="Arial" w:hAnsi="Arial" w:cs="Arial"/>
          <w:sz w:val="24"/>
          <w:szCs w:val="24"/>
        </w:rPr>
        <w:t>9</w:t>
      </w:r>
      <w:r w:rsidR="00C6382A">
        <w:rPr>
          <w:rFonts w:ascii="Arial" w:hAnsi="Arial" w:cs="Arial"/>
          <w:sz w:val="24"/>
          <w:szCs w:val="24"/>
        </w:rPr>
        <w:t>).</w:t>
      </w:r>
    </w:p>
    <w:p w14:paraId="04BD65EC" w14:textId="77777777" w:rsidR="004234BB" w:rsidRDefault="004234BB">
      <w:pPr>
        <w:spacing w:line="360" w:lineRule="auto"/>
        <w:jc w:val="both"/>
        <w:rPr>
          <w:rFonts w:ascii="Arial" w:hAnsi="Arial" w:cs="Arial"/>
          <w:b/>
          <w:sz w:val="24"/>
          <w:szCs w:val="24"/>
        </w:rPr>
      </w:pPr>
    </w:p>
    <w:p w14:paraId="57E6DA9E" w14:textId="77777777" w:rsidR="00E046EB" w:rsidRDefault="00E046EB">
      <w:pPr>
        <w:spacing w:line="360" w:lineRule="auto"/>
        <w:jc w:val="both"/>
        <w:rPr>
          <w:rFonts w:ascii="Arial" w:hAnsi="Arial" w:cs="Arial"/>
          <w:b/>
          <w:sz w:val="24"/>
          <w:szCs w:val="24"/>
        </w:rPr>
      </w:pPr>
    </w:p>
    <w:p w14:paraId="70FBCD99" w14:textId="241BC1CF" w:rsidR="00552828" w:rsidRDefault="005A218C">
      <w:pPr>
        <w:spacing w:line="360" w:lineRule="auto"/>
        <w:jc w:val="both"/>
        <w:rPr>
          <w:rFonts w:ascii="Arial" w:hAnsi="Arial" w:cs="Arial"/>
          <w:b/>
          <w:sz w:val="24"/>
          <w:szCs w:val="24"/>
        </w:rPr>
      </w:pPr>
      <w:r>
        <w:rPr>
          <w:rFonts w:ascii="Arial" w:hAnsi="Arial" w:cs="Arial"/>
          <w:b/>
          <w:sz w:val="24"/>
          <w:szCs w:val="24"/>
        </w:rPr>
        <w:t>7</w:t>
      </w:r>
      <w:r w:rsidR="00C6382A">
        <w:rPr>
          <w:rFonts w:ascii="Arial" w:hAnsi="Arial" w:cs="Arial"/>
          <w:b/>
          <w:sz w:val="24"/>
          <w:szCs w:val="24"/>
        </w:rPr>
        <w:t>. Consideraciones finales del trabajo</w:t>
      </w:r>
    </w:p>
    <w:p w14:paraId="1817B440" w14:textId="3D5BE3F6" w:rsidR="00EF631E" w:rsidRPr="00EF631E" w:rsidRDefault="00EF631E">
      <w:pPr>
        <w:spacing w:line="360" w:lineRule="auto"/>
        <w:jc w:val="both"/>
        <w:rPr>
          <w:rFonts w:ascii="Arial" w:hAnsi="Arial" w:cs="Arial"/>
          <w:bCs/>
          <w:sz w:val="24"/>
          <w:szCs w:val="24"/>
        </w:rPr>
      </w:pPr>
      <w:r>
        <w:rPr>
          <w:rFonts w:ascii="Arial" w:hAnsi="Arial" w:cs="Arial"/>
          <w:bCs/>
          <w:sz w:val="24"/>
          <w:szCs w:val="24"/>
        </w:rPr>
        <w:t xml:space="preserve">Podemos concluir que las siembras </w:t>
      </w:r>
      <w:r w:rsidR="003475E4">
        <w:rPr>
          <w:rFonts w:ascii="Arial" w:hAnsi="Arial" w:cs="Arial"/>
          <w:bCs/>
          <w:sz w:val="24"/>
          <w:szCs w:val="24"/>
        </w:rPr>
        <w:t>tardías de</w:t>
      </w:r>
      <w:r w:rsidR="001C2F78">
        <w:rPr>
          <w:rFonts w:ascii="Arial" w:hAnsi="Arial" w:cs="Arial"/>
          <w:bCs/>
          <w:sz w:val="24"/>
          <w:szCs w:val="24"/>
        </w:rPr>
        <w:t xml:space="preserve"> maíz </w:t>
      </w:r>
      <w:r>
        <w:rPr>
          <w:rFonts w:ascii="Arial" w:hAnsi="Arial" w:cs="Arial"/>
          <w:bCs/>
          <w:sz w:val="24"/>
          <w:szCs w:val="24"/>
        </w:rPr>
        <w:t>presenta</w:t>
      </w:r>
      <w:r w:rsidR="00E046EB">
        <w:rPr>
          <w:rFonts w:ascii="Arial" w:hAnsi="Arial" w:cs="Arial"/>
          <w:bCs/>
          <w:sz w:val="24"/>
          <w:szCs w:val="24"/>
        </w:rPr>
        <w:t>n</w:t>
      </w:r>
      <w:r>
        <w:rPr>
          <w:rFonts w:ascii="Arial" w:hAnsi="Arial" w:cs="Arial"/>
          <w:bCs/>
          <w:sz w:val="24"/>
          <w:szCs w:val="24"/>
        </w:rPr>
        <w:t xml:space="preserve"> una mayor vulnerabilidad al ataque de </w:t>
      </w:r>
      <w:r w:rsidR="003475E4" w:rsidRPr="003475E4">
        <w:rPr>
          <w:rFonts w:ascii="Arial" w:hAnsi="Arial" w:cs="Arial"/>
          <w:bCs/>
          <w:i/>
          <w:iCs/>
          <w:sz w:val="24"/>
          <w:szCs w:val="24"/>
        </w:rPr>
        <w:t>Spodoptera frugiperda</w:t>
      </w:r>
      <w:r>
        <w:rPr>
          <w:rFonts w:ascii="Arial" w:hAnsi="Arial" w:cs="Arial"/>
          <w:bCs/>
          <w:sz w:val="24"/>
          <w:szCs w:val="24"/>
        </w:rPr>
        <w:t xml:space="preserve">, ya que </w:t>
      </w:r>
      <w:r w:rsidR="00E046EB">
        <w:rPr>
          <w:rFonts w:ascii="Arial" w:hAnsi="Arial" w:cs="Arial"/>
          <w:bCs/>
          <w:sz w:val="24"/>
          <w:szCs w:val="24"/>
        </w:rPr>
        <w:t>esas fechas coinciden con el periodo donde nos encontramos con altas probabilidades de la presencia de la plaga.</w:t>
      </w:r>
    </w:p>
    <w:p w14:paraId="038EF76E" w14:textId="3EB390C0" w:rsidR="00567A9F" w:rsidRDefault="00567A9F">
      <w:pPr>
        <w:tabs>
          <w:tab w:val="left" w:pos="1500"/>
        </w:tabs>
        <w:spacing w:line="360" w:lineRule="auto"/>
        <w:jc w:val="both"/>
        <w:rPr>
          <w:rFonts w:ascii="Arial" w:hAnsi="Arial" w:cs="Arial"/>
          <w:bCs/>
          <w:sz w:val="24"/>
          <w:szCs w:val="24"/>
        </w:rPr>
      </w:pPr>
      <w:r>
        <w:rPr>
          <w:rFonts w:ascii="Arial" w:hAnsi="Arial" w:cs="Arial"/>
          <w:bCs/>
          <w:sz w:val="24"/>
          <w:szCs w:val="24"/>
        </w:rPr>
        <w:t xml:space="preserve">Conocer el comportamiento de las larvas, nos permite determinar la ventana de aplicación y los tiempos para realizar los monitoreos, siempre teniendo en cuenta los factores ambientales favorables que van a permitir que los ciclos se realicen más rápidos y más si realizamos siembras de forma tardía. </w:t>
      </w:r>
    </w:p>
    <w:p w14:paraId="376D9203" w14:textId="67EC055D" w:rsidR="00567A9F" w:rsidRDefault="003475E4">
      <w:pPr>
        <w:tabs>
          <w:tab w:val="left" w:pos="1500"/>
        </w:tabs>
        <w:spacing w:line="360" w:lineRule="auto"/>
        <w:jc w:val="both"/>
        <w:rPr>
          <w:rFonts w:ascii="Arial" w:hAnsi="Arial" w:cs="Arial"/>
          <w:bCs/>
          <w:sz w:val="24"/>
          <w:szCs w:val="24"/>
        </w:rPr>
      </w:pPr>
      <w:r>
        <w:rPr>
          <w:rFonts w:ascii="Arial" w:hAnsi="Arial" w:cs="Arial"/>
          <w:bCs/>
          <w:sz w:val="24"/>
          <w:szCs w:val="24"/>
        </w:rPr>
        <w:t xml:space="preserve">Realizar </w:t>
      </w:r>
      <w:r w:rsidR="00567A9F">
        <w:rPr>
          <w:rFonts w:ascii="Arial" w:hAnsi="Arial" w:cs="Arial"/>
          <w:bCs/>
          <w:sz w:val="24"/>
          <w:szCs w:val="24"/>
        </w:rPr>
        <w:t>monitoreos</w:t>
      </w:r>
      <w:r>
        <w:rPr>
          <w:rFonts w:ascii="Arial" w:hAnsi="Arial" w:cs="Arial"/>
          <w:bCs/>
          <w:sz w:val="24"/>
          <w:szCs w:val="24"/>
        </w:rPr>
        <w:t xml:space="preserve"> tempranos en el cultivo de maíz, nos permite detectar</w:t>
      </w:r>
      <w:r w:rsidR="00567A9F">
        <w:rPr>
          <w:rFonts w:ascii="Arial" w:hAnsi="Arial" w:cs="Arial"/>
          <w:bCs/>
          <w:sz w:val="24"/>
          <w:szCs w:val="24"/>
        </w:rPr>
        <w:t xml:space="preserve"> larvas </w:t>
      </w:r>
      <w:r w:rsidR="00506D77">
        <w:rPr>
          <w:rFonts w:ascii="Arial" w:hAnsi="Arial" w:cs="Arial"/>
          <w:bCs/>
          <w:sz w:val="24"/>
          <w:szCs w:val="24"/>
        </w:rPr>
        <w:t>de menor tamaño (L1 Y L2</w:t>
      </w:r>
      <w:r w:rsidR="00EF631E">
        <w:rPr>
          <w:rFonts w:ascii="Arial" w:hAnsi="Arial" w:cs="Arial"/>
          <w:bCs/>
          <w:sz w:val="24"/>
          <w:szCs w:val="24"/>
        </w:rPr>
        <w:t>) y</w:t>
      </w:r>
      <w:r w:rsidR="00506D77">
        <w:rPr>
          <w:rFonts w:ascii="Arial" w:hAnsi="Arial" w:cs="Arial"/>
          <w:bCs/>
          <w:sz w:val="24"/>
          <w:szCs w:val="24"/>
        </w:rPr>
        <w:t xml:space="preserve"> expuestas,</w:t>
      </w:r>
      <w:r w:rsidR="00567A9F">
        <w:rPr>
          <w:rFonts w:ascii="Arial" w:hAnsi="Arial" w:cs="Arial"/>
          <w:bCs/>
          <w:sz w:val="24"/>
          <w:szCs w:val="24"/>
        </w:rPr>
        <w:t xml:space="preserve"> roídos o lesiones en las hojas del cultivo</w:t>
      </w:r>
      <w:r>
        <w:rPr>
          <w:rFonts w:ascii="Arial" w:hAnsi="Arial" w:cs="Arial"/>
          <w:bCs/>
          <w:sz w:val="24"/>
          <w:szCs w:val="24"/>
        </w:rPr>
        <w:t xml:space="preserve">. Ante esta situación, podemos </w:t>
      </w:r>
      <w:r w:rsidR="00506D77">
        <w:rPr>
          <w:rFonts w:ascii="Arial" w:hAnsi="Arial" w:cs="Arial"/>
          <w:sz w:val="24"/>
          <w:szCs w:val="24"/>
        </w:rPr>
        <w:t xml:space="preserve">realizar controles </w:t>
      </w:r>
      <w:r>
        <w:rPr>
          <w:rFonts w:ascii="Arial" w:hAnsi="Arial" w:cs="Arial"/>
          <w:sz w:val="24"/>
          <w:szCs w:val="24"/>
        </w:rPr>
        <w:t xml:space="preserve">más eficientes. </w:t>
      </w:r>
    </w:p>
    <w:p w14:paraId="6A9A32C1" w14:textId="20DD6F65" w:rsidR="008A3D89" w:rsidRPr="00E046EB" w:rsidRDefault="009B6EA9" w:rsidP="008A3D89">
      <w:pPr>
        <w:tabs>
          <w:tab w:val="left" w:pos="1500"/>
        </w:tabs>
        <w:spacing w:line="360" w:lineRule="auto"/>
        <w:jc w:val="both"/>
        <w:rPr>
          <w:rFonts w:ascii="Arial" w:hAnsi="Arial" w:cs="Arial"/>
          <w:bCs/>
          <w:sz w:val="24"/>
          <w:szCs w:val="24"/>
        </w:rPr>
      </w:pPr>
      <w:r>
        <w:rPr>
          <w:rFonts w:ascii="Arial" w:hAnsi="Arial" w:cs="Arial"/>
          <w:bCs/>
          <w:sz w:val="24"/>
          <w:szCs w:val="24"/>
        </w:rPr>
        <w:t>Los</w:t>
      </w:r>
      <w:r>
        <w:rPr>
          <w:rFonts w:ascii="Arial" w:hAnsi="Arial" w:cs="Arial"/>
          <w:sz w:val="24"/>
          <w:szCs w:val="24"/>
        </w:rPr>
        <w:t xml:space="preserve"> </w:t>
      </w:r>
      <w:r w:rsidR="008A3D89">
        <w:rPr>
          <w:rFonts w:ascii="Arial" w:hAnsi="Arial" w:cs="Arial"/>
          <w:sz w:val="24"/>
          <w:szCs w:val="24"/>
        </w:rPr>
        <w:t xml:space="preserve">eventos apilados o piramidales </w:t>
      </w:r>
      <w:r>
        <w:rPr>
          <w:rFonts w:ascii="Arial" w:hAnsi="Arial" w:cs="Arial"/>
          <w:sz w:val="24"/>
          <w:szCs w:val="24"/>
        </w:rPr>
        <w:t>permitieron</w:t>
      </w:r>
      <w:r w:rsidR="008A3D89">
        <w:rPr>
          <w:rFonts w:ascii="Arial" w:hAnsi="Arial" w:cs="Arial"/>
          <w:sz w:val="24"/>
          <w:szCs w:val="24"/>
        </w:rPr>
        <w:t xml:space="preserve"> contrarrestar el aumento de la resistencia</w:t>
      </w:r>
      <w:r>
        <w:rPr>
          <w:rFonts w:ascii="Arial" w:hAnsi="Arial" w:cs="Arial"/>
          <w:sz w:val="24"/>
          <w:szCs w:val="24"/>
        </w:rPr>
        <w:t>.</w:t>
      </w:r>
      <w:r w:rsidR="00E046EB">
        <w:rPr>
          <w:rFonts w:ascii="Arial" w:hAnsi="Arial" w:cs="Arial"/>
          <w:sz w:val="24"/>
          <w:szCs w:val="24"/>
        </w:rPr>
        <w:t xml:space="preserve"> </w:t>
      </w:r>
    </w:p>
    <w:p w14:paraId="28AB3C89" w14:textId="523466D4" w:rsidR="00EF631E" w:rsidRDefault="00185100">
      <w:pPr>
        <w:tabs>
          <w:tab w:val="left" w:pos="1500"/>
        </w:tabs>
        <w:spacing w:line="360" w:lineRule="auto"/>
        <w:jc w:val="both"/>
        <w:rPr>
          <w:rFonts w:ascii="Arial" w:hAnsi="Arial" w:cs="Arial"/>
          <w:sz w:val="24"/>
          <w:szCs w:val="24"/>
        </w:rPr>
      </w:pPr>
      <w:r>
        <w:rPr>
          <w:rFonts w:ascii="Arial" w:hAnsi="Arial" w:cs="Arial"/>
          <w:sz w:val="24"/>
          <w:szCs w:val="24"/>
        </w:rPr>
        <w:t xml:space="preserve">Los refugios son una herramienta de suma importancia para </w:t>
      </w:r>
      <w:r w:rsidR="009B6EA9">
        <w:rPr>
          <w:rFonts w:ascii="Arial" w:hAnsi="Arial" w:cs="Arial"/>
          <w:sz w:val="24"/>
          <w:szCs w:val="24"/>
        </w:rPr>
        <w:t xml:space="preserve">disminuir el riesgo de aparición de </w:t>
      </w:r>
      <w:r>
        <w:rPr>
          <w:rFonts w:ascii="Arial" w:hAnsi="Arial" w:cs="Arial"/>
          <w:sz w:val="24"/>
          <w:szCs w:val="24"/>
        </w:rPr>
        <w:t>la resistencia de la plaga a los</w:t>
      </w:r>
      <w:r w:rsidR="009B6EA9">
        <w:rPr>
          <w:rFonts w:ascii="Arial" w:hAnsi="Arial" w:cs="Arial"/>
          <w:sz w:val="24"/>
          <w:szCs w:val="24"/>
        </w:rPr>
        <w:t xml:space="preserve"> nuevos</w:t>
      </w:r>
      <w:r>
        <w:rPr>
          <w:rFonts w:ascii="Arial" w:hAnsi="Arial" w:cs="Arial"/>
          <w:sz w:val="24"/>
          <w:szCs w:val="24"/>
        </w:rPr>
        <w:t xml:space="preserve"> maíces Bt</w:t>
      </w:r>
      <w:r w:rsidR="009B6EA9">
        <w:rPr>
          <w:rFonts w:ascii="Arial" w:hAnsi="Arial" w:cs="Arial"/>
          <w:sz w:val="24"/>
          <w:szCs w:val="24"/>
        </w:rPr>
        <w:t xml:space="preserve"> piramidales.</w:t>
      </w:r>
    </w:p>
    <w:p w14:paraId="3F59A79C" w14:textId="3592261B" w:rsidR="009B6EA9" w:rsidRDefault="009B6EA9">
      <w:pPr>
        <w:tabs>
          <w:tab w:val="left" w:pos="1500"/>
        </w:tabs>
        <w:spacing w:line="360" w:lineRule="auto"/>
        <w:jc w:val="both"/>
        <w:rPr>
          <w:rFonts w:ascii="Arial" w:hAnsi="Arial" w:cs="Arial"/>
          <w:sz w:val="24"/>
          <w:szCs w:val="24"/>
        </w:rPr>
      </w:pPr>
      <w:r>
        <w:rPr>
          <w:rFonts w:ascii="Arial" w:hAnsi="Arial" w:cs="Arial"/>
          <w:sz w:val="24"/>
          <w:szCs w:val="24"/>
        </w:rPr>
        <w:t>Realizar rotación de los modos de acción y dosis de los productos químicos para minimizar el riesgo de aparición de la resistencia.</w:t>
      </w:r>
    </w:p>
    <w:p w14:paraId="6827F435" w14:textId="1063C41F" w:rsidR="00552828" w:rsidRDefault="00C6382A">
      <w:pPr>
        <w:tabs>
          <w:tab w:val="left" w:pos="1500"/>
        </w:tabs>
        <w:spacing w:line="360" w:lineRule="auto"/>
        <w:jc w:val="both"/>
        <w:rPr>
          <w:rFonts w:ascii="Arial" w:hAnsi="Arial" w:cs="Arial"/>
          <w:sz w:val="24"/>
          <w:szCs w:val="24"/>
        </w:rPr>
      </w:pPr>
      <w:r>
        <w:rPr>
          <w:rFonts w:ascii="Arial" w:hAnsi="Arial" w:cs="Arial"/>
          <w:sz w:val="24"/>
          <w:szCs w:val="24"/>
        </w:rPr>
        <w:lastRenderedPageBreak/>
        <w:t xml:space="preserve">Los controles químicos de </w:t>
      </w:r>
      <w:r w:rsidR="00EF631E">
        <w:rPr>
          <w:rFonts w:ascii="Arial" w:hAnsi="Arial" w:cs="Arial"/>
          <w:sz w:val="24"/>
          <w:szCs w:val="24"/>
        </w:rPr>
        <w:t>bajo impacto ambiental</w:t>
      </w:r>
      <w:r>
        <w:rPr>
          <w:rFonts w:ascii="Arial" w:hAnsi="Arial" w:cs="Arial"/>
          <w:sz w:val="24"/>
          <w:szCs w:val="24"/>
        </w:rPr>
        <w:t xml:space="preserve"> </w:t>
      </w:r>
      <w:r w:rsidR="003475E4">
        <w:rPr>
          <w:rFonts w:ascii="Arial" w:hAnsi="Arial" w:cs="Arial"/>
          <w:sz w:val="24"/>
          <w:szCs w:val="24"/>
        </w:rPr>
        <w:t>constituyen</w:t>
      </w:r>
      <w:r>
        <w:rPr>
          <w:rFonts w:ascii="Arial" w:hAnsi="Arial" w:cs="Arial"/>
          <w:sz w:val="24"/>
          <w:szCs w:val="24"/>
        </w:rPr>
        <w:t xml:space="preserve"> una alternativa para frenar la resistencia</w:t>
      </w:r>
      <w:r w:rsidR="009B6EA9">
        <w:rPr>
          <w:rFonts w:ascii="Arial" w:hAnsi="Arial" w:cs="Arial"/>
          <w:sz w:val="24"/>
          <w:szCs w:val="24"/>
        </w:rPr>
        <w:t>.</w:t>
      </w:r>
    </w:p>
    <w:p w14:paraId="5E7A490B" w14:textId="1E33C376" w:rsidR="008A3D89" w:rsidRDefault="008A3D89" w:rsidP="008A3D89">
      <w:pPr>
        <w:tabs>
          <w:tab w:val="left" w:pos="1500"/>
        </w:tabs>
        <w:spacing w:line="360" w:lineRule="auto"/>
        <w:jc w:val="both"/>
        <w:rPr>
          <w:rFonts w:ascii="Arial" w:hAnsi="Arial" w:cs="Arial"/>
          <w:bCs/>
          <w:sz w:val="24"/>
          <w:szCs w:val="24"/>
        </w:rPr>
      </w:pPr>
      <w:r>
        <w:rPr>
          <w:rFonts w:ascii="Arial" w:hAnsi="Arial" w:cs="Arial"/>
          <w:bCs/>
          <w:sz w:val="24"/>
          <w:szCs w:val="24"/>
        </w:rPr>
        <w:t>Los controladores biológicos son una herramienta muy importante para el control ya que no generan un daño al ambiente, permiten disminuir en nivel poblaci</w:t>
      </w:r>
      <w:r w:rsidR="003475E4">
        <w:rPr>
          <w:rFonts w:ascii="Arial" w:hAnsi="Arial" w:cs="Arial"/>
          <w:bCs/>
          <w:sz w:val="24"/>
          <w:szCs w:val="24"/>
        </w:rPr>
        <w:t>onal</w:t>
      </w:r>
      <w:r>
        <w:rPr>
          <w:rFonts w:ascii="Arial" w:hAnsi="Arial" w:cs="Arial"/>
          <w:bCs/>
          <w:sz w:val="24"/>
          <w:szCs w:val="24"/>
        </w:rPr>
        <w:t xml:space="preserve">, pero es una herramienta que </w:t>
      </w:r>
      <w:r w:rsidR="003475E4">
        <w:rPr>
          <w:rFonts w:ascii="Arial" w:hAnsi="Arial" w:cs="Arial"/>
          <w:bCs/>
          <w:sz w:val="24"/>
          <w:szCs w:val="24"/>
        </w:rPr>
        <w:t xml:space="preserve">requiere estar </w:t>
      </w:r>
      <w:r>
        <w:rPr>
          <w:rFonts w:ascii="Arial" w:hAnsi="Arial" w:cs="Arial"/>
          <w:bCs/>
          <w:sz w:val="24"/>
          <w:szCs w:val="24"/>
        </w:rPr>
        <w:t>acompaña</w:t>
      </w:r>
      <w:r w:rsidR="003475E4">
        <w:rPr>
          <w:rFonts w:ascii="Arial" w:hAnsi="Arial" w:cs="Arial"/>
          <w:bCs/>
          <w:sz w:val="24"/>
          <w:szCs w:val="24"/>
        </w:rPr>
        <w:t>da del</w:t>
      </w:r>
      <w:r>
        <w:rPr>
          <w:rFonts w:ascii="Arial" w:hAnsi="Arial" w:cs="Arial"/>
          <w:bCs/>
          <w:sz w:val="24"/>
          <w:szCs w:val="24"/>
        </w:rPr>
        <w:t xml:space="preserve"> control químico</w:t>
      </w:r>
      <w:r w:rsidR="003475E4">
        <w:rPr>
          <w:rFonts w:ascii="Arial" w:hAnsi="Arial" w:cs="Arial"/>
          <w:bCs/>
          <w:sz w:val="24"/>
          <w:szCs w:val="24"/>
        </w:rPr>
        <w:t xml:space="preserve">. Dado que, utilización de </w:t>
      </w:r>
      <w:r>
        <w:rPr>
          <w:rFonts w:ascii="Arial" w:hAnsi="Arial" w:cs="Arial"/>
          <w:bCs/>
          <w:sz w:val="24"/>
          <w:szCs w:val="24"/>
        </w:rPr>
        <w:t xml:space="preserve">controladores </w:t>
      </w:r>
      <w:r w:rsidR="003475E4">
        <w:rPr>
          <w:rFonts w:ascii="Arial" w:hAnsi="Arial" w:cs="Arial"/>
          <w:bCs/>
          <w:sz w:val="24"/>
          <w:szCs w:val="24"/>
        </w:rPr>
        <w:t xml:space="preserve">biológicos </w:t>
      </w:r>
      <w:r>
        <w:rPr>
          <w:rFonts w:ascii="Arial" w:hAnsi="Arial" w:cs="Arial"/>
          <w:bCs/>
          <w:sz w:val="24"/>
          <w:szCs w:val="24"/>
        </w:rPr>
        <w:t xml:space="preserve">no evita realizar una futura aplicaciones para el control de la plaga. </w:t>
      </w:r>
    </w:p>
    <w:p w14:paraId="48130DD7" w14:textId="77777777" w:rsidR="00AD175F" w:rsidRDefault="00AD175F">
      <w:pPr>
        <w:tabs>
          <w:tab w:val="left" w:pos="1500"/>
        </w:tabs>
        <w:spacing w:line="360" w:lineRule="auto"/>
        <w:jc w:val="both"/>
        <w:rPr>
          <w:rFonts w:ascii="Arial" w:hAnsi="Arial" w:cs="Arial"/>
          <w:sz w:val="24"/>
          <w:szCs w:val="24"/>
        </w:rPr>
      </w:pPr>
    </w:p>
    <w:p w14:paraId="3504FEE3" w14:textId="16F5C268" w:rsidR="009B6EA9" w:rsidRDefault="009B6EA9">
      <w:pPr>
        <w:tabs>
          <w:tab w:val="left" w:pos="1500"/>
        </w:tabs>
        <w:spacing w:line="360" w:lineRule="auto"/>
        <w:jc w:val="both"/>
        <w:rPr>
          <w:rFonts w:ascii="Arial" w:hAnsi="Arial" w:cs="Arial"/>
          <w:sz w:val="24"/>
          <w:szCs w:val="24"/>
        </w:rPr>
      </w:pPr>
    </w:p>
    <w:p w14:paraId="3B9F2737" w14:textId="77777777" w:rsidR="00157F36" w:rsidRDefault="00157F36">
      <w:pPr>
        <w:tabs>
          <w:tab w:val="left" w:pos="1500"/>
        </w:tabs>
        <w:spacing w:line="360" w:lineRule="auto"/>
        <w:jc w:val="both"/>
        <w:rPr>
          <w:rFonts w:ascii="Arial" w:hAnsi="Arial" w:cs="Arial"/>
          <w:sz w:val="24"/>
          <w:szCs w:val="24"/>
        </w:rPr>
      </w:pPr>
    </w:p>
    <w:p w14:paraId="24AE38FE" w14:textId="77777777" w:rsidR="00552828" w:rsidRDefault="005A218C">
      <w:pPr>
        <w:spacing w:line="360" w:lineRule="auto"/>
        <w:jc w:val="both"/>
        <w:rPr>
          <w:rFonts w:ascii="Arial" w:hAnsi="Arial" w:cs="Arial"/>
          <w:b/>
          <w:sz w:val="24"/>
          <w:szCs w:val="24"/>
        </w:rPr>
      </w:pPr>
      <w:r>
        <w:rPr>
          <w:rFonts w:ascii="Arial" w:hAnsi="Arial" w:cs="Arial"/>
          <w:b/>
          <w:sz w:val="24"/>
          <w:szCs w:val="24"/>
        </w:rPr>
        <w:t>8</w:t>
      </w:r>
      <w:r w:rsidR="00C6382A">
        <w:rPr>
          <w:rFonts w:ascii="Arial" w:hAnsi="Arial" w:cs="Arial"/>
          <w:b/>
          <w:sz w:val="24"/>
          <w:szCs w:val="24"/>
        </w:rPr>
        <w:t>. Bibliografía</w:t>
      </w:r>
    </w:p>
    <w:bookmarkStart w:id="151" w:name="_Hlk49445681" w:displacedByCustomXml="next"/>
    <w:sdt>
      <w:sdtPr>
        <w:rPr>
          <w:rFonts w:ascii="Arial" w:eastAsiaTheme="minorHAnsi" w:hAnsi="Arial" w:cs="Arial"/>
          <w:color w:val="auto"/>
          <w:sz w:val="24"/>
          <w:szCs w:val="24"/>
          <w:lang w:eastAsia="en-US"/>
        </w:rPr>
        <w:id w:val="1572042331"/>
        <w:docPartObj>
          <w:docPartGallery w:val="Bibliographies"/>
          <w:docPartUnique/>
        </w:docPartObj>
      </w:sdtPr>
      <w:sdtEndPr>
        <w:rPr>
          <w:rFonts w:asciiTheme="minorHAnsi" w:hAnsiTheme="minorHAnsi" w:cstheme="minorBidi"/>
          <w:sz w:val="22"/>
          <w:szCs w:val="22"/>
        </w:rPr>
      </w:sdtEndPr>
      <w:sdtContent>
        <w:p w14:paraId="4ACD3693" w14:textId="77777777" w:rsidR="00552828" w:rsidRPr="00460464" w:rsidRDefault="00552828" w:rsidP="00460464">
          <w:pPr>
            <w:pStyle w:val="Ttulo1"/>
            <w:spacing w:line="360" w:lineRule="auto"/>
            <w:jc w:val="both"/>
            <w:rPr>
              <w:rFonts w:ascii="Arial" w:hAnsi="Arial" w:cs="Arial"/>
              <w:sz w:val="24"/>
              <w:szCs w:val="24"/>
              <w:lang w:val="es-ES"/>
            </w:rPr>
          </w:pPr>
        </w:p>
        <w:p w14:paraId="4383DBB4" w14:textId="0D5C7DA2" w:rsidR="00024B00" w:rsidRPr="00460464" w:rsidRDefault="00024B00" w:rsidP="00460464">
          <w:pPr>
            <w:pStyle w:val="Prrafodelista"/>
            <w:numPr>
              <w:ilvl w:val="0"/>
              <w:numId w:val="2"/>
            </w:numPr>
            <w:spacing w:line="360" w:lineRule="auto"/>
            <w:jc w:val="both"/>
            <w:rPr>
              <w:rFonts w:ascii="Arial" w:hAnsi="Arial" w:cs="Arial"/>
              <w:sz w:val="24"/>
              <w:szCs w:val="24"/>
            </w:rPr>
          </w:pPr>
          <w:r w:rsidRPr="00460464">
            <w:rPr>
              <w:rFonts w:ascii="Arial" w:hAnsi="Arial" w:cs="Arial"/>
              <w:sz w:val="24"/>
              <w:szCs w:val="24"/>
            </w:rPr>
            <w:t>CASAFE. 2019. Guía de productos fitosanitarios. Cámara de sanidad agropecuaria y fertilizantes. www.casafe.org/publicaciones/guia-de-productos-fitosanitarios/</w:t>
          </w:r>
        </w:p>
        <w:p w14:paraId="05D4EEF2" w14:textId="13568514" w:rsidR="00552828" w:rsidRPr="00460464" w:rsidRDefault="00C6382A" w:rsidP="00460464">
          <w:pPr>
            <w:pStyle w:val="Prrafodelista"/>
            <w:numPr>
              <w:ilvl w:val="0"/>
              <w:numId w:val="2"/>
            </w:numPr>
            <w:spacing w:line="360" w:lineRule="auto"/>
            <w:jc w:val="both"/>
            <w:rPr>
              <w:rFonts w:ascii="Arial" w:hAnsi="Arial" w:cs="Arial"/>
              <w:sz w:val="24"/>
              <w:szCs w:val="24"/>
            </w:rPr>
          </w:pPr>
          <w:r w:rsidRPr="00460464">
            <w:rPr>
              <w:rFonts w:ascii="Arial" w:hAnsi="Arial" w:cs="Arial"/>
              <w:i/>
              <w:iCs/>
              <w:sz w:val="24"/>
              <w:szCs w:val="24"/>
            </w:rPr>
            <w:t>Copati</w:t>
          </w:r>
          <w:r w:rsidR="00203580" w:rsidRPr="00460464">
            <w:rPr>
              <w:rFonts w:ascii="Arial" w:hAnsi="Arial" w:cs="Arial"/>
              <w:i/>
              <w:iCs/>
              <w:sz w:val="24"/>
              <w:szCs w:val="24"/>
            </w:rPr>
            <w:t>,</w:t>
          </w:r>
          <w:r w:rsidRPr="00460464">
            <w:rPr>
              <w:rFonts w:ascii="Arial" w:hAnsi="Arial" w:cs="Arial"/>
              <w:i/>
              <w:iCs/>
              <w:sz w:val="24"/>
              <w:szCs w:val="24"/>
            </w:rPr>
            <w:t xml:space="preserve"> E. (2019). Informe pre-campaña Nº 29 Maíz 2019/20. Departamento de Investigación y Prospectiva. Bolsa de Cereales.</w:t>
          </w:r>
        </w:p>
        <w:p w14:paraId="09CE0E93" w14:textId="089BBD09" w:rsidR="00024B00" w:rsidRPr="00A34F2B" w:rsidRDefault="00024B00" w:rsidP="00A34F2B">
          <w:pPr>
            <w:numPr>
              <w:ilvl w:val="0"/>
              <w:numId w:val="2"/>
            </w:numPr>
            <w:jc w:val="both"/>
            <w:rPr>
              <w:rFonts w:ascii="Arial" w:hAnsi="Arial" w:cs="Arial"/>
              <w:sz w:val="24"/>
              <w:szCs w:val="24"/>
            </w:rPr>
          </w:pPr>
          <w:r w:rsidRPr="00460464">
            <w:rPr>
              <w:rFonts w:ascii="Arial" w:hAnsi="Arial" w:cs="Arial"/>
              <w:sz w:val="24"/>
              <w:szCs w:val="24"/>
            </w:rPr>
            <w:t>Fava, F. (2018). Evaluación de la eficacia de insecticidas para el control de la “oruga cogollera” Spodoptera frugiperda en maíz.</w:t>
          </w:r>
          <w:r w:rsidR="00A34F2B">
            <w:rPr>
              <w:rFonts w:ascii="Arial" w:hAnsi="Arial" w:cs="Arial"/>
              <w:sz w:val="24"/>
              <w:szCs w:val="24"/>
            </w:rPr>
            <w:t xml:space="preserve"> </w:t>
          </w:r>
          <w:hyperlink r:id="rId51" w:history="1">
            <w:r w:rsidR="00A34F2B" w:rsidRPr="0014019C">
              <w:rPr>
                <w:rStyle w:val="Hipervnculo"/>
                <w:rFonts w:ascii="Arial" w:hAnsi="Arial" w:cs="Arial"/>
                <w:sz w:val="24"/>
                <w:szCs w:val="24"/>
              </w:rPr>
              <w:t>https://ruralnet.com.ar/evaluacion-de-la-eficacia-de-insecticidas-para-el-control-de-la-oruga-cogollera-spodoptera-frugiperda-en-maiz/</w:t>
            </w:r>
          </w:hyperlink>
        </w:p>
        <w:p w14:paraId="19213643" w14:textId="4AF99673" w:rsidR="00552828" w:rsidRPr="008F0175" w:rsidRDefault="008F0175" w:rsidP="00460464">
          <w:pPr>
            <w:numPr>
              <w:ilvl w:val="0"/>
              <w:numId w:val="2"/>
            </w:numPr>
            <w:jc w:val="both"/>
            <w:rPr>
              <w:rFonts w:ascii="Arial" w:hAnsi="Arial" w:cs="Arial"/>
              <w:sz w:val="24"/>
              <w:szCs w:val="24"/>
            </w:rPr>
          </w:pPr>
          <w:r>
            <w:rPr>
              <w:rFonts w:ascii="Arial" w:hAnsi="Arial" w:cs="Arial"/>
              <w:sz w:val="24"/>
              <w:szCs w:val="24"/>
            </w:rPr>
            <w:t xml:space="preserve">Flores, F. (2010). </w:t>
          </w:r>
          <w:r w:rsidRPr="008F0175">
            <w:rPr>
              <w:rFonts w:ascii="Arial" w:hAnsi="Arial" w:cs="Arial"/>
              <w:sz w:val="24"/>
              <w:szCs w:val="24"/>
            </w:rPr>
            <w:t>Manejo de plagas en el cultivo de maíz</w:t>
          </w:r>
          <w:r>
            <w:rPr>
              <w:rFonts w:ascii="Arial" w:hAnsi="Arial" w:cs="Arial"/>
              <w:sz w:val="24"/>
              <w:szCs w:val="24"/>
            </w:rPr>
            <w:t xml:space="preserve">. </w:t>
          </w:r>
          <w:r w:rsidRPr="008F0175">
            <w:rPr>
              <w:rFonts w:ascii="Arial" w:hAnsi="Arial" w:cs="Arial"/>
              <w:sz w:val="24"/>
              <w:szCs w:val="24"/>
            </w:rPr>
            <w:t>EEA INTA Marcos Juárez</w:t>
          </w:r>
          <w:r>
            <w:t xml:space="preserve">. </w:t>
          </w:r>
          <w:r>
            <w:tab/>
          </w:r>
          <w:hyperlink r:id="rId52" w:history="1">
            <w:r w:rsidRPr="006C6B3C">
              <w:rPr>
                <w:rStyle w:val="Hipervnculo"/>
                <w:rFonts w:ascii="Arial" w:hAnsi="Arial" w:cs="Arial"/>
                <w:sz w:val="24"/>
                <w:szCs w:val="24"/>
              </w:rPr>
              <w:t>https://inta.gob.ar/sites/default/files/script-tmp-inta-manejo_de_plagas_en_el_cultivo_de_maz.pdf</w:t>
            </w:r>
          </w:hyperlink>
          <w:r w:rsidR="00C6382A" w:rsidRPr="0023748C">
            <w:rPr>
              <w:rFonts w:ascii="Arial" w:hAnsi="Arial" w:cs="Arial"/>
              <w:sz w:val="24"/>
              <w:szCs w:val="24"/>
            </w:rPr>
            <w:fldChar w:fldCharType="begin"/>
          </w:r>
          <w:r w:rsidR="00C6382A" w:rsidRPr="008F0175">
            <w:rPr>
              <w:rFonts w:ascii="Arial" w:hAnsi="Arial" w:cs="Arial"/>
              <w:sz w:val="24"/>
              <w:szCs w:val="24"/>
            </w:rPr>
            <w:instrText>BIBLIOGRAPHY</w:instrText>
          </w:r>
          <w:r w:rsidR="00C6382A" w:rsidRPr="0023748C">
            <w:rPr>
              <w:rFonts w:ascii="Arial" w:hAnsi="Arial" w:cs="Arial"/>
              <w:sz w:val="24"/>
              <w:szCs w:val="24"/>
            </w:rPr>
            <w:fldChar w:fldCharType="separate"/>
          </w:r>
        </w:p>
        <w:p w14:paraId="2A2B754B" w14:textId="1A9E8581" w:rsidR="00552828" w:rsidRPr="008F0175" w:rsidRDefault="00C6382A" w:rsidP="00460464">
          <w:pPr>
            <w:pStyle w:val="Bibliografa"/>
            <w:numPr>
              <w:ilvl w:val="0"/>
              <w:numId w:val="2"/>
            </w:numPr>
            <w:spacing w:line="360" w:lineRule="auto"/>
            <w:jc w:val="both"/>
            <w:rPr>
              <w:rFonts w:ascii="Arial" w:hAnsi="Arial" w:cs="Arial"/>
              <w:sz w:val="24"/>
              <w:szCs w:val="24"/>
            </w:rPr>
          </w:pPr>
          <w:r w:rsidRPr="008F0175">
            <w:rPr>
              <w:rFonts w:ascii="Arial" w:hAnsi="Arial" w:cs="Arial"/>
              <w:sz w:val="24"/>
              <w:szCs w:val="24"/>
            </w:rPr>
            <w:t xml:space="preserve">Flores, F. y Balbi, E. (2014). </w:t>
          </w:r>
          <w:r w:rsidRPr="008F0175">
            <w:rPr>
              <w:rFonts w:ascii="Arial" w:hAnsi="Arial" w:cs="Arial"/>
              <w:i/>
              <w:iCs/>
              <w:sz w:val="24"/>
              <w:szCs w:val="24"/>
            </w:rPr>
            <w:t>Evaluación del daño de oruga militar (Spodoptera frugiperda) en diferentes híbridos comerciales de maíz transgénicos.</w:t>
          </w:r>
          <w:r w:rsidRPr="008F0175">
            <w:rPr>
              <w:rFonts w:ascii="Arial" w:hAnsi="Arial" w:cs="Arial"/>
              <w:sz w:val="24"/>
              <w:szCs w:val="24"/>
            </w:rPr>
            <w:t xml:space="preserve"> https://inta.gob.ar/sites/default/files/script-tmp   inta_plagas_maiz_mj_14.pdf</w:t>
          </w:r>
        </w:p>
        <w:p w14:paraId="78B9F7D6" w14:textId="1167DABA" w:rsidR="00B85203" w:rsidRPr="008F0175" w:rsidRDefault="00B85203" w:rsidP="00460464">
          <w:pPr>
            <w:pStyle w:val="Bibliografa"/>
            <w:numPr>
              <w:ilvl w:val="0"/>
              <w:numId w:val="2"/>
            </w:numPr>
            <w:spacing w:line="360" w:lineRule="auto"/>
            <w:jc w:val="both"/>
            <w:rPr>
              <w:rFonts w:ascii="Arial" w:hAnsi="Arial" w:cs="Arial"/>
              <w:sz w:val="24"/>
              <w:szCs w:val="24"/>
            </w:rPr>
          </w:pPr>
          <w:r w:rsidRPr="008F0175">
            <w:rPr>
              <w:rFonts w:ascii="Arial" w:hAnsi="Arial" w:cs="Arial"/>
              <w:sz w:val="24"/>
              <w:szCs w:val="24"/>
            </w:rPr>
            <w:lastRenderedPageBreak/>
            <w:t xml:space="preserve">Flores, F. y Balbi, E. (2017). </w:t>
          </w:r>
          <w:r w:rsidRPr="008F0175">
            <w:rPr>
              <w:rFonts w:ascii="Arial" w:hAnsi="Arial" w:cs="Arial"/>
              <w:i/>
              <w:iCs/>
              <w:sz w:val="24"/>
              <w:szCs w:val="24"/>
            </w:rPr>
            <w:t>Oruga cogollera: abordaje de la problemática y recomendaciones de manejo.</w:t>
          </w:r>
          <w:r w:rsidRPr="008F0175">
            <w:rPr>
              <w:rFonts w:ascii="Arial" w:hAnsi="Arial" w:cs="Arial"/>
              <w:sz w:val="24"/>
              <w:szCs w:val="24"/>
            </w:rPr>
            <w:t xml:space="preserve"> https://inta.gob.ar/sites/default/files/inta_maiz_orugacogollera_mj17.pdf</w:t>
          </w:r>
        </w:p>
        <w:p w14:paraId="583ED561" w14:textId="547AFED7" w:rsidR="002D3744" w:rsidRPr="00532AC8" w:rsidRDefault="002D3744" w:rsidP="00460464">
          <w:pPr>
            <w:pStyle w:val="Prrafodelista"/>
            <w:numPr>
              <w:ilvl w:val="0"/>
              <w:numId w:val="2"/>
            </w:numPr>
            <w:jc w:val="both"/>
            <w:rPr>
              <w:rStyle w:val="Hipervnculo"/>
              <w:rFonts w:ascii="Arial" w:hAnsi="Arial" w:cs="Arial"/>
              <w:color w:val="auto"/>
              <w:sz w:val="24"/>
              <w:szCs w:val="24"/>
              <w:u w:val="none"/>
            </w:rPr>
          </w:pPr>
          <w:r w:rsidRPr="008F0175">
            <w:rPr>
              <w:rFonts w:ascii="Arial" w:hAnsi="Arial" w:cs="Arial"/>
              <w:sz w:val="24"/>
              <w:szCs w:val="24"/>
            </w:rPr>
            <w:t xml:space="preserve">Flores, F. y Balbi, E. (2018). Oruga cogollera y refugio de maíz. INTA EEA Marcos </w:t>
          </w:r>
          <w:r w:rsidR="000D0187" w:rsidRPr="008F0175">
            <w:rPr>
              <w:rFonts w:ascii="Arial" w:hAnsi="Arial" w:cs="Arial"/>
              <w:sz w:val="24"/>
              <w:szCs w:val="24"/>
            </w:rPr>
            <w:tab/>
          </w:r>
          <w:r w:rsidRPr="008F0175">
            <w:rPr>
              <w:rFonts w:ascii="Arial" w:hAnsi="Arial" w:cs="Arial"/>
              <w:sz w:val="24"/>
              <w:szCs w:val="24"/>
            </w:rPr>
            <w:t>Juárez</w:t>
          </w:r>
          <w:r w:rsidR="000D0187" w:rsidRPr="008F0175">
            <w:rPr>
              <w:rFonts w:ascii="Arial" w:hAnsi="Arial" w:cs="Arial"/>
              <w:sz w:val="24"/>
              <w:szCs w:val="24"/>
            </w:rPr>
            <w:t xml:space="preserve">. </w:t>
          </w:r>
          <w:hyperlink r:id="rId53" w:history="1">
            <w:r w:rsidR="000D0187" w:rsidRPr="008F0175">
              <w:rPr>
                <w:rStyle w:val="Hipervnculo"/>
                <w:rFonts w:ascii="Arial" w:hAnsi="Arial" w:cs="Arial"/>
                <w:sz w:val="24"/>
                <w:szCs w:val="24"/>
              </w:rPr>
              <w:t>https://inta.gob.ar/sites/default/files/inta_maiz_oruga_mj_18.pdf</w:t>
            </w:r>
          </w:hyperlink>
        </w:p>
        <w:p w14:paraId="46F60389" w14:textId="78B030F1" w:rsidR="00532AC8" w:rsidRPr="00532AC8" w:rsidRDefault="00532AC8" w:rsidP="00532AC8">
          <w:pPr>
            <w:pStyle w:val="Prrafodelista"/>
            <w:numPr>
              <w:ilvl w:val="0"/>
              <w:numId w:val="2"/>
            </w:numPr>
            <w:jc w:val="both"/>
            <w:rPr>
              <w:rFonts w:ascii="Arial" w:hAnsi="Arial" w:cs="Arial"/>
              <w:sz w:val="24"/>
              <w:szCs w:val="24"/>
            </w:rPr>
          </w:pPr>
          <w:r w:rsidRPr="00532AC8">
            <w:rPr>
              <w:rStyle w:val="Hipervnculo"/>
              <w:rFonts w:ascii="Arial" w:hAnsi="Arial" w:cs="Arial"/>
              <w:color w:val="auto"/>
              <w:sz w:val="24"/>
              <w:szCs w:val="24"/>
              <w:u w:val="none"/>
            </w:rPr>
            <w:t>Formento</w:t>
          </w:r>
          <w:r>
            <w:rPr>
              <w:rStyle w:val="Hipervnculo"/>
              <w:rFonts w:ascii="Arial" w:hAnsi="Arial" w:cs="Arial"/>
              <w:color w:val="auto"/>
              <w:sz w:val="24"/>
              <w:szCs w:val="24"/>
              <w:u w:val="none"/>
            </w:rPr>
            <w:t xml:space="preserve">, A. (2014). La importancia del perfil sanitario de los híbridos de maíz. </w:t>
          </w:r>
          <w:r w:rsidRPr="00532AC8">
            <w:rPr>
              <w:rFonts w:ascii="Arial" w:hAnsi="Arial" w:cs="Arial"/>
              <w:sz w:val="24"/>
              <w:szCs w:val="24"/>
            </w:rPr>
            <w:t>INTA-EEA Paraná</w:t>
          </w:r>
          <w:r>
            <w:rPr>
              <w:rFonts w:ascii="Arial" w:hAnsi="Arial" w:cs="Arial"/>
              <w:sz w:val="24"/>
              <w:szCs w:val="24"/>
            </w:rPr>
            <w:t xml:space="preserve">. </w:t>
          </w:r>
          <w:hyperlink r:id="rId54" w:history="1">
            <w:r>
              <w:rPr>
                <w:rStyle w:val="Hipervnculo"/>
              </w:rPr>
              <w:t>https://www.forratec.com.ar/uploads/30-20140828152531-pdfEs.pdf</w:t>
            </w:r>
          </w:hyperlink>
        </w:p>
        <w:p w14:paraId="273F75EE" w14:textId="77777777" w:rsidR="002D3744" w:rsidRPr="008F0175" w:rsidRDefault="002D3744" w:rsidP="00460464">
          <w:pPr>
            <w:pStyle w:val="Prrafodelista"/>
            <w:jc w:val="both"/>
            <w:rPr>
              <w:rFonts w:ascii="Arial" w:hAnsi="Arial" w:cs="Arial"/>
              <w:sz w:val="24"/>
              <w:szCs w:val="24"/>
            </w:rPr>
          </w:pPr>
        </w:p>
        <w:p w14:paraId="634FF24E" w14:textId="75A9EA43" w:rsidR="003941B7" w:rsidRPr="008F0175" w:rsidRDefault="003941B7" w:rsidP="00460464">
          <w:pPr>
            <w:pStyle w:val="Prrafodelista"/>
            <w:numPr>
              <w:ilvl w:val="0"/>
              <w:numId w:val="2"/>
            </w:numPr>
            <w:jc w:val="both"/>
            <w:rPr>
              <w:rFonts w:ascii="Arial" w:hAnsi="Arial" w:cs="Arial"/>
              <w:sz w:val="24"/>
              <w:szCs w:val="24"/>
            </w:rPr>
          </w:pPr>
          <w:r w:rsidRPr="008F0175">
            <w:rPr>
              <w:rFonts w:ascii="Arial" w:hAnsi="Arial" w:cs="Arial"/>
              <w:sz w:val="24"/>
              <w:szCs w:val="24"/>
            </w:rPr>
            <w:t xml:space="preserve">Garcéz. N (2009). Fluctuación poblacional y daños causados por gusano cogollero (Spodoptera frugiperda JE Smith) en maíz cultivado en el sistema de producción continúa afectado por el huracán isidoro. Universidad y ciencia </w:t>
          </w:r>
          <w:r w:rsidR="00A34F2B" w:rsidRPr="008F0175">
            <w:rPr>
              <w:rFonts w:ascii="Arial" w:hAnsi="Arial" w:cs="Arial"/>
              <w:sz w:val="24"/>
              <w:szCs w:val="24"/>
            </w:rPr>
            <w:t>V</w:t>
          </w:r>
          <w:r w:rsidRPr="008F0175">
            <w:rPr>
              <w:rFonts w:ascii="Arial" w:hAnsi="Arial" w:cs="Arial"/>
              <w:sz w:val="24"/>
              <w:szCs w:val="24"/>
            </w:rPr>
            <w:t>ol.25</w:t>
          </w:r>
          <w:r w:rsidR="00A34F2B" w:rsidRPr="008F0175">
            <w:rPr>
              <w:rFonts w:ascii="Arial" w:hAnsi="Arial" w:cs="Arial"/>
              <w:sz w:val="24"/>
              <w:szCs w:val="24"/>
            </w:rPr>
            <w:t xml:space="preserve"> N°:273-277</w:t>
          </w:r>
          <w:r w:rsidRPr="008F0175">
            <w:rPr>
              <w:rFonts w:ascii="Arial" w:hAnsi="Arial" w:cs="Arial"/>
              <w:sz w:val="24"/>
              <w:szCs w:val="24"/>
            </w:rPr>
            <w:t xml:space="preserve">.3 </w:t>
          </w:r>
        </w:p>
        <w:p w14:paraId="0FF20763" w14:textId="000F3DB1" w:rsidR="009C3891" w:rsidRPr="008F0175" w:rsidRDefault="00C6382A" w:rsidP="00460464">
          <w:pPr>
            <w:pStyle w:val="Bibliografa"/>
            <w:numPr>
              <w:ilvl w:val="0"/>
              <w:numId w:val="2"/>
            </w:numPr>
            <w:spacing w:line="360" w:lineRule="auto"/>
            <w:jc w:val="both"/>
            <w:rPr>
              <w:rFonts w:ascii="Arial" w:hAnsi="Arial" w:cs="Arial"/>
              <w:sz w:val="24"/>
              <w:szCs w:val="24"/>
            </w:rPr>
          </w:pPr>
          <w:r w:rsidRPr="008F0175">
            <w:rPr>
              <w:rFonts w:ascii="Arial" w:hAnsi="Arial" w:cs="Arial"/>
              <w:sz w:val="24"/>
              <w:szCs w:val="24"/>
            </w:rPr>
            <w:t xml:space="preserve">Gayo, S. (2017). </w:t>
          </w:r>
          <w:r w:rsidRPr="008F0175">
            <w:rPr>
              <w:rFonts w:ascii="Arial" w:hAnsi="Arial" w:cs="Arial"/>
              <w:i/>
              <w:iCs/>
              <w:sz w:val="24"/>
              <w:szCs w:val="24"/>
            </w:rPr>
            <w:t>Informe ReTAA Nº2 Maíz tardío Campaña 2016/17. Departamento de Investigación y Prospectiva. Bolsa de Cereales.</w:t>
          </w:r>
          <w:r w:rsidRPr="008F0175">
            <w:rPr>
              <w:rFonts w:ascii="Arial" w:hAnsi="Arial" w:cs="Arial"/>
              <w:sz w:val="24"/>
              <w:szCs w:val="24"/>
            </w:rPr>
            <w:t xml:space="preserve"> </w:t>
          </w:r>
        </w:p>
        <w:p w14:paraId="635ED39F" w14:textId="42B40E81" w:rsidR="00552828" w:rsidRPr="008F0175" w:rsidRDefault="00C6382A" w:rsidP="00460464">
          <w:pPr>
            <w:pStyle w:val="Prrafodelista"/>
            <w:numPr>
              <w:ilvl w:val="0"/>
              <w:numId w:val="2"/>
            </w:numPr>
            <w:jc w:val="both"/>
            <w:rPr>
              <w:rFonts w:ascii="Arial" w:hAnsi="Arial" w:cs="Arial"/>
              <w:sz w:val="24"/>
              <w:szCs w:val="24"/>
            </w:rPr>
          </w:pPr>
          <w:r w:rsidRPr="008F0175">
            <w:rPr>
              <w:rFonts w:ascii="Arial" w:hAnsi="Arial" w:cs="Arial"/>
              <w:sz w:val="24"/>
              <w:szCs w:val="24"/>
            </w:rPr>
            <w:t xml:space="preserve">Gayo, S. (2019). </w:t>
          </w:r>
          <w:r w:rsidRPr="008F0175">
            <w:rPr>
              <w:rFonts w:ascii="Arial" w:hAnsi="Arial" w:cs="Arial"/>
              <w:i/>
              <w:iCs/>
              <w:sz w:val="24"/>
              <w:szCs w:val="24"/>
            </w:rPr>
            <w:t xml:space="preserve">Informe ReTAA Nº 26 Maíz tardío 2018/19. </w:t>
          </w:r>
          <w:bookmarkStart w:id="152" w:name="_Hlk47428151"/>
          <w:r w:rsidRPr="008F0175">
            <w:rPr>
              <w:rFonts w:ascii="Arial" w:hAnsi="Arial" w:cs="Arial"/>
              <w:i/>
              <w:iCs/>
              <w:sz w:val="24"/>
              <w:szCs w:val="24"/>
            </w:rPr>
            <w:t>Departamento de Investigación y Prospectiva. Bolsa de Cereales.</w:t>
          </w:r>
          <w:bookmarkEnd w:id="152"/>
        </w:p>
        <w:p w14:paraId="109D387E" w14:textId="77777777" w:rsidR="009C3891" w:rsidRPr="008F0175" w:rsidRDefault="009C3891" w:rsidP="00460464">
          <w:pPr>
            <w:pStyle w:val="Prrafodelista"/>
            <w:jc w:val="both"/>
            <w:rPr>
              <w:rFonts w:ascii="Arial" w:hAnsi="Arial" w:cs="Arial"/>
              <w:sz w:val="24"/>
              <w:szCs w:val="24"/>
            </w:rPr>
          </w:pPr>
        </w:p>
        <w:p w14:paraId="405013DB" w14:textId="5B83ED42" w:rsidR="005B49DB" w:rsidRPr="005B49DB" w:rsidRDefault="009C3891" w:rsidP="005B49DB">
          <w:pPr>
            <w:pStyle w:val="Prrafodelista"/>
            <w:numPr>
              <w:ilvl w:val="0"/>
              <w:numId w:val="2"/>
            </w:numPr>
            <w:jc w:val="both"/>
            <w:rPr>
              <w:rFonts w:ascii="Arial" w:hAnsi="Arial" w:cs="Arial"/>
              <w:sz w:val="24"/>
              <w:szCs w:val="24"/>
            </w:rPr>
          </w:pPr>
          <w:r w:rsidRPr="008F0175">
            <w:rPr>
              <w:rFonts w:ascii="Arial" w:hAnsi="Arial" w:cs="Arial"/>
              <w:sz w:val="24"/>
              <w:szCs w:val="24"/>
            </w:rPr>
            <w:t xml:space="preserve">Gayo, S. (2019). </w:t>
          </w:r>
          <w:r w:rsidRPr="008F0175">
            <w:rPr>
              <w:rFonts w:ascii="Arial" w:hAnsi="Arial" w:cs="Arial"/>
              <w:i/>
              <w:iCs/>
              <w:sz w:val="24"/>
              <w:szCs w:val="24"/>
            </w:rPr>
            <w:t>Informe ReTAA Nº24 Campaña gruesa 2018/19. Departamento de Investigación y Prospectiva. Bolsa de Cereales.</w:t>
          </w:r>
        </w:p>
        <w:p w14:paraId="47E964C9" w14:textId="7AB8520F" w:rsidR="00552828" w:rsidRPr="008F0175" w:rsidRDefault="00C6382A" w:rsidP="00460464">
          <w:pPr>
            <w:pStyle w:val="Prrafodelista"/>
            <w:numPr>
              <w:ilvl w:val="0"/>
              <w:numId w:val="2"/>
            </w:numPr>
            <w:jc w:val="both"/>
            <w:rPr>
              <w:rFonts w:ascii="Arial" w:hAnsi="Arial" w:cs="Arial"/>
              <w:sz w:val="24"/>
              <w:szCs w:val="24"/>
            </w:rPr>
          </w:pPr>
          <w:r w:rsidRPr="008F0175">
            <w:rPr>
              <w:rFonts w:ascii="Arial" w:hAnsi="Arial" w:cs="Arial"/>
              <w:sz w:val="24"/>
              <w:szCs w:val="24"/>
            </w:rPr>
            <w:t>Ghida, C. (2019). Análisis económico de maíz. Campaña 2019/20. EEA INTA. Marcos Juarez</w:t>
          </w:r>
        </w:p>
        <w:p w14:paraId="0C310A8E" w14:textId="77777777" w:rsidR="002D3744" w:rsidRPr="008F0175" w:rsidRDefault="002D3744" w:rsidP="00460464">
          <w:pPr>
            <w:pStyle w:val="Prrafodelista"/>
            <w:jc w:val="both"/>
            <w:rPr>
              <w:rFonts w:ascii="Arial" w:hAnsi="Arial" w:cs="Arial"/>
              <w:sz w:val="24"/>
              <w:szCs w:val="24"/>
            </w:rPr>
          </w:pPr>
        </w:p>
        <w:p w14:paraId="686CBCC7" w14:textId="1F475E94" w:rsidR="002D3744" w:rsidRPr="008F0175" w:rsidRDefault="002D3744" w:rsidP="00460464">
          <w:pPr>
            <w:pStyle w:val="Prrafodelista"/>
            <w:numPr>
              <w:ilvl w:val="0"/>
              <w:numId w:val="2"/>
            </w:numPr>
            <w:jc w:val="both"/>
            <w:rPr>
              <w:rFonts w:ascii="Arial" w:hAnsi="Arial" w:cs="Arial"/>
              <w:sz w:val="24"/>
              <w:szCs w:val="24"/>
            </w:rPr>
          </w:pPr>
          <w:r w:rsidRPr="008F0175">
            <w:rPr>
              <w:rFonts w:ascii="Arial" w:hAnsi="Arial" w:cs="Arial"/>
              <w:sz w:val="24"/>
              <w:szCs w:val="24"/>
            </w:rPr>
            <w:t>IRAC Argentina. 2018. Recomendaciones para el manejo de plagas en maíz. http://irac-argentina.org/recomendaciones/</w:t>
          </w:r>
        </w:p>
        <w:p w14:paraId="100420DF" w14:textId="77777777" w:rsidR="002D3744" w:rsidRPr="008F0175" w:rsidRDefault="002D3744" w:rsidP="00460464">
          <w:pPr>
            <w:pStyle w:val="Prrafodelista"/>
            <w:jc w:val="both"/>
            <w:rPr>
              <w:rFonts w:ascii="Arial" w:hAnsi="Arial" w:cs="Arial"/>
              <w:sz w:val="24"/>
              <w:szCs w:val="24"/>
            </w:rPr>
          </w:pPr>
        </w:p>
        <w:p w14:paraId="7D4CD8C4" w14:textId="7135CDA4" w:rsidR="002D3744"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Iannone, F. (2010). Isoca militar o cogollera (Spodoptera frugiperda). E</w:t>
          </w:r>
          <w:bookmarkStart w:id="153" w:name="_Hlk41990455"/>
          <w:r w:rsidRPr="008F0175">
            <w:rPr>
              <w:rFonts w:ascii="Arial" w:hAnsi="Arial" w:cs="Arial"/>
              <w:sz w:val="24"/>
              <w:szCs w:val="24"/>
            </w:rPr>
            <w:t>EA INTA. Pergamino</w:t>
          </w:r>
        </w:p>
        <w:p w14:paraId="381F0D9B" w14:textId="06A9A1E8" w:rsidR="009736E6" w:rsidRPr="008F0175" w:rsidRDefault="009736E6"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Juárez, F. (2016).  Manejo agroecológico de gusano cogollero: feromonas. https://repository.cimmyt.org/bitstream/handle/10883/18262/58528.pdf?sequence=1&amp;isAllowed=y</w:t>
          </w:r>
        </w:p>
        <w:p w14:paraId="3DF4EB57" w14:textId="77777777" w:rsidR="00552828"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 xml:space="preserve">Leiva, P. (2014). Oruga militar tardía Spodoptera frugiperda, una plaga de los maíces tardíos. EEA INTA. Pergamino. </w:t>
          </w:r>
        </w:p>
        <w:p w14:paraId="77F54969" w14:textId="2F313EED" w:rsidR="00552828"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eastAsia="Times New Roman" w:hAnsi="Arial" w:cs="Arial"/>
              <w:kern w:val="2"/>
              <w:sz w:val="24"/>
              <w:szCs w:val="24"/>
              <w:lang w:eastAsia="es-AR"/>
            </w:rPr>
            <w:lastRenderedPageBreak/>
            <w:t>Lezaun, J. (2017)</w:t>
          </w:r>
          <w:r w:rsidRPr="008F0175">
            <w:rPr>
              <w:rFonts w:ascii="Arial" w:eastAsia="Times New Roman" w:hAnsi="Arial" w:cs="Arial"/>
              <w:i/>
              <w:kern w:val="2"/>
              <w:sz w:val="24"/>
              <w:szCs w:val="24"/>
              <w:lang w:eastAsia="es-AR"/>
            </w:rPr>
            <w:t>. Oruga militar o Gusano cogollero un problema para los cultivos de maíz y sorgo.</w:t>
          </w:r>
          <w:r w:rsidR="00A34F2B" w:rsidRPr="008F0175">
            <w:rPr>
              <w:rFonts w:ascii="Arial" w:eastAsia="Times New Roman" w:hAnsi="Arial" w:cs="Arial"/>
              <w:i/>
              <w:kern w:val="2"/>
              <w:sz w:val="24"/>
              <w:szCs w:val="24"/>
              <w:lang w:eastAsia="es-AR"/>
            </w:rPr>
            <w:t xml:space="preserve"> </w:t>
          </w:r>
          <w:hyperlink r:id="rId55" w:history="1">
            <w:r w:rsidR="00A34F2B" w:rsidRPr="008F0175">
              <w:rPr>
                <w:rStyle w:val="Hipervnculo"/>
                <w:rFonts w:ascii="Arial" w:hAnsi="Arial" w:cs="Arial"/>
                <w:sz w:val="24"/>
                <w:szCs w:val="24"/>
              </w:rPr>
              <w:t>https://www.croplifela.org/es/plagas/listado-de-plagas/gusano-cogollero</w:t>
            </w:r>
          </w:hyperlink>
        </w:p>
        <w:p w14:paraId="180E3510" w14:textId="77777777" w:rsidR="00552828" w:rsidRPr="008F0175" w:rsidRDefault="00C6382A" w:rsidP="00460464">
          <w:pPr>
            <w:pStyle w:val="Prrafodelista"/>
            <w:numPr>
              <w:ilvl w:val="0"/>
              <w:numId w:val="2"/>
            </w:numPr>
            <w:tabs>
              <w:tab w:val="left" w:pos="144"/>
              <w:tab w:val="left" w:pos="864"/>
              <w:tab w:val="left" w:pos="1584"/>
              <w:tab w:val="left" w:pos="2304"/>
              <w:tab w:val="left" w:pos="3024"/>
              <w:tab w:val="left" w:pos="3744"/>
              <w:tab w:val="left" w:pos="4464"/>
              <w:tab w:val="left" w:pos="5184"/>
              <w:tab w:val="left" w:pos="5904"/>
              <w:tab w:val="left" w:pos="6624"/>
            </w:tabs>
            <w:spacing w:line="360" w:lineRule="auto"/>
            <w:jc w:val="both"/>
            <w:rPr>
              <w:rFonts w:ascii="Arial" w:hAnsi="Arial" w:cs="Arial"/>
              <w:sz w:val="24"/>
              <w:szCs w:val="24"/>
            </w:rPr>
          </w:pPr>
          <w:r w:rsidRPr="008F0175">
            <w:rPr>
              <w:rFonts w:ascii="Arial" w:eastAsia="Calibri" w:hAnsi="Arial" w:cs="Arial"/>
              <w:sz w:val="24"/>
              <w:szCs w:val="24"/>
              <w:lang w:val="en-US"/>
            </w:rPr>
            <w:t>Maddonni (2012). Analysis of the climatic constraints to maize production inthe current agricultural region of Argentina—a probabilistic approach. Theor. Appl. Climatol. 107, 325–345.</w:t>
          </w:r>
        </w:p>
        <w:p w14:paraId="74165A49" w14:textId="282F3E6D" w:rsidR="00552828" w:rsidRPr="008F0175" w:rsidRDefault="00C6382A" w:rsidP="00460464">
          <w:pPr>
            <w:pStyle w:val="Prrafodelista"/>
            <w:numPr>
              <w:ilvl w:val="0"/>
              <w:numId w:val="2"/>
            </w:numPr>
            <w:spacing w:after="0" w:line="360" w:lineRule="auto"/>
            <w:jc w:val="both"/>
            <w:rPr>
              <w:rFonts w:ascii="Arial" w:hAnsi="Arial" w:cs="Arial"/>
              <w:sz w:val="24"/>
              <w:szCs w:val="24"/>
            </w:rPr>
          </w:pPr>
          <w:r w:rsidRPr="008F0175">
            <w:rPr>
              <w:rFonts w:ascii="Arial" w:hAnsi="Arial" w:cs="Arial"/>
              <w:sz w:val="24"/>
              <w:szCs w:val="24"/>
            </w:rPr>
            <w:t>Massoni, F.; Trossero, M. y Franje, J. (2017).</w:t>
          </w:r>
          <w:r w:rsidR="006C6783" w:rsidRPr="008F0175">
            <w:rPr>
              <w:rFonts w:ascii="Arial" w:hAnsi="Arial" w:cs="Arial"/>
              <w:sz w:val="24"/>
              <w:szCs w:val="24"/>
            </w:rPr>
            <w:t xml:space="preserve"> </w:t>
          </w:r>
          <w:r w:rsidRPr="008F0175">
            <w:rPr>
              <w:rFonts w:ascii="Arial" w:hAnsi="Arial" w:cs="Arial"/>
              <w:sz w:val="24"/>
              <w:szCs w:val="24"/>
            </w:rPr>
            <w:t xml:space="preserve">Monitoreo del Daño de la " Isoca Cogollera"  </w:t>
          </w:r>
          <w:r w:rsidRPr="008F0175">
            <w:rPr>
              <w:rFonts w:ascii="Arial" w:hAnsi="Arial" w:cs="Arial"/>
              <w:i/>
              <w:iCs/>
              <w:sz w:val="24"/>
              <w:szCs w:val="24"/>
            </w:rPr>
            <w:t xml:space="preserve">Spodoptera frugiperda en hibridos de Maiz MG, VT3P, PW y Vip3. </w:t>
          </w:r>
          <w:hyperlink r:id="rId56" w:history="1">
            <w:r w:rsidR="00A34F2B" w:rsidRPr="008F0175">
              <w:rPr>
                <w:rStyle w:val="Hipervnculo"/>
                <w:rFonts w:ascii="Arial" w:hAnsi="Arial" w:cs="Arial"/>
                <w:sz w:val="24"/>
                <w:szCs w:val="24"/>
              </w:rPr>
              <w:t>https://www.forratec.com.ar/uploads/171-20170920115307-pdfEs.pdf</w:t>
            </w:r>
          </w:hyperlink>
        </w:p>
        <w:p w14:paraId="18929A8F" w14:textId="17698885" w:rsidR="00552828"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eastAsia="Calibri" w:hAnsi="Arial" w:cs="Arial"/>
              <w:sz w:val="24"/>
              <w:szCs w:val="24"/>
              <w:lang w:val="es-ES"/>
            </w:rPr>
            <w:t>Mercau, J.; Otegui, M.; Ahuja, L.;</w:t>
          </w:r>
          <w:r w:rsidRPr="008F0175">
            <w:rPr>
              <w:rFonts w:ascii="Arial" w:eastAsia="Calibri" w:hAnsi="Arial" w:cs="Arial"/>
              <w:sz w:val="24"/>
              <w:szCs w:val="24"/>
            </w:rPr>
            <w:t xml:space="preserve"> Lascano, R. (2014). </w:t>
          </w:r>
          <w:r w:rsidRPr="008F0175">
            <w:rPr>
              <w:rFonts w:ascii="Arial" w:eastAsia="Calibri" w:hAnsi="Arial" w:cs="Arial"/>
              <w:sz w:val="24"/>
              <w:szCs w:val="24"/>
              <w:lang w:val="en-US"/>
            </w:rPr>
            <w:t>A modelingapproach to explore water management strategies for late-sown maize anddouble-cropped wheat-maize in the rainfed pampas region of Argentina. In:</w:t>
          </w:r>
          <w:r w:rsidR="00460464" w:rsidRPr="008F0175">
            <w:rPr>
              <w:rFonts w:ascii="Arial" w:eastAsia="Calibri" w:hAnsi="Arial" w:cs="Arial"/>
              <w:sz w:val="24"/>
              <w:szCs w:val="24"/>
              <w:lang w:val="en-US"/>
            </w:rPr>
            <w:t xml:space="preserve"> </w:t>
          </w:r>
          <w:r w:rsidRPr="008F0175">
            <w:rPr>
              <w:rFonts w:ascii="Arial" w:eastAsia="Calibri" w:hAnsi="Arial" w:cs="Arial"/>
              <w:sz w:val="24"/>
              <w:szCs w:val="24"/>
              <w:lang w:val="en-US"/>
            </w:rPr>
            <w:t>Advances in Agricultural Systems Modeling. American Society of Agronomy,</w:t>
          </w:r>
          <w:r w:rsidR="00173767" w:rsidRPr="008F0175">
            <w:rPr>
              <w:rFonts w:ascii="Arial" w:eastAsia="Calibri" w:hAnsi="Arial" w:cs="Arial"/>
              <w:sz w:val="24"/>
              <w:szCs w:val="24"/>
              <w:lang w:val="en-US"/>
            </w:rPr>
            <w:t xml:space="preserve"> </w:t>
          </w:r>
          <w:r w:rsidRPr="008F0175">
            <w:rPr>
              <w:rFonts w:ascii="Arial" w:eastAsia="Calibri" w:hAnsi="Arial" w:cs="Arial"/>
              <w:sz w:val="24"/>
              <w:szCs w:val="24"/>
              <w:lang w:val="en-US"/>
            </w:rPr>
            <w:t>Inc., Crop Science Society of America, Inc., and Soil Science Society of America,</w:t>
          </w:r>
          <w:r w:rsidR="009107AA" w:rsidRPr="008F0175">
            <w:rPr>
              <w:rFonts w:ascii="Arial" w:eastAsia="Calibri" w:hAnsi="Arial" w:cs="Arial"/>
              <w:sz w:val="24"/>
              <w:szCs w:val="24"/>
              <w:lang w:val="en-US"/>
            </w:rPr>
            <w:t xml:space="preserve"> </w:t>
          </w:r>
          <w:r w:rsidRPr="008F0175">
            <w:rPr>
              <w:rFonts w:ascii="Arial" w:eastAsia="Calibri" w:hAnsi="Arial" w:cs="Arial"/>
              <w:sz w:val="24"/>
              <w:szCs w:val="24"/>
              <w:lang w:val="en-US"/>
            </w:rPr>
            <w:t>Inc., Madison, WI.</w:t>
          </w:r>
        </w:p>
        <w:p w14:paraId="6B784DD7" w14:textId="23A1E0E7" w:rsidR="00173767" w:rsidRPr="008F0175" w:rsidRDefault="00173767"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 xml:space="preserve">Murúa, G. y Virla, E. (2004). </w:t>
          </w:r>
          <w:r w:rsidRPr="008F0175">
            <w:rPr>
              <w:rFonts w:ascii="Arial" w:hAnsi="Arial" w:cs="Arial"/>
              <w:i/>
              <w:sz w:val="24"/>
              <w:szCs w:val="24"/>
            </w:rPr>
            <w:t xml:space="preserve">Presencia invernal de </w:t>
          </w:r>
          <w:r w:rsidRPr="008F0175">
            <w:rPr>
              <w:rFonts w:ascii="Arial" w:hAnsi="Arial" w:cs="Arial"/>
              <w:i/>
              <w:iCs/>
              <w:sz w:val="24"/>
              <w:szCs w:val="24"/>
            </w:rPr>
            <w:t>Spodoptera frugiperda (Smith) en el area Maicera de la provincia de Tucuman.</w:t>
          </w:r>
          <w:r w:rsidR="00A34F2B" w:rsidRPr="008F0175">
            <w:rPr>
              <w:rFonts w:ascii="Arial" w:hAnsi="Arial" w:cs="Arial"/>
              <w:i/>
              <w:iCs/>
              <w:sz w:val="24"/>
              <w:szCs w:val="24"/>
            </w:rPr>
            <w:t xml:space="preserve"> </w:t>
          </w:r>
          <w:r w:rsidR="00A34F2B" w:rsidRPr="008F0175">
            <w:rPr>
              <w:rFonts w:ascii="Arial" w:hAnsi="Arial" w:cs="Arial"/>
              <w:iCs/>
              <w:sz w:val="24"/>
              <w:szCs w:val="24"/>
            </w:rPr>
            <w:t>Revista de la Facultad de Agronomía N⁰ 2: 133-139-</w:t>
          </w:r>
          <w:r w:rsidR="00A34F2B" w:rsidRPr="008F0175">
            <w:rPr>
              <w:rFonts w:ascii="Arial" w:hAnsi="Arial" w:cs="Arial"/>
              <w:sz w:val="24"/>
              <w:szCs w:val="24"/>
            </w:rPr>
            <w:t xml:space="preserve"> </w:t>
          </w:r>
        </w:p>
        <w:p w14:paraId="6196A657" w14:textId="7E858D74" w:rsidR="00173767" w:rsidRPr="008F0175" w:rsidRDefault="00173767"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Murúa, G. y Virla, E. (2004). Parámetros poblacionales de Spodoptera frugiperda (Smith) (Lep.: Noctuidae) alimentados con maíz y dos predominantes en Tucumán (Argentina). Acta Zoológica Mexicana (ns) 20 (1): 199-210 (2004).</w:t>
          </w:r>
        </w:p>
        <w:p w14:paraId="64909905" w14:textId="17F67192" w:rsidR="00173767" w:rsidRPr="008F0175" w:rsidRDefault="00173767" w:rsidP="00460464">
          <w:pPr>
            <w:pStyle w:val="Prrafodelista"/>
            <w:numPr>
              <w:ilvl w:val="0"/>
              <w:numId w:val="2"/>
            </w:numPr>
            <w:jc w:val="both"/>
            <w:rPr>
              <w:rFonts w:ascii="Arial" w:hAnsi="Arial" w:cs="Arial"/>
              <w:sz w:val="24"/>
              <w:szCs w:val="24"/>
            </w:rPr>
          </w:pPr>
          <w:r w:rsidRPr="008F0175">
            <w:rPr>
              <w:rFonts w:ascii="Arial" w:hAnsi="Arial" w:cs="Arial"/>
              <w:sz w:val="24"/>
              <w:szCs w:val="24"/>
            </w:rPr>
            <w:t>Murúa, G. (2009). Distribución temporal y espacial de poblaciones larvarias de Spodoptera frugiperda (Smith) (Lep.: Noctuidae) en diferentes hospederos en provincias del norte de la Argentina</w:t>
          </w:r>
          <w:r w:rsidR="00A34F2B" w:rsidRPr="008F0175">
            <w:rPr>
              <w:rFonts w:ascii="Arial" w:hAnsi="Arial" w:cs="Arial"/>
              <w:sz w:val="24"/>
              <w:szCs w:val="24"/>
            </w:rPr>
            <w:t>. Rev.Ind. y Agríc. de Tucumán. Vol. 86. N⁰ 1: 25-36.</w:t>
          </w:r>
        </w:p>
        <w:p w14:paraId="6CD6E29A" w14:textId="77777777" w:rsidR="00DC0A52" w:rsidRDefault="00DC0A52" w:rsidP="00DC0A52">
          <w:pPr>
            <w:pStyle w:val="Prrafodelista"/>
            <w:spacing w:line="360" w:lineRule="auto"/>
            <w:jc w:val="both"/>
            <w:rPr>
              <w:rFonts w:ascii="Arial" w:hAnsi="Arial" w:cs="Arial"/>
              <w:sz w:val="24"/>
              <w:szCs w:val="24"/>
            </w:rPr>
          </w:pPr>
        </w:p>
        <w:p w14:paraId="1FB49EE5" w14:textId="1B141784" w:rsidR="00552828"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Muchut, S. (20</w:t>
          </w:r>
          <w:r w:rsidR="00291EED" w:rsidRPr="008F0175">
            <w:rPr>
              <w:rFonts w:ascii="Arial" w:hAnsi="Arial" w:cs="Arial"/>
              <w:sz w:val="24"/>
              <w:szCs w:val="24"/>
            </w:rPr>
            <w:t>10</w:t>
          </w:r>
          <w:r w:rsidRPr="008F0175">
            <w:rPr>
              <w:rFonts w:ascii="Arial" w:hAnsi="Arial" w:cs="Arial"/>
              <w:sz w:val="24"/>
              <w:szCs w:val="24"/>
            </w:rPr>
            <w:t xml:space="preserve">). </w:t>
          </w:r>
          <w:r w:rsidRPr="008F0175">
            <w:rPr>
              <w:rFonts w:ascii="Arial" w:hAnsi="Arial" w:cs="Arial"/>
              <w:i/>
              <w:iCs/>
              <w:sz w:val="24"/>
              <w:szCs w:val="24"/>
            </w:rPr>
            <w:t>Crecimiento y desarrollo de Spodoptera cosmioides (Walker, 1858) (Lepidoptera: Noctuidae) alimentada con algodón convencional y genéticamente modificado.</w:t>
          </w:r>
          <w:r w:rsidR="008F5918" w:rsidRPr="008F0175">
            <w:rPr>
              <w:rFonts w:ascii="Arial" w:hAnsi="Arial" w:cs="Arial"/>
              <w:i/>
              <w:iCs/>
              <w:sz w:val="24"/>
              <w:szCs w:val="24"/>
            </w:rPr>
            <w:t xml:space="preserve"> </w:t>
          </w:r>
          <w:r w:rsidR="008F5918" w:rsidRPr="008F0175">
            <w:rPr>
              <w:rFonts w:ascii="Arial" w:hAnsi="Arial" w:cs="Arial"/>
              <w:iCs/>
              <w:sz w:val="24"/>
              <w:szCs w:val="24"/>
            </w:rPr>
            <w:t>Tesina de grado. Facultad de Humanidades y Ciencias. Universidad Nacional del Litoral. Santa Fe. Argentina.</w:t>
          </w:r>
        </w:p>
        <w:p w14:paraId="0448198D" w14:textId="3FFF5AC9" w:rsidR="003D7994" w:rsidRDefault="00C6382A" w:rsidP="00460464">
          <w:pPr>
            <w:pStyle w:val="Bibliografa"/>
            <w:numPr>
              <w:ilvl w:val="0"/>
              <w:numId w:val="2"/>
            </w:numPr>
            <w:spacing w:line="360" w:lineRule="auto"/>
            <w:jc w:val="both"/>
            <w:rPr>
              <w:rFonts w:ascii="Arial" w:hAnsi="Arial" w:cs="Arial"/>
              <w:iCs/>
              <w:sz w:val="24"/>
              <w:szCs w:val="24"/>
            </w:rPr>
          </w:pPr>
          <w:r w:rsidRPr="008F0175">
            <w:rPr>
              <w:rFonts w:ascii="Arial" w:hAnsi="Arial" w:cs="Arial"/>
              <w:sz w:val="24"/>
              <w:szCs w:val="24"/>
            </w:rPr>
            <w:lastRenderedPageBreak/>
            <w:t>Navarrete B., L. (20</w:t>
          </w:r>
          <w:r w:rsidR="00D225E6" w:rsidRPr="008F0175">
            <w:rPr>
              <w:rFonts w:ascii="Arial" w:hAnsi="Arial" w:cs="Arial"/>
              <w:sz w:val="24"/>
              <w:szCs w:val="24"/>
            </w:rPr>
            <w:t>16</w:t>
          </w:r>
          <w:r w:rsidRPr="008F0175">
            <w:rPr>
              <w:rFonts w:ascii="Arial" w:hAnsi="Arial" w:cs="Arial"/>
              <w:sz w:val="24"/>
              <w:szCs w:val="24"/>
            </w:rPr>
            <w:t xml:space="preserve">). </w:t>
          </w:r>
          <w:r w:rsidRPr="008F0175">
            <w:rPr>
              <w:rFonts w:ascii="Arial" w:hAnsi="Arial" w:cs="Arial"/>
              <w:i/>
              <w:iCs/>
              <w:sz w:val="24"/>
              <w:szCs w:val="24"/>
            </w:rPr>
            <w:t>Cría de depredadores del género Podisus usando Spodoptera frugiperda como alimento, bajo condiciones controladas.</w:t>
          </w:r>
          <w:r w:rsidRPr="008F0175">
            <w:rPr>
              <w:rFonts w:ascii="Arial" w:hAnsi="Arial" w:cs="Arial"/>
              <w:sz w:val="24"/>
              <w:szCs w:val="24"/>
            </w:rPr>
            <w:t xml:space="preserve"> </w:t>
          </w:r>
          <w:r w:rsidR="008F5918" w:rsidRPr="008F0175">
            <w:rPr>
              <w:rFonts w:ascii="Arial" w:hAnsi="Arial" w:cs="Arial"/>
              <w:iCs/>
              <w:sz w:val="24"/>
              <w:szCs w:val="24"/>
            </w:rPr>
            <w:t>La Técnica Revista de las Agrociencias. Vol. 16 N⁰ 1: 26-31.</w:t>
          </w:r>
        </w:p>
        <w:p w14:paraId="19252359" w14:textId="3EC9EB17" w:rsidR="00B310C8" w:rsidRDefault="00B310C8" w:rsidP="00B310C8">
          <w:pPr>
            <w:pStyle w:val="Prrafodelista"/>
            <w:numPr>
              <w:ilvl w:val="0"/>
              <w:numId w:val="2"/>
            </w:numPr>
            <w:rPr>
              <w:rFonts w:ascii="Arial" w:hAnsi="Arial" w:cs="Arial"/>
              <w:sz w:val="24"/>
              <w:szCs w:val="24"/>
            </w:rPr>
          </w:pPr>
          <w:r w:rsidRPr="00B310C8">
            <w:rPr>
              <w:rFonts w:ascii="Arial" w:hAnsi="Arial" w:cs="Arial"/>
              <w:sz w:val="24"/>
              <w:szCs w:val="24"/>
            </w:rPr>
            <w:t>Perez, G.; Andreu, E. (1993). Efecto de dos sistemas delabranza (convencional y mínima) sobre el grado dedaño causado por Spodoptera frugiperda</w:t>
          </w:r>
          <w:r>
            <w:rPr>
              <w:rFonts w:ascii="Arial" w:hAnsi="Arial" w:cs="Arial"/>
              <w:sz w:val="24"/>
              <w:szCs w:val="24"/>
            </w:rPr>
            <w:t xml:space="preserve"> </w:t>
          </w:r>
          <w:r w:rsidRPr="00B310C8">
            <w:rPr>
              <w:rFonts w:ascii="Arial" w:hAnsi="Arial" w:cs="Arial"/>
              <w:sz w:val="24"/>
              <w:szCs w:val="24"/>
            </w:rPr>
            <w:t>en el cultivodel maíz, durante los años 1991-1992, en el estado</w:t>
          </w:r>
          <w:r>
            <w:rPr>
              <w:rFonts w:ascii="Arial" w:hAnsi="Arial" w:cs="Arial"/>
              <w:sz w:val="24"/>
              <w:szCs w:val="24"/>
            </w:rPr>
            <w:t xml:space="preserve"> </w:t>
          </w:r>
          <w:r w:rsidRPr="00B310C8">
            <w:rPr>
              <w:rFonts w:ascii="Arial" w:hAnsi="Arial" w:cs="Arial"/>
              <w:sz w:val="24"/>
              <w:szCs w:val="24"/>
            </w:rPr>
            <w:t>Guárico. XIII Congreso Venezolano de EntomologíaPorlamar, Nueva Esparta. 4-8 de julio. p. 147</w:t>
          </w:r>
        </w:p>
        <w:p w14:paraId="3BC63AC8" w14:textId="77777777" w:rsidR="00B310C8" w:rsidRPr="00B310C8" w:rsidRDefault="00B310C8" w:rsidP="00B310C8">
          <w:pPr>
            <w:pStyle w:val="Prrafodelista"/>
            <w:rPr>
              <w:rFonts w:ascii="Arial" w:hAnsi="Arial" w:cs="Arial"/>
              <w:sz w:val="24"/>
              <w:szCs w:val="24"/>
            </w:rPr>
          </w:pPr>
        </w:p>
        <w:p w14:paraId="43B55B2E" w14:textId="2810CB78" w:rsidR="00552828" w:rsidRPr="008F0175" w:rsidRDefault="00C6382A" w:rsidP="00460464">
          <w:pPr>
            <w:pStyle w:val="Prrafodelista"/>
            <w:numPr>
              <w:ilvl w:val="0"/>
              <w:numId w:val="2"/>
            </w:numPr>
            <w:spacing w:after="0" w:line="360" w:lineRule="auto"/>
            <w:jc w:val="both"/>
            <w:rPr>
              <w:rFonts w:ascii="Arial" w:hAnsi="Arial" w:cs="Arial"/>
              <w:sz w:val="24"/>
              <w:szCs w:val="24"/>
            </w:rPr>
          </w:pPr>
          <w:r w:rsidRPr="008F0175">
            <w:rPr>
              <w:rFonts w:ascii="Arial" w:hAnsi="Arial" w:cs="Arial"/>
              <w:sz w:val="24"/>
              <w:szCs w:val="24"/>
            </w:rPr>
            <w:t xml:space="preserve">Piñango, L. (2001). Fluctuación poblacional de Spodoptera frugiperda (Smith) (Lepidoptera: Noctuidae) en el cultivo de maíz bajo tres sistemas de labranza. Formerly Boletín de Entomología Venezolana Vol. 16(3): 173-179. </w:t>
          </w:r>
        </w:p>
        <w:p w14:paraId="1393352A" w14:textId="68E640CB" w:rsidR="00FF1429" w:rsidRPr="008F0175" w:rsidRDefault="002D3744" w:rsidP="00460464">
          <w:pPr>
            <w:pStyle w:val="Prrafodelista"/>
            <w:numPr>
              <w:ilvl w:val="0"/>
              <w:numId w:val="2"/>
            </w:numPr>
            <w:autoSpaceDE w:val="0"/>
            <w:autoSpaceDN w:val="0"/>
            <w:adjustRightInd w:val="0"/>
            <w:spacing w:after="0" w:line="240" w:lineRule="auto"/>
            <w:jc w:val="both"/>
            <w:rPr>
              <w:rFonts w:ascii="Arial" w:hAnsi="Arial" w:cs="Arial"/>
              <w:sz w:val="24"/>
              <w:szCs w:val="24"/>
            </w:rPr>
          </w:pPr>
          <w:r w:rsidRPr="008F0175">
            <w:rPr>
              <w:rFonts w:ascii="Arial" w:hAnsi="Arial" w:cs="Arial"/>
              <w:sz w:val="24"/>
              <w:szCs w:val="24"/>
            </w:rPr>
            <w:t xml:space="preserve">Programa MRI, </w:t>
          </w:r>
          <w:r w:rsidR="00A63ECF">
            <w:rPr>
              <w:rFonts w:ascii="Arial" w:hAnsi="Arial" w:cs="Arial"/>
              <w:sz w:val="24"/>
              <w:szCs w:val="24"/>
            </w:rPr>
            <w:t>(</w:t>
          </w:r>
          <w:r w:rsidRPr="008F0175">
            <w:rPr>
              <w:rFonts w:ascii="Arial" w:hAnsi="Arial" w:cs="Arial"/>
              <w:sz w:val="24"/>
              <w:szCs w:val="24"/>
            </w:rPr>
            <w:t>2018</w:t>
          </w:r>
          <w:r w:rsidR="00A63ECF">
            <w:rPr>
              <w:rFonts w:ascii="Arial" w:hAnsi="Arial" w:cs="Arial"/>
              <w:sz w:val="24"/>
              <w:szCs w:val="24"/>
            </w:rPr>
            <w:t>)</w:t>
          </w:r>
          <w:r w:rsidRPr="008F0175">
            <w:rPr>
              <w:rFonts w:ascii="Arial" w:hAnsi="Arial" w:cs="Arial"/>
              <w:sz w:val="24"/>
              <w:szCs w:val="24"/>
            </w:rPr>
            <w:t xml:space="preserve">. Cultivos Bt y manejo de resistencia de insectos: Preguntas y respuestas. </w:t>
          </w:r>
          <w:r w:rsidRPr="008F0175">
            <w:rPr>
              <w:rFonts w:ascii="Arial" w:eastAsia="ProximaNova-Regular" w:hAnsi="Arial" w:cs="Arial"/>
              <w:sz w:val="24"/>
              <w:szCs w:val="24"/>
            </w:rPr>
            <w:t>Segunda edicion. 22 pags. http://www.programamri.com.ar/wp-content/uploads/MRI_QA-1.pd</w:t>
          </w:r>
        </w:p>
        <w:p w14:paraId="51F7D97D" w14:textId="77777777" w:rsidR="00553A68" w:rsidRPr="008F0175" w:rsidRDefault="00553A68" w:rsidP="00460464">
          <w:pPr>
            <w:pStyle w:val="Prrafodelista"/>
            <w:autoSpaceDE w:val="0"/>
            <w:autoSpaceDN w:val="0"/>
            <w:adjustRightInd w:val="0"/>
            <w:spacing w:after="0" w:line="240" w:lineRule="auto"/>
            <w:jc w:val="both"/>
            <w:rPr>
              <w:rFonts w:ascii="Arial" w:hAnsi="Arial" w:cs="Arial"/>
              <w:sz w:val="24"/>
              <w:szCs w:val="24"/>
            </w:rPr>
          </w:pPr>
        </w:p>
        <w:p w14:paraId="693E7A7B" w14:textId="15D0182C" w:rsidR="00FF1429" w:rsidRPr="008F0175" w:rsidRDefault="00FF1429" w:rsidP="00460464">
          <w:pPr>
            <w:pStyle w:val="Prrafodelista"/>
            <w:numPr>
              <w:ilvl w:val="0"/>
              <w:numId w:val="2"/>
            </w:numPr>
            <w:autoSpaceDE w:val="0"/>
            <w:autoSpaceDN w:val="0"/>
            <w:adjustRightInd w:val="0"/>
            <w:spacing w:after="0" w:line="240" w:lineRule="auto"/>
            <w:jc w:val="both"/>
            <w:rPr>
              <w:rFonts w:ascii="Arial" w:eastAsia="ProximaNova-Regular" w:hAnsi="Arial" w:cs="Arial"/>
              <w:sz w:val="24"/>
              <w:szCs w:val="24"/>
            </w:rPr>
          </w:pPr>
          <w:r w:rsidRPr="008F0175">
            <w:rPr>
              <w:rFonts w:ascii="Arial" w:eastAsia="ProximaNova-Regular" w:hAnsi="Arial" w:cs="Arial"/>
              <w:sz w:val="24"/>
              <w:szCs w:val="24"/>
            </w:rPr>
            <w:t>REM (2019). Cogollero (</w:t>
          </w:r>
          <w:r w:rsidRPr="008F0175">
            <w:rPr>
              <w:rFonts w:ascii="Arial" w:eastAsia="ProximaNova-Regular" w:hAnsi="Arial" w:cs="Arial"/>
              <w:i/>
              <w:iCs/>
              <w:sz w:val="24"/>
              <w:szCs w:val="24"/>
            </w:rPr>
            <w:t>Spodoptera frugiperda</w:t>
          </w:r>
          <w:r w:rsidRPr="008F0175">
            <w:rPr>
              <w:rFonts w:ascii="Arial" w:eastAsia="ProximaNova-Regular" w:hAnsi="Arial" w:cs="Arial"/>
              <w:sz w:val="24"/>
              <w:szCs w:val="24"/>
            </w:rPr>
            <w:t>) en el cultivo de maíz. Bases para su manejo y control en sistemas de producción. Aapresid.</w:t>
          </w:r>
          <w:r w:rsidR="008F5918" w:rsidRPr="008F0175">
            <w:rPr>
              <w:rFonts w:ascii="Arial" w:eastAsia="ProximaNova-Regular" w:hAnsi="Arial" w:cs="Arial"/>
              <w:sz w:val="24"/>
              <w:szCs w:val="24"/>
            </w:rPr>
            <w:t xml:space="preserve"> </w:t>
          </w:r>
          <w:hyperlink r:id="rId57" w:history="1">
            <w:r w:rsidR="008F5918" w:rsidRPr="008F0175">
              <w:rPr>
                <w:rStyle w:val="Hipervnculo"/>
                <w:rFonts w:ascii="Arial" w:hAnsi="Arial" w:cs="Arial"/>
                <w:sz w:val="24"/>
                <w:szCs w:val="24"/>
              </w:rPr>
              <w:t>http://www.aapresid.org.ar/rem/cogollero-en-maiz/</w:t>
            </w:r>
          </w:hyperlink>
        </w:p>
        <w:p w14:paraId="68733911" w14:textId="77777777" w:rsidR="00553A68" w:rsidRPr="008F0175" w:rsidRDefault="00553A68" w:rsidP="00460464">
          <w:pPr>
            <w:pStyle w:val="Prrafodelista"/>
            <w:jc w:val="both"/>
            <w:rPr>
              <w:rFonts w:ascii="Arial" w:eastAsia="ProximaNova-Regular" w:hAnsi="Arial" w:cs="Arial"/>
              <w:color w:val="282827"/>
              <w:sz w:val="24"/>
              <w:szCs w:val="24"/>
            </w:rPr>
          </w:pPr>
        </w:p>
        <w:p w14:paraId="65F44E78" w14:textId="13010CDE" w:rsidR="00553A68" w:rsidRPr="008F0175" w:rsidRDefault="00553A68" w:rsidP="00460464">
          <w:pPr>
            <w:pStyle w:val="Prrafodelista"/>
            <w:numPr>
              <w:ilvl w:val="0"/>
              <w:numId w:val="2"/>
            </w:numPr>
            <w:autoSpaceDE w:val="0"/>
            <w:autoSpaceDN w:val="0"/>
            <w:adjustRightInd w:val="0"/>
            <w:spacing w:after="0" w:line="240" w:lineRule="auto"/>
            <w:jc w:val="both"/>
            <w:rPr>
              <w:rFonts w:ascii="Arial" w:eastAsia="ProximaNova-Regular" w:hAnsi="Arial" w:cs="Arial"/>
              <w:sz w:val="24"/>
              <w:szCs w:val="24"/>
            </w:rPr>
          </w:pPr>
          <w:r w:rsidRPr="008F0175">
            <w:rPr>
              <w:rFonts w:ascii="Arial" w:eastAsia="ProximaNova-Regular" w:hAnsi="Arial" w:cs="Arial"/>
              <w:sz w:val="24"/>
              <w:szCs w:val="24"/>
            </w:rPr>
            <w:t>R</w:t>
          </w:r>
          <w:r w:rsidR="008F5918" w:rsidRPr="008F0175">
            <w:rPr>
              <w:rFonts w:ascii="Arial" w:eastAsia="ProximaNova-Regular" w:hAnsi="Arial" w:cs="Arial"/>
              <w:sz w:val="24"/>
              <w:szCs w:val="24"/>
            </w:rPr>
            <w:t>itchie</w:t>
          </w:r>
          <w:r w:rsidRPr="008F0175">
            <w:rPr>
              <w:rFonts w:ascii="Arial" w:eastAsia="ProximaNova-Regular" w:hAnsi="Arial" w:cs="Arial"/>
              <w:sz w:val="24"/>
              <w:szCs w:val="24"/>
            </w:rPr>
            <w:t>, S.; H</w:t>
          </w:r>
          <w:r w:rsidR="008F5918" w:rsidRPr="008F0175">
            <w:rPr>
              <w:rFonts w:ascii="Arial" w:eastAsia="ProximaNova-Regular" w:hAnsi="Arial" w:cs="Arial"/>
              <w:sz w:val="24"/>
              <w:szCs w:val="24"/>
            </w:rPr>
            <w:t>anway,</w:t>
          </w:r>
          <w:r w:rsidRPr="008F0175">
            <w:rPr>
              <w:rFonts w:ascii="Arial" w:eastAsia="ProximaNova-Regular" w:hAnsi="Arial" w:cs="Arial"/>
              <w:sz w:val="24"/>
              <w:szCs w:val="24"/>
            </w:rPr>
            <w:t xml:space="preserve"> J. J. </w:t>
          </w:r>
          <w:r w:rsidR="008F5918" w:rsidRPr="008F0175">
            <w:rPr>
              <w:rFonts w:ascii="Arial" w:eastAsia="ProximaNova-Regular" w:hAnsi="Arial" w:cs="Arial"/>
              <w:sz w:val="24"/>
              <w:szCs w:val="24"/>
            </w:rPr>
            <w:t>(</w:t>
          </w:r>
          <w:r w:rsidRPr="008F0175">
            <w:rPr>
              <w:rFonts w:ascii="Arial" w:eastAsia="ProximaNova-Regular" w:hAnsi="Arial" w:cs="Arial"/>
              <w:sz w:val="24"/>
              <w:szCs w:val="24"/>
            </w:rPr>
            <w:t>1982</w:t>
          </w:r>
          <w:r w:rsidR="008F5918" w:rsidRPr="008F0175">
            <w:rPr>
              <w:rFonts w:ascii="Arial" w:eastAsia="ProximaNova-Regular" w:hAnsi="Arial" w:cs="Arial"/>
              <w:sz w:val="24"/>
              <w:szCs w:val="24"/>
            </w:rPr>
            <w:t>)</w:t>
          </w:r>
          <w:r w:rsidRPr="008F0175">
            <w:rPr>
              <w:rFonts w:ascii="Arial" w:eastAsia="ProximaNova-Regular" w:hAnsi="Arial" w:cs="Arial"/>
              <w:sz w:val="24"/>
              <w:szCs w:val="24"/>
            </w:rPr>
            <w:t>. How a corn plant develops. Iowa State Univ. Technol. Spec. Rep., 48 p.</w:t>
          </w:r>
        </w:p>
        <w:p w14:paraId="1019C5F2" w14:textId="77777777" w:rsidR="002D3744" w:rsidRPr="008F0175" w:rsidRDefault="002D3744" w:rsidP="00460464">
          <w:pPr>
            <w:pStyle w:val="Prrafodelista"/>
            <w:autoSpaceDE w:val="0"/>
            <w:autoSpaceDN w:val="0"/>
            <w:adjustRightInd w:val="0"/>
            <w:spacing w:after="0" w:line="240" w:lineRule="auto"/>
            <w:jc w:val="both"/>
            <w:rPr>
              <w:rFonts w:ascii="Arial" w:hAnsi="Arial" w:cs="Arial"/>
              <w:sz w:val="24"/>
              <w:szCs w:val="24"/>
            </w:rPr>
          </w:pPr>
        </w:p>
        <w:p w14:paraId="1F77CD7A" w14:textId="77777777" w:rsidR="00552828" w:rsidRPr="008F0175" w:rsidRDefault="00C6382A" w:rsidP="00460464">
          <w:pPr>
            <w:pStyle w:val="Prrafodelista"/>
            <w:numPr>
              <w:ilvl w:val="0"/>
              <w:numId w:val="2"/>
            </w:numPr>
            <w:spacing w:after="160" w:line="360" w:lineRule="auto"/>
            <w:jc w:val="both"/>
            <w:rPr>
              <w:rFonts w:ascii="Arial" w:hAnsi="Arial" w:cs="Arial"/>
              <w:sz w:val="24"/>
              <w:szCs w:val="24"/>
            </w:rPr>
          </w:pPr>
          <w:r w:rsidRPr="008F0175">
            <w:rPr>
              <w:rFonts w:ascii="Arial" w:hAnsi="Arial" w:cs="Arial"/>
              <w:sz w:val="24"/>
              <w:szCs w:val="24"/>
              <w:lang w:val="es-ES"/>
            </w:rPr>
            <w:t>Santana, S.; Flores, H. y Domínguez, P. (2017). Recomendaciones para el control de gusano cogollero (Spodoptera frugiperda) en el cultivo de maíz. INIFAP</w:t>
          </w:r>
        </w:p>
        <w:p w14:paraId="52128C06" w14:textId="4506F6A9" w:rsidR="00552828" w:rsidRDefault="00C6382A" w:rsidP="00460464">
          <w:pPr>
            <w:pStyle w:val="Bibliografa"/>
            <w:numPr>
              <w:ilvl w:val="0"/>
              <w:numId w:val="2"/>
            </w:numPr>
            <w:spacing w:line="360" w:lineRule="auto"/>
            <w:jc w:val="both"/>
            <w:rPr>
              <w:rFonts w:ascii="Arial" w:hAnsi="Arial" w:cs="Arial"/>
              <w:sz w:val="24"/>
              <w:szCs w:val="24"/>
            </w:rPr>
          </w:pPr>
          <w:r w:rsidRPr="008F0175">
            <w:rPr>
              <w:rFonts w:ascii="Arial" w:hAnsi="Arial" w:cs="Arial"/>
              <w:sz w:val="24"/>
              <w:szCs w:val="24"/>
            </w:rPr>
            <w:t xml:space="preserve">Sassano, F. (2014). </w:t>
          </w:r>
          <w:r w:rsidRPr="008F0175">
            <w:rPr>
              <w:rFonts w:ascii="Arial" w:hAnsi="Arial" w:cs="Arial"/>
              <w:i/>
              <w:iCs/>
              <w:sz w:val="24"/>
              <w:szCs w:val="24"/>
            </w:rPr>
            <w:t>Evaluación del monitoreo y estudio del comportamiento de Spodoptera frugiperda (Smith) en híbridos de maíz (Zea mays L.) convencionales y genéticamente modificados.</w:t>
          </w:r>
          <w:r w:rsidRPr="008F0175">
            <w:rPr>
              <w:rFonts w:ascii="Arial" w:hAnsi="Arial" w:cs="Arial"/>
              <w:sz w:val="24"/>
              <w:szCs w:val="24"/>
            </w:rPr>
            <w:t xml:space="preserve"> http://revistafcaunlz.gramaweb.com.ar/wpcontent/uploads/2016/06/Sassano_et_al.pdf</w:t>
          </w:r>
        </w:p>
        <w:p w14:paraId="1BAD89F1" w14:textId="56966120" w:rsidR="00421097" w:rsidRDefault="00421097" w:rsidP="00421097">
          <w:pPr>
            <w:pStyle w:val="Prrafodelista"/>
            <w:numPr>
              <w:ilvl w:val="0"/>
              <w:numId w:val="2"/>
            </w:numPr>
            <w:rPr>
              <w:rFonts w:ascii="Arial" w:hAnsi="Arial" w:cs="Arial"/>
              <w:sz w:val="24"/>
              <w:szCs w:val="24"/>
            </w:rPr>
          </w:pPr>
          <w:r w:rsidRPr="00421097">
            <w:rPr>
              <w:rFonts w:ascii="Arial" w:hAnsi="Arial" w:cs="Arial"/>
              <w:sz w:val="24"/>
              <w:szCs w:val="24"/>
            </w:rPr>
            <w:t>S</w:t>
          </w:r>
          <w:r w:rsidR="00FA34D4">
            <w:rPr>
              <w:rFonts w:ascii="Arial" w:hAnsi="Arial" w:cs="Arial"/>
              <w:sz w:val="24"/>
              <w:szCs w:val="24"/>
            </w:rPr>
            <w:t>henk</w:t>
          </w:r>
          <w:r w:rsidR="003314D0">
            <w:rPr>
              <w:rFonts w:ascii="Arial" w:hAnsi="Arial" w:cs="Arial"/>
              <w:sz w:val="24"/>
              <w:szCs w:val="24"/>
            </w:rPr>
            <w:t xml:space="preserve">, </w:t>
          </w:r>
          <w:r w:rsidRPr="00421097">
            <w:rPr>
              <w:rFonts w:ascii="Arial" w:hAnsi="Arial" w:cs="Arial"/>
              <w:sz w:val="24"/>
              <w:szCs w:val="24"/>
            </w:rPr>
            <w:t>M</w:t>
          </w:r>
          <w:r w:rsidR="003314D0">
            <w:rPr>
              <w:rFonts w:ascii="Arial" w:hAnsi="Arial" w:cs="Arial"/>
              <w:sz w:val="24"/>
              <w:szCs w:val="24"/>
            </w:rPr>
            <w:t>.;</w:t>
          </w:r>
          <w:r w:rsidRPr="00421097">
            <w:rPr>
              <w:rFonts w:ascii="Arial" w:hAnsi="Arial" w:cs="Arial"/>
              <w:sz w:val="24"/>
              <w:szCs w:val="24"/>
            </w:rPr>
            <w:t xml:space="preserve"> S</w:t>
          </w:r>
          <w:r w:rsidR="003314D0">
            <w:rPr>
              <w:rFonts w:ascii="Arial" w:hAnsi="Arial" w:cs="Arial"/>
              <w:sz w:val="24"/>
              <w:szCs w:val="24"/>
            </w:rPr>
            <w:t>aunders,</w:t>
          </w:r>
          <w:r w:rsidRPr="00421097">
            <w:rPr>
              <w:rFonts w:ascii="Arial" w:hAnsi="Arial" w:cs="Arial"/>
              <w:sz w:val="24"/>
              <w:szCs w:val="24"/>
            </w:rPr>
            <w:t xml:space="preserve"> JL. </w:t>
          </w:r>
          <w:r w:rsidR="003314D0">
            <w:rPr>
              <w:rFonts w:ascii="Arial" w:hAnsi="Arial" w:cs="Arial"/>
              <w:sz w:val="24"/>
              <w:szCs w:val="24"/>
            </w:rPr>
            <w:t>(</w:t>
          </w:r>
          <w:r w:rsidRPr="00421097">
            <w:rPr>
              <w:rFonts w:ascii="Arial" w:hAnsi="Arial" w:cs="Arial"/>
              <w:sz w:val="24"/>
              <w:szCs w:val="24"/>
            </w:rPr>
            <w:t>1984</w:t>
          </w:r>
          <w:r w:rsidR="003314D0">
            <w:rPr>
              <w:rFonts w:ascii="Arial" w:hAnsi="Arial" w:cs="Arial"/>
              <w:sz w:val="24"/>
              <w:szCs w:val="24"/>
            </w:rPr>
            <w:t>)</w:t>
          </w:r>
          <w:r w:rsidRPr="00421097">
            <w:rPr>
              <w:rFonts w:ascii="Arial" w:hAnsi="Arial" w:cs="Arial"/>
              <w:sz w:val="24"/>
              <w:szCs w:val="24"/>
            </w:rPr>
            <w:t>. Vegetation management systems and insect responses in the humid tropics of Costa Rica. Trop Pest Management 30: 186-93.</w:t>
          </w:r>
          <w:r w:rsidR="0050297E">
            <w:rPr>
              <w:rFonts w:ascii="Arial" w:hAnsi="Arial" w:cs="Arial"/>
              <w:sz w:val="24"/>
              <w:szCs w:val="24"/>
            </w:rPr>
            <w:t xml:space="preserve"> </w:t>
          </w:r>
          <w:hyperlink r:id="rId58" w:history="1">
            <w:r w:rsidR="0050297E" w:rsidRPr="0050297E">
              <w:rPr>
                <w:rFonts w:ascii="Arial" w:hAnsi="Arial" w:cs="Arial"/>
                <w:color w:val="0000FF"/>
                <w:sz w:val="24"/>
                <w:szCs w:val="24"/>
                <w:u w:val="single"/>
              </w:rPr>
              <w:t>https://www.tandfonline.com/doi/abs/10.1080/09670878409370875</w:t>
            </w:r>
          </w:hyperlink>
        </w:p>
        <w:p w14:paraId="5A1F9975" w14:textId="77777777" w:rsidR="00421097" w:rsidRPr="00421097" w:rsidRDefault="00421097" w:rsidP="00421097">
          <w:pPr>
            <w:pStyle w:val="Prrafodelista"/>
            <w:rPr>
              <w:rFonts w:ascii="Arial" w:hAnsi="Arial" w:cs="Arial"/>
              <w:sz w:val="24"/>
              <w:szCs w:val="24"/>
            </w:rPr>
          </w:pPr>
        </w:p>
        <w:p w14:paraId="20B7F0C9" w14:textId="5E07FC42" w:rsidR="000763EF" w:rsidRPr="008F0175" w:rsidRDefault="00C6382A" w:rsidP="00460464">
          <w:pPr>
            <w:pStyle w:val="Prrafodelista"/>
            <w:numPr>
              <w:ilvl w:val="0"/>
              <w:numId w:val="2"/>
            </w:numPr>
            <w:spacing w:after="0" w:line="360" w:lineRule="auto"/>
            <w:jc w:val="both"/>
            <w:rPr>
              <w:rFonts w:ascii="Arial" w:hAnsi="Arial" w:cs="Arial"/>
              <w:sz w:val="24"/>
              <w:szCs w:val="24"/>
            </w:rPr>
          </w:pPr>
          <w:r w:rsidRPr="008F0175">
            <w:rPr>
              <w:rFonts w:ascii="Arial" w:hAnsi="Arial" w:cs="Arial"/>
              <w:sz w:val="24"/>
              <w:szCs w:val="24"/>
            </w:rPr>
            <w:lastRenderedPageBreak/>
            <w:t xml:space="preserve">Sosa, M. (2002). </w:t>
          </w:r>
          <w:r w:rsidRPr="008F0175">
            <w:rPr>
              <w:rFonts w:ascii="Arial" w:hAnsi="Arial" w:cs="Arial"/>
              <w:i/>
              <w:sz w:val="24"/>
              <w:szCs w:val="24"/>
            </w:rPr>
            <w:t xml:space="preserve">Daño por </w:t>
          </w:r>
          <w:r w:rsidRPr="008F0175">
            <w:rPr>
              <w:rFonts w:ascii="Arial" w:hAnsi="Arial" w:cs="Arial"/>
              <w:i/>
              <w:iCs/>
              <w:sz w:val="24"/>
              <w:szCs w:val="24"/>
            </w:rPr>
            <w:t xml:space="preserve">Spodoptera frugiperda </w:t>
          </w:r>
          <w:r w:rsidRPr="008F0175">
            <w:rPr>
              <w:rFonts w:ascii="Arial" w:hAnsi="Arial" w:cs="Arial"/>
              <w:i/>
              <w:sz w:val="24"/>
              <w:szCs w:val="24"/>
            </w:rPr>
            <w:t>(Lepidoptera: Noctuidae) en maíz bajo siembra directa en diferentes épocas en el noreste santafesino. http://www.unne.edu.ar/unnevieja/Web/cyt/cyt/2002/05-Agrarias/A-061.pdf</w:t>
          </w:r>
        </w:p>
        <w:p w14:paraId="27C3E11B" w14:textId="62CD2D4A" w:rsidR="000763EF" w:rsidRPr="008F0175" w:rsidRDefault="000763EF" w:rsidP="00460464">
          <w:pPr>
            <w:pStyle w:val="Prrafodelista"/>
            <w:numPr>
              <w:ilvl w:val="0"/>
              <w:numId w:val="2"/>
            </w:numPr>
            <w:spacing w:after="0" w:line="360" w:lineRule="auto"/>
            <w:jc w:val="both"/>
            <w:rPr>
              <w:rFonts w:ascii="Arial" w:hAnsi="Arial" w:cs="Arial"/>
              <w:sz w:val="24"/>
              <w:szCs w:val="24"/>
            </w:rPr>
          </w:pPr>
          <w:r w:rsidRPr="008F0175">
            <w:rPr>
              <w:rFonts w:ascii="Arial" w:hAnsi="Arial" w:cs="Arial"/>
              <w:i/>
              <w:sz w:val="24"/>
              <w:szCs w:val="24"/>
            </w:rPr>
            <w:t xml:space="preserve">Storni, L. (2019). </w:t>
          </w:r>
          <w:r w:rsidRPr="008F0175">
            <w:rPr>
              <w:rFonts w:ascii="Arial" w:hAnsi="Arial" w:cs="Arial"/>
              <w:i/>
              <w:iCs/>
              <w:sz w:val="24"/>
              <w:szCs w:val="24"/>
            </w:rPr>
            <w:t>Informe de cadenas de valor. https://www.argentina.gob.ar/sites/default/files/sspmicro_cadenas_de_valor_maiz.pdf</w:t>
          </w:r>
        </w:p>
        <w:p w14:paraId="10051728" w14:textId="591B0C8D" w:rsidR="00552828" w:rsidRPr="008F0175" w:rsidRDefault="00C6382A" w:rsidP="00460464">
          <w:pPr>
            <w:pStyle w:val="Prrafodelista"/>
            <w:numPr>
              <w:ilvl w:val="0"/>
              <w:numId w:val="2"/>
            </w:numPr>
            <w:spacing w:after="0" w:line="360" w:lineRule="auto"/>
            <w:jc w:val="both"/>
            <w:rPr>
              <w:rFonts w:ascii="Arial" w:hAnsi="Arial" w:cs="Arial"/>
              <w:sz w:val="24"/>
              <w:szCs w:val="24"/>
            </w:rPr>
          </w:pPr>
          <w:r w:rsidRPr="008F0175">
            <w:rPr>
              <w:rFonts w:ascii="Arial" w:hAnsi="Arial" w:cs="Arial"/>
              <w:sz w:val="24"/>
              <w:szCs w:val="24"/>
            </w:rPr>
            <w:t>Szwarc, D. (20</w:t>
          </w:r>
          <w:r w:rsidR="00291EED" w:rsidRPr="008F0175">
            <w:rPr>
              <w:rFonts w:ascii="Arial" w:hAnsi="Arial" w:cs="Arial"/>
              <w:sz w:val="24"/>
              <w:szCs w:val="24"/>
            </w:rPr>
            <w:t>15</w:t>
          </w:r>
          <w:r w:rsidRPr="008F0175">
            <w:rPr>
              <w:rFonts w:ascii="Arial" w:hAnsi="Arial" w:cs="Arial"/>
              <w:sz w:val="24"/>
              <w:szCs w:val="24"/>
            </w:rPr>
            <w:t xml:space="preserve">). </w:t>
          </w:r>
          <w:r w:rsidRPr="008F0175">
            <w:rPr>
              <w:rFonts w:ascii="Arial" w:hAnsi="Arial" w:cs="Arial"/>
              <w:i/>
              <w:iCs/>
              <w:sz w:val="24"/>
              <w:szCs w:val="24"/>
            </w:rPr>
            <w:t>Evaluación de daño del Gusano Cogollero y Gusano de la Espiga en híbridos de maíz transgénico en el norte de Santa Fe.</w:t>
          </w:r>
          <w:r w:rsidRPr="008F0175">
            <w:rPr>
              <w:rFonts w:ascii="Arial" w:hAnsi="Arial" w:cs="Arial"/>
              <w:sz w:val="24"/>
              <w:szCs w:val="24"/>
            </w:rPr>
            <w:t xml:space="preserve"> https://inta.gob.ar/sites/default/files/script-tmp-inta_vye_nro33_evaluacion_dao_del_gusano_cogollero_y_.pdf</w:t>
          </w:r>
        </w:p>
        <w:p w14:paraId="2E560272" w14:textId="6239A90F" w:rsidR="00552828"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 xml:space="preserve">Trumper, E. (2014). Resistencia de insectos a cultivos transgénicos con propiedades insecticidas. Agriscientia </w:t>
          </w:r>
          <w:r w:rsidR="008F5918" w:rsidRPr="008F0175">
            <w:rPr>
              <w:rFonts w:ascii="Arial" w:hAnsi="Arial" w:cs="Arial"/>
              <w:sz w:val="24"/>
              <w:szCs w:val="24"/>
            </w:rPr>
            <w:t>V</w:t>
          </w:r>
          <w:r w:rsidRPr="008F0175">
            <w:rPr>
              <w:rFonts w:ascii="Arial" w:hAnsi="Arial" w:cs="Arial"/>
              <w:sz w:val="24"/>
              <w:szCs w:val="24"/>
            </w:rPr>
            <w:t xml:space="preserve">ol. 31 </w:t>
          </w:r>
          <w:r w:rsidR="008F5918" w:rsidRPr="008F0175">
            <w:rPr>
              <w:rFonts w:ascii="Arial" w:hAnsi="Arial" w:cs="Arial"/>
              <w:sz w:val="24"/>
              <w:szCs w:val="24"/>
            </w:rPr>
            <w:t>N°</w:t>
          </w:r>
          <w:r w:rsidRPr="008F0175">
            <w:rPr>
              <w:rFonts w:ascii="Arial" w:hAnsi="Arial" w:cs="Arial"/>
              <w:sz w:val="24"/>
              <w:szCs w:val="24"/>
            </w:rPr>
            <w:t>.2</w:t>
          </w:r>
          <w:r w:rsidR="008F5918" w:rsidRPr="008F0175">
            <w:rPr>
              <w:rFonts w:ascii="Arial" w:hAnsi="Arial" w:cs="Arial"/>
              <w:sz w:val="24"/>
              <w:szCs w:val="24"/>
            </w:rPr>
            <w:t>: 109-126.</w:t>
          </w:r>
        </w:p>
        <w:p w14:paraId="40B4EADC" w14:textId="16FD1BEA" w:rsidR="00552828" w:rsidRPr="008F0175" w:rsidRDefault="00C6382A" w:rsidP="00460464">
          <w:pPr>
            <w:pStyle w:val="Prrafodelista"/>
            <w:numPr>
              <w:ilvl w:val="0"/>
              <w:numId w:val="2"/>
            </w:numPr>
            <w:spacing w:line="360" w:lineRule="auto"/>
            <w:jc w:val="both"/>
            <w:rPr>
              <w:rFonts w:ascii="Arial" w:hAnsi="Arial" w:cs="Arial"/>
              <w:i/>
              <w:iCs/>
              <w:sz w:val="24"/>
              <w:szCs w:val="24"/>
            </w:rPr>
          </w:pPr>
          <w:r w:rsidRPr="008F0175">
            <w:rPr>
              <w:rFonts w:ascii="Arial" w:hAnsi="Arial" w:cs="Arial"/>
              <w:sz w:val="24"/>
              <w:szCs w:val="24"/>
            </w:rPr>
            <w:t>Ureta A. (201</w:t>
          </w:r>
          <w:r w:rsidR="00FB066E">
            <w:rPr>
              <w:rFonts w:ascii="Arial" w:hAnsi="Arial" w:cs="Arial"/>
              <w:sz w:val="24"/>
              <w:szCs w:val="24"/>
            </w:rPr>
            <w:t>7</w:t>
          </w:r>
          <w:r w:rsidRPr="008F0175">
            <w:rPr>
              <w:rFonts w:ascii="Arial" w:hAnsi="Arial" w:cs="Arial"/>
              <w:sz w:val="24"/>
              <w:szCs w:val="24"/>
            </w:rPr>
            <w:t xml:space="preserve">). </w:t>
          </w:r>
          <w:r w:rsidRPr="008F0175">
            <w:rPr>
              <w:rFonts w:ascii="Arial" w:hAnsi="Arial" w:cs="Arial"/>
              <w:i/>
              <w:iCs/>
              <w:sz w:val="24"/>
              <w:szCs w:val="24"/>
            </w:rPr>
            <w:t xml:space="preserve">Informe territorial de manejo integrado de organismos perjudiciales del sudeste de </w:t>
          </w:r>
          <w:r w:rsidR="00460464" w:rsidRPr="008F0175">
            <w:rPr>
              <w:rFonts w:ascii="Arial" w:hAnsi="Arial" w:cs="Arial"/>
              <w:i/>
              <w:iCs/>
              <w:sz w:val="24"/>
              <w:szCs w:val="24"/>
            </w:rPr>
            <w:t>Cordoba Nº</w:t>
          </w:r>
          <w:r w:rsidRPr="008F0175">
            <w:rPr>
              <w:rFonts w:ascii="Arial" w:hAnsi="Arial" w:cs="Arial"/>
              <w:i/>
              <w:iCs/>
              <w:sz w:val="24"/>
              <w:szCs w:val="24"/>
            </w:rPr>
            <w:t>1. https://inta.gob.ar/sites/default/files/inta_pretse_miop_1_17.pdf</w:t>
          </w:r>
        </w:p>
        <w:p w14:paraId="31B4BB8A" w14:textId="028272B7" w:rsidR="00024B00" w:rsidRPr="008F0175" w:rsidRDefault="00024B00"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Urretabizkaya, N. (2018). Manejo Integrado de plagas asociadas al cultivo de maíz. Estrategias de control. Catedra de Protección Vegetal. Facultad de Ciencias Agrarias. Universidad Nacional de Lomas de Zamora.</w:t>
          </w:r>
        </w:p>
        <w:p w14:paraId="3E7A1C4D" w14:textId="75C7FAD8" w:rsidR="00552828" w:rsidRPr="008F0175" w:rsidRDefault="00C6382A"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Zapiola, M. (2019). Para dar batalla a las plagas es necesario un Refugio.</w:t>
          </w:r>
        </w:p>
        <w:p w14:paraId="13EF1879" w14:textId="4BBDE802" w:rsidR="00C23C65" w:rsidRPr="008F0175" w:rsidRDefault="00C23C65" w:rsidP="00460464">
          <w:pPr>
            <w:pStyle w:val="Prrafodelista"/>
            <w:numPr>
              <w:ilvl w:val="0"/>
              <w:numId w:val="2"/>
            </w:numPr>
            <w:spacing w:line="360" w:lineRule="auto"/>
            <w:jc w:val="both"/>
            <w:rPr>
              <w:rFonts w:ascii="Arial" w:hAnsi="Arial" w:cs="Arial"/>
              <w:sz w:val="24"/>
              <w:szCs w:val="24"/>
            </w:rPr>
          </w:pPr>
          <w:r w:rsidRPr="008F0175">
            <w:rPr>
              <w:rFonts w:ascii="Arial" w:hAnsi="Arial" w:cs="Arial"/>
              <w:sz w:val="24"/>
              <w:szCs w:val="24"/>
            </w:rPr>
            <w:t>Zener (2009). S</w:t>
          </w:r>
          <w:r w:rsidRPr="008F0175">
            <w:rPr>
              <w:rFonts w:ascii="Arial" w:hAnsi="Arial" w:cs="Arial"/>
              <w:i/>
              <w:iCs/>
              <w:sz w:val="24"/>
              <w:szCs w:val="24"/>
            </w:rPr>
            <w:t>podoptera frugiperda</w:t>
          </w:r>
          <w:r w:rsidRPr="008F0175">
            <w:rPr>
              <w:rFonts w:ascii="Arial" w:hAnsi="Arial" w:cs="Arial"/>
              <w:sz w:val="24"/>
              <w:szCs w:val="24"/>
            </w:rPr>
            <w:t xml:space="preserve">: respuesta de distintas poblaciones a la toxina Cry1Ab. Revista Colombiana de Entomología 35 (1): 34-41. </w:t>
          </w:r>
          <w:hyperlink r:id="rId59" w:history="1">
            <w:r w:rsidRPr="008F0175">
              <w:rPr>
                <w:rStyle w:val="Hipervnculo"/>
                <w:rFonts w:ascii="Arial" w:hAnsi="Arial" w:cs="Arial"/>
                <w:sz w:val="24"/>
                <w:szCs w:val="24"/>
              </w:rPr>
              <w:t>http://www.scielo.org.co/pdf/rcen/v35n1/v35n1a07.pdf</w:t>
            </w:r>
          </w:hyperlink>
          <w:r w:rsidR="00146C0A">
            <w:rPr>
              <w:rStyle w:val="Hipervnculo"/>
              <w:rFonts w:ascii="Arial" w:hAnsi="Arial" w:cs="Arial"/>
              <w:sz w:val="24"/>
              <w:szCs w:val="24"/>
            </w:rPr>
            <w:t xml:space="preserve"> </w:t>
          </w:r>
        </w:p>
        <w:p w14:paraId="2C6DD768" w14:textId="1809864B" w:rsidR="00552828" w:rsidRDefault="00C6382A" w:rsidP="001D54F6">
          <w:pPr>
            <w:spacing w:line="360" w:lineRule="auto"/>
            <w:ind w:left="360"/>
            <w:jc w:val="both"/>
          </w:pPr>
          <w:r w:rsidRPr="0023748C">
            <w:rPr>
              <w:rFonts w:ascii="Arial" w:hAnsi="Arial" w:cs="Arial"/>
              <w:sz w:val="24"/>
              <w:szCs w:val="24"/>
            </w:rPr>
            <w:t>h</w:t>
          </w:r>
          <w:r w:rsidRPr="0023748C">
            <w:rPr>
              <w:rFonts w:ascii="Arial" w:hAnsi="Arial" w:cs="Arial"/>
              <w:sz w:val="24"/>
              <w:szCs w:val="24"/>
            </w:rPr>
            <w:fldChar w:fldCharType="end"/>
          </w:r>
          <w:bookmarkEnd w:id="151"/>
          <w:r w:rsidR="00CC474F">
            <w:fldChar w:fldCharType="begin"/>
          </w:r>
          <w:r w:rsidR="00CC474F">
            <w:instrText xml:space="preserve"> HYPERLINK "http://www.aapresid.org.ar/blog/para-dar-batalla-a-las-plagas-es-necesario-un-refugio/" \h </w:instrText>
          </w:r>
          <w:r w:rsidR="00CC474F">
            <w:fldChar w:fldCharType="end"/>
          </w:r>
          <w:bookmarkEnd w:id="153"/>
        </w:p>
        <w:p w14:paraId="48D83894" w14:textId="742DC93B" w:rsidR="00552828" w:rsidRPr="006C6783" w:rsidRDefault="00835BE7" w:rsidP="006C6783">
          <w:pPr>
            <w:spacing w:line="360" w:lineRule="auto"/>
            <w:jc w:val="both"/>
          </w:pPr>
        </w:p>
        <w:bookmarkStart w:id="154" w:name="_Hlk528230280" w:displacedByCustomXml="next"/>
        <w:bookmarkEnd w:id="154" w:displacedByCustomXml="next"/>
      </w:sdtContent>
    </w:sdt>
    <w:sectPr w:rsidR="00552828" w:rsidRPr="006C6783">
      <w:footerReference w:type="default" r:id="rId60"/>
      <w:pgSz w:w="11906" w:h="16838"/>
      <w:pgMar w:top="1417" w:right="1701" w:bottom="1417" w:left="1701"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D15E2" w14:textId="77777777" w:rsidR="00835BE7" w:rsidRDefault="00835BE7">
      <w:pPr>
        <w:spacing w:after="0" w:line="240" w:lineRule="auto"/>
      </w:pPr>
      <w:r>
        <w:separator/>
      </w:r>
    </w:p>
  </w:endnote>
  <w:endnote w:type="continuationSeparator" w:id="0">
    <w:p w14:paraId="1224F6A2" w14:textId="77777777" w:rsidR="00835BE7" w:rsidRDefault="0083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ProximaNova-Regular">
    <w:altName w:val="Yu Gothic"/>
    <w:panose1 w:val="00000000000000000000"/>
    <w:charset w:val="80"/>
    <w:family w:val="swiss"/>
    <w:notTrueType/>
    <w:pitch w:val="default"/>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0252133"/>
      <w:docPartObj>
        <w:docPartGallery w:val="Page Numbers (Bottom of Page)"/>
        <w:docPartUnique/>
      </w:docPartObj>
    </w:sdtPr>
    <w:sdtEndPr/>
    <w:sdtContent>
      <w:p w14:paraId="7440733A" w14:textId="77777777" w:rsidR="00B02B99" w:rsidRDefault="00B02B99">
        <w:pPr>
          <w:pStyle w:val="Piedepgina"/>
          <w:jc w:val="center"/>
        </w:pPr>
        <w:r>
          <w:fldChar w:fldCharType="begin"/>
        </w:r>
        <w:r>
          <w:instrText>PAGE</w:instrText>
        </w:r>
        <w:r>
          <w:fldChar w:fldCharType="separate"/>
        </w:r>
        <w:r>
          <w:rPr>
            <w:noProof/>
          </w:rPr>
          <w:t>45</w:t>
        </w:r>
        <w:r>
          <w:fldChar w:fldCharType="end"/>
        </w:r>
      </w:p>
    </w:sdtContent>
  </w:sdt>
  <w:p w14:paraId="6791792B" w14:textId="77777777" w:rsidR="00B02B99" w:rsidRDefault="00B02B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A3911" w14:textId="77777777" w:rsidR="00835BE7" w:rsidRDefault="00835BE7">
      <w:pPr>
        <w:spacing w:after="0" w:line="240" w:lineRule="auto"/>
      </w:pPr>
      <w:r>
        <w:separator/>
      </w:r>
    </w:p>
  </w:footnote>
  <w:footnote w:type="continuationSeparator" w:id="0">
    <w:p w14:paraId="3EABF6F3" w14:textId="77777777" w:rsidR="00835BE7" w:rsidRDefault="00835B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1A2739"/>
    <w:multiLevelType w:val="multilevel"/>
    <w:tmpl w:val="BF4A199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9B26B05"/>
    <w:multiLevelType w:val="multilevel"/>
    <w:tmpl w:val="F00CB6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6ED0CCC"/>
    <w:multiLevelType w:val="multilevel"/>
    <w:tmpl w:val="3A147D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B034FF5"/>
    <w:multiLevelType w:val="multilevel"/>
    <w:tmpl w:val="4396561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50657905"/>
    <w:multiLevelType w:val="multilevel"/>
    <w:tmpl w:val="1336750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828"/>
    <w:rsid w:val="00005C3D"/>
    <w:rsid w:val="00007CC7"/>
    <w:rsid w:val="000129ED"/>
    <w:rsid w:val="00024B00"/>
    <w:rsid w:val="00034564"/>
    <w:rsid w:val="00041C59"/>
    <w:rsid w:val="00053A61"/>
    <w:rsid w:val="00055CBE"/>
    <w:rsid w:val="0007019B"/>
    <w:rsid w:val="00071D04"/>
    <w:rsid w:val="00072D8E"/>
    <w:rsid w:val="000745FE"/>
    <w:rsid w:val="000763EF"/>
    <w:rsid w:val="00080BA6"/>
    <w:rsid w:val="000828AF"/>
    <w:rsid w:val="00082F88"/>
    <w:rsid w:val="0009397C"/>
    <w:rsid w:val="0009670C"/>
    <w:rsid w:val="000A029A"/>
    <w:rsid w:val="000A5501"/>
    <w:rsid w:val="000A6C81"/>
    <w:rsid w:val="000A7330"/>
    <w:rsid w:val="000C064C"/>
    <w:rsid w:val="000D0187"/>
    <w:rsid w:val="000D6C32"/>
    <w:rsid w:val="000E2249"/>
    <w:rsid w:val="000F297B"/>
    <w:rsid w:val="00101EDE"/>
    <w:rsid w:val="00102DAE"/>
    <w:rsid w:val="00111147"/>
    <w:rsid w:val="0012341D"/>
    <w:rsid w:val="0012586C"/>
    <w:rsid w:val="0012728D"/>
    <w:rsid w:val="00141C6A"/>
    <w:rsid w:val="00146C0A"/>
    <w:rsid w:val="00153055"/>
    <w:rsid w:val="0015399C"/>
    <w:rsid w:val="00157F36"/>
    <w:rsid w:val="00173767"/>
    <w:rsid w:val="00185100"/>
    <w:rsid w:val="00196360"/>
    <w:rsid w:val="001A0B71"/>
    <w:rsid w:val="001A2CA8"/>
    <w:rsid w:val="001B008B"/>
    <w:rsid w:val="001B5281"/>
    <w:rsid w:val="001C2F78"/>
    <w:rsid w:val="001D54F6"/>
    <w:rsid w:val="001E2641"/>
    <w:rsid w:val="00203580"/>
    <w:rsid w:val="002036FB"/>
    <w:rsid w:val="002074F8"/>
    <w:rsid w:val="0022382F"/>
    <w:rsid w:val="00223D1D"/>
    <w:rsid w:val="002269C6"/>
    <w:rsid w:val="00230417"/>
    <w:rsid w:val="0023748C"/>
    <w:rsid w:val="00250E50"/>
    <w:rsid w:val="00263A61"/>
    <w:rsid w:val="002756FD"/>
    <w:rsid w:val="00291EED"/>
    <w:rsid w:val="00292BFF"/>
    <w:rsid w:val="002A43F3"/>
    <w:rsid w:val="002C3182"/>
    <w:rsid w:val="002D3744"/>
    <w:rsid w:val="002D7058"/>
    <w:rsid w:val="002F0466"/>
    <w:rsid w:val="002F1C0E"/>
    <w:rsid w:val="00305AE9"/>
    <w:rsid w:val="003314D0"/>
    <w:rsid w:val="003475E4"/>
    <w:rsid w:val="00352FF4"/>
    <w:rsid w:val="00362EF5"/>
    <w:rsid w:val="0036698B"/>
    <w:rsid w:val="0037368D"/>
    <w:rsid w:val="0038059C"/>
    <w:rsid w:val="00386891"/>
    <w:rsid w:val="00391E3F"/>
    <w:rsid w:val="00393F71"/>
    <w:rsid w:val="003941B7"/>
    <w:rsid w:val="00396554"/>
    <w:rsid w:val="003D481D"/>
    <w:rsid w:val="003D7994"/>
    <w:rsid w:val="003E037F"/>
    <w:rsid w:val="003E128A"/>
    <w:rsid w:val="003E3337"/>
    <w:rsid w:val="003E5260"/>
    <w:rsid w:val="004035FF"/>
    <w:rsid w:val="00403C02"/>
    <w:rsid w:val="00405C2A"/>
    <w:rsid w:val="004072B5"/>
    <w:rsid w:val="00416AA7"/>
    <w:rsid w:val="00417220"/>
    <w:rsid w:val="00421097"/>
    <w:rsid w:val="004234BB"/>
    <w:rsid w:val="00436D9C"/>
    <w:rsid w:val="00442C74"/>
    <w:rsid w:val="00444AF3"/>
    <w:rsid w:val="0045351B"/>
    <w:rsid w:val="004537F7"/>
    <w:rsid w:val="00454594"/>
    <w:rsid w:val="00455D86"/>
    <w:rsid w:val="00460464"/>
    <w:rsid w:val="00476526"/>
    <w:rsid w:val="004940DA"/>
    <w:rsid w:val="004A4A1E"/>
    <w:rsid w:val="004B13C9"/>
    <w:rsid w:val="004B18AB"/>
    <w:rsid w:val="004B4E70"/>
    <w:rsid w:val="004D5A8A"/>
    <w:rsid w:val="004F56BB"/>
    <w:rsid w:val="004F74AB"/>
    <w:rsid w:val="0050297E"/>
    <w:rsid w:val="00506D77"/>
    <w:rsid w:val="0052758C"/>
    <w:rsid w:val="00532AC8"/>
    <w:rsid w:val="00544566"/>
    <w:rsid w:val="00552828"/>
    <w:rsid w:val="00553A68"/>
    <w:rsid w:val="00566A4D"/>
    <w:rsid w:val="00567A9F"/>
    <w:rsid w:val="00583EC5"/>
    <w:rsid w:val="005878AB"/>
    <w:rsid w:val="00587EE2"/>
    <w:rsid w:val="00590F38"/>
    <w:rsid w:val="00594EC5"/>
    <w:rsid w:val="005A218C"/>
    <w:rsid w:val="005A63AA"/>
    <w:rsid w:val="005A66FB"/>
    <w:rsid w:val="005B49DB"/>
    <w:rsid w:val="00613FA7"/>
    <w:rsid w:val="0062366A"/>
    <w:rsid w:val="0066400D"/>
    <w:rsid w:val="006723FF"/>
    <w:rsid w:val="006C11CF"/>
    <w:rsid w:val="006C6783"/>
    <w:rsid w:val="006D4458"/>
    <w:rsid w:val="006D7C7B"/>
    <w:rsid w:val="006E3C8C"/>
    <w:rsid w:val="007068BB"/>
    <w:rsid w:val="0070793C"/>
    <w:rsid w:val="00733A1B"/>
    <w:rsid w:val="0074269A"/>
    <w:rsid w:val="00743489"/>
    <w:rsid w:val="00745C9F"/>
    <w:rsid w:val="00772208"/>
    <w:rsid w:val="007779E0"/>
    <w:rsid w:val="007823CF"/>
    <w:rsid w:val="00784C63"/>
    <w:rsid w:val="0079113B"/>
    <w:rsid w:val="0079725A"/>
    <w:rsid w:val="007A23D7"/>
    <w:rsid w:val="007C4B40"/>
    <w:rsid w:val="007D4618"/>
    <w:rsid w:val="007E3B54"/>
    <w:rsid w:val="007F6B4A"/>
    <w:rsid w:val="00803220"/>
    <w:rsid w:val="00817579"/>
    <w:rsid w:val="0082542C"/>
    <w:rsid w:val="00832DC9"/>
    <w:rsid w:val="008334F5"/>
    <w:rsid w:val="00835BE7"/>
    <w:rsid w:val="00852BB4"/>
    <w:rsid w:val="00856508"/>
    <w:rsid w:val="00857072"/>
    <w:rsid w:val="008919F0"/>
    <w:rsid w:val="00896ACD"/>
    <w:rsid w:val="008A00FA"/>
    <w:rsid w:val="008A3D89"/>
    <w:rsid w:val="008B49BB"/>
    <w:rsid w:val="008B631D"/>
    <w:rsid w:val="008D01A9"/>
    <w:rsid w:val="008E126E"/>
    <w:rsid w:val="008F0175"/>
    <w:rsid w:val="008F5918"/>
    <w:rsid w:val="0090063C"/>
    <w:rsid w:val="00906254"/>
    <w:rsid w:val="009107AA"/>
    <w:rsid w:val="00932255"/>
    <w:rsid w:val="00936363"/>
    <w:rsid w:val="0094002B"/>
    <w:rsid w:val="00943AAE"/>
    <w:rsid w:val="00950291"/>
    <w:rsid w:val="0095147A"/>
    <w:rsid w:val="00954683"/>
    <w:rsid w:val="00957FF6"/>
    <w:rsid w:val="009720EE"/>
    <w:rsid w:val="009736E6"/>
    <w:rsid w:val="009746BE"/>
    <w:rsid w:val="009872A8"/>
    <w:rsid w:val="009A0120"/>
    <w:rsid w:val="009A04E6"/>
    <w:rsid w:val="009B6EA9"/>
    <w:rsid w:val="009C3891"/>
    <w:rsid w:val="009C610F"/>
    <w:rsid w:val="009D5291"/>
    <w:rsid w:val="009F33F7"/>
    <w:rsid w:val="00A01CD1"/>
    <w:rsid w:val="00A10B87"/>
    <w:rsid w:val="00A249F1"/>
    <w:rsid w:val="00A24DF6"/>
    <w:rsid w:val="00A34AB8"/>
    <w:rsid w:val="00A34F2B"/>
    <w:rsid w:val="00A362DD"/>
    <w:rsid w:val="00A62B1E"/>
    <w:rsid w:val="00A63ECF"/>
    <w:rsid w:val="00A669D5"/>
    <w:rsid w:val="00A74C95"/>
    <w:rsid w:val="00A83518"/>
    <w:rsid w:val="00A90320"/>
    <w:rsid w:val="00AA0B4A"/>
    <w:rsid w:val="00AC2270"/>
    <w:rsid w:val="00AC6C67"/>
    <w:rsid w:val="00AD039A"/>
    <w:rsid w:val="00AD09BA"/>
    <w:rsid w:val="00AD175F"/>
    <w:rsid w:val="00AE1FC7"/>
    <w:rsid w:val="00AF7125"/>
    <w:rsid w:val="00B00562"/>
    <w:rsid w:val="00B02B99"/>
    <w:rsid w:val="00B27880"/>
    <w:rsid w:val="00B310C8"/>
    <w:rsid w:val="00B423CB"/>
    <w:rsid w:val="00B651AB"/>
    <w:rsid w:val="00B65E39"/>
    <w:rsid w:val="00B83B40"/>
    <w:rsid w:val="00B85203"/>
    <w:rsid w:val="00BB5E38"/>
    <w:rsid w:val="00BD2EA2"/>
    <w:rsid w:val="00BD3143"/>
    <w:rsid w:val="00BD5DCD"/>
    <w:rsid w:val="00BD7E0C"/>
    <w:rsid w:val="00BE56B1"/>
    <w:rsid w:val="00BE6910"/>
    <w:rsid w:val="00BF0B9C"/>
    <w:rsid w:val="00C05CAF"/>
    <w:rsid w:val="00C06268"/>
    <w:rsid w:val="00C16695"/>
    <w:rsid w:val="00C170A3"/>
    <w:rsid w:val="00C23C65"/>
    <w:rsid w:val="00C2409F"/>
    <w:rsid w:val="00C277BA"/>
    <w:rsid w:val="00C30E1C"/>
    <w:rsid w:val="00C411CD"/>
    <w:rsid w:val="00C5178C"/>
    <w:rsid w:val="00C52E55"/>
    <w:rsid w:val="00C54823"/>
    <w:rsid w:val="00C55690"/>
    <w:rsid w:val="00C57AFF"/>
    <w:rsid w:val="00C6292A"/>
    <w:rsid w:val="00C6382A"/>
    <w:rsid w:val="00C867A7"/>
    <w:rsid w:val="00C86E8A"/>
    <w:rsid w:val="00C905AE"/>
    <w:rsid w:val="00C95AE2"/>
    <w:rsid w:val="00CB48AA"/>
    <w:rsid w:val="00CB79FF"/>
    <w:rsid w:val="00CC0571"/>
    <w:rsid w:val="00CC474F"/>
    <w:rsid w:val="00CD5634"/>
    <w:rsid w:val="00CD7CDE"/>
    <w:rsid w:val="00CD7F87"/>
    <w:rsid w:val="00D12A39"/>
    <w:rsid w:val="00D206B7"/>
    <w:rsid w:val="00D225E6"/>
    <w:rsid w:val="00D30A69"/>
    <w:rsid w:val="00D367AA"/>
    <w:rsid w:val="00D37147"/>
    <w:rsid w:val="00D53EE0"/>
    <w:rsid w:val="00D64C03"/>
    <w:rsid w:val="00DA0BFB"/>
    <w:rsid w:val="00DB7EDF"/>
    <w:rsid w:val="00DC0A52"/>
    <w:rsid w:val="00DC3F11"/>
    <w:rsid w:val="00DC4E02"/>
    <w:rsid w:val="00DC652D"/>
    <w:rsid w:val="00DD3724"/>
    <w:rsid w:val="00DD6AA4"/>
    <w:rsid w:val="00DD7199"/>
    <w:rsid w:val="00DE24E8"/>
    <w:rsid w:val="00DE2B81"/>
    <w:rsid w:val="00DF1666"/>
    <w:rsid w:val="00DF5B2D"/>
    <w:rsid w:val="00E046EB"/>
    <w:rsid w:val="00E111C7"/>
    <w:rsid w:val="00E22360"/>
    <w:rsid w:val="00E23A7A"/>
    <w:rsid w:val="00E42F93"/>
    <w:rsid w:val="00E448AD"/>
    <w:rsid w:val="00E518BA"/>
    <w:rsid w:val="00E54626"/>
    <w:rsid w:val="00E67574"/>
    <w:rsid w:val="00E72472"/>
    <w:rsid w:val="00E74150"/>
    <w:rsid w:val="00E83011"/>
    <w:rsid w:val="00E864FE"/>
    <w:rsid w:val="00E904AA"/>
    <w:rsid w:val="00EA16B0"/>
    <w:rsid w:val="00EA26E6"/>
    <w:rsid w:val="00EB7265"/>
    <w:rsid w:val="00EB7799"/>
    <w:rsid w:val="00EC7BF3"/>
    <w:rsid w:val="00EC7C7E"/>
    <w:rsid w:val="00ED3F3C"/>
    <w:rsid w:val="00ED5451"/>
    <w:rsid w:val="00EF3562"/>
    <w:rsid w:val="00EF5396"/>
    <w:rsid w:val="00EF631E"/>
    <w:rsid w:val="00F06C80"/>
    <w:rsid w:val="00F115C4"/>
    <w:rsid w:val="00F14A56"/>
    <w:rsid w:val="00F4133A"/>
    <w:rsid w:val="00F421A9"/>
    <w:rsid w:val="00F502F9"/>
    <w:rsid w:val="00F55581"/>
    <w:rsid w:val="00F603AC"/>
    <w:rsid w:val="00F63570"/>
    <w:rsid w:val="00F6642D"/>
    <w:rsid w:val="00F93B96"/>
    <w:rsid w:val="00F94579"/>
    <w:rsid w:val="00FA34D4"/>
    <w:rsid w:val="00FA3903"/>
    <w:rsid w:val="00FB066E"/>
    <w:rsid w:val="00FB6CA4"/>
    <w:rsid w:val="00FC5618"/>
    <w:rsid w:val="00FC63BA"/>
    <w:rsid w:val="00FD32D4"/>
    <w:rsid w:val="00FD53D4"/>
    <w:rsid w:val="00FF1429"/>
  </w:rsids>
  <m:mathPr>
    <m:mathFont m:val="Cambria Math"/>
    <m:brkBin m:val="before"/>
    <m:brkBinSub m:val="--"/>
    <m:smallFrac m:val="0"/>
    <m:dispDef/>
    <m:lMargin m:val="0"/>
    <m:rMargin m:val="0"/>
    <m:defJc m:val="centerGroup"/>
    <m:wrapIndent m:val="1440"/>
    <m:intLim m:val="subSup"/>
    <m:naryLim m:val="undOvr"/>
  </m:mathPr>
  <w:themeFontLang w:val="es-A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88E65"/>
  <w15:docId w15:val="{B42F82A9-F446-40E9-8196-95E731A0A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A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2BC"/>
    <w:pPr>
      <w:spacing w:after="200" w:line="276" w:lineRule="auto"/>
    </w:pPr>
  </w:style>
  <w:style w:type="paragraph" w:styleId="Ttulo1">
    <w:name w:val="heading 1"/>
    <w:basedOn w:val="Normal"/>
    <w:next w:val="Normal"/>
    <w:link w:val="Ttulo1Car"/>
    <w:uiPriority w:val="9"/>
    <w:qFormat/>
    <w:rsid w:val="0063038B"/>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63038B"/>
    <w:rPr>
      <w:rFonts w:asciiTheme="majorHAnsi" w:eastAsiaTheme="majorEastAsia" w:hAnsiTheme="majorHAnsi" w:cstheme="majorBidi"/>
      <w:color w:val="2F5496" w:themeColor="accent1" w:themeShade="BF"/>
      <w:sz w:val="32"/>
      <w:szCs w:val="32"/>
      <w:lang w:eastAsia="es-AR"/>
    </w:rPr>
  </w:style>
  <w:style w:type="character" w:customStyle="1" w:styleId="EncabezadoCar">
    <w:name w:val="Encabezado Car"/>
    <w:basedOn w:val="Fuentedeprrafopredeter"/>
    <w:link w:val="Encabezado"/>
    <w:uiPriority w:val="99"/>
    <w:qFormat/>
    <w:rsid w:val="00E65C19"/>
  </w:style>
  <w:style w:type="character" w:customStyle="1" w:styleId="PiedepginaCar">
    <w:name w:val="Pie de página Car"/>
    <w:basedOn w:val="Fuentedeprrafopredeter"/>
    <w:link w:val="Piedepgina"/>
    <w:uiPriority w:val="99"/>
    <w:qFormat/>
    <w:rsid w:val="00E65C19"/>
  </w:style>
  <w:style w:type="character" w:customStyle="1" w:styleId="TextodegloboCar">
    <w:name w:val="Texto de globo Car"/>
    <w:basedOn w:val="Fuentedeprrafopredeter"/>
    <w:link w:val="Textodeglobo"/>
    <w:uiPriority w:val="99"/>
    <w:semiHidden/>
    <w:qFormat/>
    <w:rsid w:val="00E81976"/>
    <w:rPr>
      <w:rFonts w:ascii="Segoe UI" w:hAnsi="Segoe UI" w:cs="Segoe UI"/>
      <w:sz w:val="18"/>
      <w:szCs w:val="18"/>
    </w:rPr>
  </w:style>
  <w:style w:type="character" w:customStyle="1" w:styleId="EnlacedeInternet">
    <w:name w:val="Enlace de Internet"/>
    <w:basedOn w:val="Fuentedeprrafopredeter"/>
    <w:uiPriority w:val="99"/>
    <w:unhideWhenUsed/>
    <w:rsid w:val="00A8151D"/>
    <w:rPr>
      <w:color w:val="0563C1" w:themeColor="hyperlink"/>
      <w:u w:val="single"/>
    </w:rPr>
  </w:style>
  <w:style w:type="character" w:customStyle="1" w:styleId="Mencinsinresolver1">
    <w:name w:val="Mención sin resolver1"/>
    <w:basedOn w:val="Fuentedeprrafopredeter"/>
    <w:uiPriority w:val="99"/>
    <w:semiHidden/>
    <w:unhideWhenUsed/>
    <w:qFormat/>
    <w:rsid w:val="00A8151D"/>
    <w:rPr>
      <w:color w:val="605E5C"/>
      <w:shd w:val="clear" w:color="auto" w:fill="E1DFDD"/>
    </w:rPr>
  </w:style>
  <w:style w:type="character" w:customStyle="1" w:styleId="Mencinsinresolver2">
    <w:name w:val="Mención sin resolver2"/>
    <w:basedOn w:val="Fuentedeprrafopredeter"/>
    <w:uiPriority w:val="99"/>
    <w:semiHidden/>
    <w:unhideWhenUsed/>
    <w:qFormat/>
    <w:rsid w:val="00A12D94"/>
    <w:rPr>
      <w:color w:val="605E5C"/>
      <w:shd w:val="clear" w:color="auto" w:fill="E1DFDD"/>
    </w:rPr>
  </w:style>
  <w:style w:type="character" w:styleId="AcrnimoHTML">
    <w:name w:val="HTML Acronym"/>
    <w:basedOn w:val="Fuentedeprrafopredeter"/>
    <w:uiPriority w:val="99"/>
    <w:semiHidden/>
    <w:unhideWhenUsed/>
    <w:qFormat/>
    <w:rsid w:val="0037646B"/>
  </w:style>
  <w:style w:type="character" w:styleId="Hipervnculovisitado">
    <w:name w:val="FollowedHyperlink"/>
    <w:basedOn w:val="Fuentedeprrafopredeter"/>
    <w:uiPriority w:val="99"/>
    <w:semiHidden/>
    <w:unhideWhenUsed/>
    <w:qFormat/>
    <w:rsid w:val="0002377C"/>
    <w:rPr>
      <w:color w:val="954F72" w:themeColor="followedHyperlink"/>
      <w:u w:val="single"/>
    </w:rPr>
  </w:style>
  <w:style w:type="character" w:customStyle="1" w:styleId="Mencinsinresolver3">
    <w:name w:val="Mención sin resolver3"/>
    <w:basedOn w:val="Fuentedeprrafopredeter"/>
    <w:uiPriority w:val="99"/>
    <w:semiHidden/>
    <w:unhideWhenUsed/>
    <w:qFormat/>
    <w:rsid w:val="0002377C"/>
    <w:rPr>
      <w:color w:val="605E5C"/>
      <w:shd w:val="clear" w:color="auto" w:fill="E1DFDD"/>
    </w:rPr>
  </w:style>
  <w:style w:type="character" w:styleId="Refdecomentario">
    <w:name w:val="annotation reference"/>
    <w:basedOn w:val="Fuentedeprrafopredeter"/>
    <w:uiPriority w:val="99"/>
    <w:semiHidden/>
    <w:unhideWhenUsed/>
    <w:qFormat/>
    <w:rsid w:val="00F7305F"/>
    <w:rPr>
      <w:sz w:val="16"/>
      <w:szCs w:val="16"/>
    </w:rPr>
  </w:style>
  <w:style w:type="character" w:customStyle="1" w:styleId="TextocomentarioCar">
    <w:name w:val="Texto comentario Car"/>
    <w:basedOn w:val="Fuentedeprrafopredeter"/>
    <w:link w:val="Textocomentario"/>
    <w:uiPriority w:val="99"/>
    <w:semiHidden/>
    <w:qFormat/>
    <w:rsid w:val="00F7305F"/>
    <w:rPr>
      <w:sz w:val="20"/>
      <w:szCs w:val="20"/>
    </w:rPr>
  </w:style>
  <w:style w:type="character" w:customStyle="1" w:styleId="ListLabel1">
    <w:name w:val="ListLabel 1"/>
    <w:qFormat/>
    <w:rPr>
      <w:b/>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asciiTheme="minorHAnsi" w:hAnsiTheme="minorHAnsi" w:cstheme="minorBidi"/>
      <w:color w:val="0000FF"/>
      <w:sz w:val="22"/>
      <w:szCs w:val="22"/>
      <w:u w:val="single"/>
    </w:rPr>
  </w:style>
  <w:style w:type="character" w:customStyle="1" w:styleId="ListLabel18">
    <w:name w:val="ListLabel 18"/>
    <w:qFormat/>
    <w:rPr>
      <w:rFonts w:ascii="Arial" w:hAnsi="Arial" w:cs="Arial"/>
      <w:color w:val="0000FF"/>
      <w:u w:val="single"/>
    </w:rPr>
  </w:style>
  <w:style w:type="character" w:customStyle="1" w:styleId="ListLabel19">
    <w:name w:val="ListLabel 19"/>
    <w:qFormat/>
    <w:rPr>
      <w:rFonts w:ascii="Arial" w:hAnsi="Arial" w:cs="Arial"/>
    </w:rPr>
  </w:style>
  <w:style w:type="character" w:customStyle="1" w:styleId="ListLabel20">
    <w:name w:val="ListLabel 20"/>
    <w:qFormat/>
    <w:rPr>
      <w:rFonts w:ascii="Arial" w:hAnsi="Arial" w:cs="Arial"/>
      <w:color w:val="auto"/>
      <w:sz w:val="24"/>
      <w:szCs w:val="24"/>
      <w:u w:val="none"/>
    </w:rPr>
  </w:style>
  <w:style w:type="character" w:customStyle="1" w:styleId="Enlacedelndice">
    <w:name w:val="Enlace del índice"/>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rrafodelista">
    <w:name w:val="List Paragraph"/>
    <w:basedOn w:val="Normal"/>
    <w:uiPriority w:val="34"/>
    <w:qFormat/>
    <w:rsid w:val="000A42BC"/>
    <w:pPr>
      <w:ind w:left="720"/>
      <w:contextualSpacing/>
    </w:pPr>
  </w:style>
  <w:style w:type="paragraph" w:styleId="NormalWeb">
    <w:name w:val="Normal (Web)"/>
    <w:basedOn w:val="Normal"/>
    <w:uiPriority w:val="99"/>
    <w:unhideWhenUsed/>
    <w:qFormat/>
    <w:rsid w:val="000A42BC"/>
    <w:pPr>
      <w:spacing w:beforeAutospacing="1" w:afterAutospacing="1" w:line="240" w:lineRule="auto"/>
    </w:pPr>
    <w:rPr>
      <w:rFonts w:ascii="Times New Roman" w:eastAsia="Times New Roman" w:hAnsi="Times New Roman" w:cs="Times New Roman"/>
      <w:sz w:val="24"/>
      <w:szCs w:val="24"/>
      <w:lang w:eastAsia="es-AR"/>
    </w:rPr>
  </w:style>
  <w:style w:type="paragraph" w:customStyle="1" w:styleId="Default">
    <w:name w:val="Default"/>
    <w:qFormat/>
    <w:rsid w:val="000A42BC"/>
    <w:rPr>
      <w:rFonts w:ascii="Calibri" w:eastAsia="Calibri" w:hAnsi="Calibri" w:cs="Calibri"/>
      <w:color w:val="000000"/>
      <w:sz w:val="24"/>
      <w:szCs w:val="24"/>
    </w:rPr>
  </w:style>
  <w:style w:type="paragraph" w:styleId="Bibliografa">
    <w:name w:val="Bibliography"/>
    <w:basedOn w:val="Normal"/>
    <w:next w:val="Normal"/>
    <w:uiPriority w:val="37"/>
    <w:unhideWhenUsed/>
    <w:qFormat/>
    <w:rsid w:val="008367D7"/>
    <w:pPr>
      <w:spacing w:after="160" w:line="259" w:lineRule="auto"/>
    </w:pPr>
  </w:style>
  <w:style w:type="paragraph" w:styleId="Encabezado">
    <w:name w:val="header"/>
    <w:basedOn w:val="Normal"/>
    <w:link w:val="EncabezadoCar"/>
    <w:uiPriority w:val="99"/>
    <w:unhideWhenUsed/>
    <w:rsid w:val="00E65C19"/>
    <w:pPr>
      <w:tabs>
        <w:tab w:val="center" w:pos="4252"/>
        <w:tab w:val="right" w:pos="8504"/>
      </w:tabs>
      <w:spacing w:after="0" w:line="240" w:lineRule="auto"/>
    </w:pPr>
  </w:style>
  <w:style w:type="paragraph" w:styleId="Piedepgina">
    <w:name w:val="footer"/>
    <w:basedOn w:val="Normal"/>
    <w:link w:val="PiedepginaCar"/>
    <w:uiPriority w:val="99"/>
    <w:unhideWhenUsed/>
    <w:rsid w:val="00E65C19"/>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E81976"/>
    <w:pPr>
      <w:spacing w:after="0" w:line="240" w:lineRule="auto"/>
    </w:pPr>
    <w:rPr>
      <w:rFonts w:ascii="Segoe UI" w:hAnsi="Segoe UI" w:cs="Segoe UI"/>
      <w:sz w:val="18"/>
      <w:szCs w:val="18"/>
    </w:rPr>
  </w:style>
  <w:style w:type="paragraph" w:styleId="Textocomentario">
    <w:name w:val="annotation text"/>
    <w:basedOn w:val="Normal"/>
    <w:link w:val="TextocomentarioCar"/>
    <w:uiPriority w:val="99"/>
    <w:semiHidden/>
    <w:unhideWhenUsed/>
    <w:qFormat/>
    <w:rsid w:val="00F7305F"/>
    <w:pPr>
      <w:spacing w:line="240" w:lineRule="auto"/>
    </w:pPr>
    <w:rPr>
      <w:sz w:val="20"/>
      <w:szCs w:val="20"/>
    </w:rPr>
  </w:style>
  <w:style w:type="paragraph" w:customStyle="1" w:styleId="Contenidodelmarco">
    <w:name w:val="Contenido del marco"/>
    <w:basedOn w:val="Normal"/>
    <w:qFormat/>
  </w:style>
  <w:style w:type="table" w:customStyle="1" w:styleId="Tablaconcuadrcula6concolores-nfasis31">
    <w:name w:val="Tabla con cuadrícula 6 con colores - Énfasis 31"/>
    <w:basedOn w:val="Tablanormal"/>
    <w:uiPriority w:val="51"/>
    <w:rsid w:val="00020F8A"/>
    <w:rPr>
      <w:color w:val="7B7B7B" w:themeColor="accent3" w:themeShade="BF"/>
      <w:lang w:eastAsia="es-AR"/>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concuadrcula">
    <w:name w:val="Table Grid"/>
    <w:basedOn w:val="Tablanormal"/>
    <w:uiPriority w:val="39"/>
    <w:rsid w:val="009B0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1">
    <w:name w:val="Tabla normal 31"/>
    <w:basedOn w:val="Tablanormal"/>
    <w:uiPriority w:val="43"/>
    <w:rsid w:val="009B0077"/>
    <w:tblPr>
      <w:tblStyleRowBandSize w:val="1"/>
      <w:tblStyleColBandSize w:val="1"/>
    </w:tblPr>
    <w:tblStylePr w:type="firstRow">
      <w:rPr>
        <w:b/>
        <w:bCs/>
        <w:caps/>
      </w:rPr>
      <w:tblPr/>
      <w:tcPr>
        <w:tcBorders>
          <w:bottom w:val="single" w:sz="4" w:space="0" w:color="000000" w:themeColor="text1"/>
        </w:tcBorders>
      </w:tcPr>
    </w:tblStylePr>
    <w:tblStylePr w:type="lastRow">
      <w:rPr>
        <w:b/>
        <w:bCs/>
        <w:caps/>
      </w:rPr>
      <w:tblPr/>
      <w:tcPr>
        <w:tcBorders>
          <w:top w:val="nil"/>
        </w:tcBorders>
      </w:tcPr>
    </w:tblStylePr>
    <w:tblStylePr w:type="firstCol">
      <w:rPr>
        <w:b/>
        <w:bCs/>
        <w:caps/>
      </w:rPr>
      <w:tblPr/>
      <w:tcPr>
        <w:tcBorders>
          <w:right w:val="single" w:sz="4" w:space="0" w:color="000000" w:themeColor="text1"/>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delista7concolores1">
    <w:name w:val="Tabla de lista 7 con colores1"/>
    <w:basedOn w:val="Tablanormal"/>
    <w:uiPriority w:val="52"/>
    <w:rsid w:val="009B0077"/>
    <w:rPr>
      <w:color w:val="000000" w:themeColor="text1"/>
    </w:rPr>
    <w:tblPr>
      <w:tblStyleRowBandSize w:val="1"/>
      <w:tblStyleColBandSize w:val="1"/>
    </w:tblPr>
    <w:tblStylePr w:type="firstRow">
      <w:rPr>
        <w:rFonts w:asciiTheme="majorHAnsi" w:eastAsiaTheme="majorEastAsia" w:hAnsiTheme="majorHAnsi" w:cstheme="majorBidi"/>
        <w:i/>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4-nfasis31">
    <w:name w:val="Tabla con cuadrícula 4 - Énfasis 31"/>
    <w:basedOn w:val="Tablanormal"/>
    <w:uiPriority w:val="49"/>
    <w:rsid w:val="00620220"/>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31">
    <w:name w:val="Tabla de cuadrícula 31"/>
    <w:basedOn w:val="Tablanormal"/>
    <w:uiPriority w:val="48"/>
    <w:rsid w:val="00A43E6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000000" w:themeColor="text1"/>
        </w:tcBorders>
      </w:tcPr>
    </w:tblStylePr>
    <w:tblStylePr w:type="nwCell">
      <w:tblPr/>
      <w:tcPr>
        <w:tcBorders>
          <w:bottom w:val="single" w:sz="4" w:space="0" w:color="000000" w:themeColor="text1"/>
        </w:tcBorders>
      </w:tcPr>
    </w:tblStylePr>
    <w:tblStylePr w:type="seCell">
      <w:tblPr/>
      <w:tcPr>
        <w:tcBorders>
          <w:top w:val="single" w:sz="4" w:space="0" w:color="000000" w:themeColor="text1"/>
        </w:tcBorders>
      </w:tcPr>
    </w:tblStylePr>
    <w:tblStylePr w:type="swCell">
      <w:tblPr/>
      <w:tcPr>
        <w:tcBorders>
          <w:top w:val="single" w:sz="4" w:space="0" w:color="000000" w:themeColor="text1"/>
        </w:tcBorders>
      </w:tcPr>
    </w:tblStylePr>
  </w:style>
  <w:style w:type="table" w:customStyle="1" w:styleId="Tablaconcuadrcula4-nfasis51">
    <w:name w:val="Tabla con cuadrícula 4 - Énfasis 51"/>
    <w:basedOn w:val="Tablanormal"/>
    <w:uiPriority w:val="49"/>
    <w:rsid w:val="00A43E6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5oscura1">
    <w:name w:val="Tabla con cuadrícula 5 oscura1"/>
    <w:basedOn w:val="Tablanormal"/>
    <w:uiPriority w:val="50"/>
    <w:rsid w:val="00A43E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concuadrcula5oscura-nfasis11">
    <w:name w:val="Tabla con cuadrícula 5 oscura - Énfasis 11"/>
    <w:basedOn w:val="Tablanormal"/>
    <w:uiPriority w:val="50"/>
    <w:rsid w:val="00A43E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Tablaconcuadrcula5oscura-nfasis51">
    <w:name w:val="Tabla con cuadrícula 5 oscura - Énfasis 51"/>
    <w:basedOn w:val="Tablanormal"/>
    <w:uiPriority w:val="50"/>
    <w:rsid w:val="00A43E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Tablaconcuadrcula5oscura-nfasis31">
    <w:name w:val="Tabla con cuadrícula 5 oscura - Énfasis 31"/>
    <w:basedOn w:val="Tablanormal"/>
    <w:uiPriority w:val="50"/>
    <w:rsid w:val="00A43E6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ipervnculo">
    <w:name w:val="Hyperlink"/>
    <w:basedOn w:val="Fuentedeprrafopredeter"/>
    <w:uiPriority w:val="99"/>
    <w:unhideWhenUsed/>
    <w:rsid w:val="0012728D"/>
    <w:rPr>
      <w:color w:val="0563C1" w:themeColor="hyperlink"/>
      <w:u w:val="single"/>
    </w:rPr>
  </w:style>
  <w:style w:type="character" w:styleId="Mencinsinresolver">
    <w:name w:val="Unresolved Mention"/>
    <w:basedOn w:val="Fuentedeprrafopredeter"/>
    <w:uiPriority w:val="99"/>
    <w:semiHidden/>
    <w:unhideWhenUsed/>
    <w:rsid w:val="00127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290508">
      <w:bodyDiv w:val="1"/>
      <w:marLeft w:val="0"/>
      <w:marRight w:val="0"/>
      <w:marTop w:val="0"/>
      <w:marBottom w:val="0"/>
      <w:divBdr>
        <w:top w:val="none" w:sz="0" w:space="0" w:color="auto"/>
        <w:left w:val="none" w:sz="0" w:space="0" w:color="auto"/>
        <w:bottom w:val="none" w:sz="0" w:space="0" w:color="auto"/>
        <w:right w:val="none" w:sz="0" w:space="0" w:color="auto"/>
      </w:divBdr>
    </w:div>
    <w:div w:id="795879140">
      <w:bodyDiv w:val="1"/>
      <w:marLeft w:val="0"/>
      <w:marRight w:val="0"/>
      <w:marTop w:val="0"/>
      <w:marBottom w:val="0"/>
      <w:divBdr>
        <w:top w:val="none" w:sz="0" w:space="0" w:color="auto"/>
        <w:left w:val="none" w:sz="0" w:space="0" w:color="auto"/>
        <w:bottom w:val="none" w:sz="0" w:space="0" w:color="auto"/>
        <w:right w:val="none" w:sz="0" w:space="0" w:color="auto"/>
      </w:divBdr>
    </w:div>
    <w:div w:id="1423451016">
      <w:bodyDiv w:val="1"/>
      <w:marLeft w:val="0"/>
      <w:marRight w:val="0"/>
      <w:marTop w:val="0"/>
      <w:marBottom w:val="0"/>
      <w:divBdr>
        <w:top w:val="none" w:sz="0" w:space="0" w:color="auto"/>
        <w:left w:val="none" w:sz="0" w:space="0" w:color="auto"/>
        <w:bottom w:val="none" w:sz="0" w:space="0" w:color="auto"/>
        <w:right w:val="none" w:sz="0" w:space="0" w:color="auto"/>
      </w:divBdr>
    </w:div>
    <w:div w:id="1507400941">
      <w:bodyDiv w:val="1"/>
      <w:marLeft w:val="0"/>
      <w:marRight w:val="0"/>
      <w:marTop w:val="0"/>
      <w:marBottom w:val="0"/>
      <w:divBdr>
        <w:top w:val="none" w:sz="0" w:space="0" w:color="auto"/>
        <w:left w:val="none" w:sz="0" w:space="0" w:color="auto"/>
        <w:bottom w:val="none" w:sz="0" w:space="0" w:color="auto"/>
        <w:right w:val="none" w:sz="0" w:space="0" w:color="auto"/>
      </w:divBdr>
    </w:div>
    <w:div w:id="1795710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wmf"/><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wmf"/><Relationship Id="rId50" Type="http://schemas.openxmlformats.org/officeDocument/2006/relationships/image" Target="media/image43.png"/><Relationship Id="rId55" Type="http://schemas.openxmlformats.org/officeDocument/2006/relationships/hyperlink" Target="https://www.croplifela.org/es/plagas/listado-de-plagas/gusano-cogoller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inta.gob.ar/sites/default/files/inta_maiz_oruga_mj_18.pdf" TargetMode="External"/><Relationship Id="rId58" Type="http://schemas.openxmlformats.org/officeDocument/2006/relationships/hyperlink" Target="https://www.tandfonline.com/doi/abs/10.1080/09670878409370875"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emf"/><Relationship Id="rId30" Type="http://schemas.openxmlformats.org/officeDocument/2006/relationships/image" Target="media/image23.emf"/><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wmf"/><Relationship Id="rId56" Type="http://schemas.openxmlformats.org/officeDocument/2006/relationships/hyperlink" Target="https://www.forratec.com.ar/uploads/171-20170920115307-pdfEs.pdf" TargetMode="External"/><Relationship Id="rId8" Type="http://schemas.openxmlformats.org/officeDocument/2006/relationships/image" Target="media/image1.jpeg"/><Relationship Id="rId51" Type="http://schemas.openxmlformats.org/officeDocument/2006/relationships/hyperlink" Target="https://ruralnet.com.ar/evaluacion-de-la-eficacia-de-insecticidas-para-el-control-de-la-oruga-cogollera-spodoptera-frugiperda-en-maiz/"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wmf"/><Relationship Id="rId59" Type="http://schemas.openxmlformats.org/officeDocument/2006/relationships/hyperlink" Target="http://www.scielo.org.co/pdf/rcen/v35n1/v35n1a07.pdf"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forratec.com.ar/uploads/30-20140828152531-pdfEs.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www.aapresid.org.ar/rem/cogollero-en-maiz/"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inta.gob.ar/sites/default/files/script-tmp-inta-manejo_de_plagas_en_el_cultivo_de_maz.pdf"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MGM02</b:Tag>
    <b:SourceType>Book</b:SourceType>
    <b:Guid>{EBA17169-256E-419B-AFC3-916DFABD474A}</b:Guid>
    <b:Author>
      <b:Author>
        <b:NameList>
          <b:Person>
            <b:Last>Virla</b:Last>
            <b:First>M.G.</b:First>
            <b:Middle>Murrua &amp; E. G.</b:Middle>
          </b:Person>
        </b:NameList>
      </b:Author>
    </b:Author>
    <b:Title>Presencia invernal de Spodoptera frugiperda (Smith) en el area maicera de la provincia de Tucuman.</b:Title>
    <b:Year>2001-2002</b:Year>
    <b:RefOrder>1</b:RefOrder>
  </b:Source>
  <b:Source>
    <b:Tag>Ber06</b:Tag>
    <b:SourceType>Book</b:SourceType>
    <b:Guid>{39130E40-3CDF-4813-93BD-EC52182DB452}</b:Guid>
    <b:Author>
      <b:Author>
        <b:NameList>
          <b:Person>
            <b:Last>Bernardo Navarrete*1</b:Last>
            <b:First>Luis</b:First>
            <b:Middle>Intriago1, Sofía Peñaherrera1, Pedro Terrero1, Danilo Vera1, Mario Herrera1</b:Middle>
          </b:Person>
        </b:NameList>
      </b:Author>
    </b:Author>
    <b:Title>Cría de depredadores del género Podisus usando Spodoptera frugiperda como alimento, bajo condiciones controladas</b:Title>
    <b:Year>2006</b:Year>
    <b:RefOrder>2</b:RefOrder>
  </b:Source>
  <b:Source>
    <b:Tag>JCD06</b:Tag>
    <b:SourceType>Book</b:SourceType>
    <b:Guid>{314E8D4E-51EC-4F05-9117-C78BAF8A3710}</b:Guid>
    <b:Author>
      <b:Author>
        <b:NameList>
          <b:Person>
            <b:Last>J.C. Delgado C.</b:Last>
            <b:First>J.</b:First>
            <b:Middle>Hernández A.1, C. Velázquez V.1, E. Rangel M.2, R. Chaurand Ruiz , R. Garcidueñas P.2, G. Sánchez S.2</b:Middle>
          </b:Person>
        </b:NameList>
      </b:Author>
    </b:Author>
    <b:Title>EVALUACIÓN Y VALIDACIÓN DE LA EFECTIVIDAD BIOLÓGICA DE 14 INSECTICIDAS EN MAIZ CONTRA EL GUSANO COGOLLERO (Spodoptera frugiperda) EN VALLE DE SANTIAGO, GTO</b:Title>
    <b:Year>2006</b:Year>
    <b:RefOrder>3</b:RefOrder>
  </b:Source>
  <b:Source>
    <b:Tag>Ber00</b:Tag>
    <b:SourceType>Book</b:SourceType>
    <b:Guid>{DE430FC1-D445-414E-9C53-A05FC20DD6B0}</b:Guid>
    <b:Author>
      <b:Author>
        <b:NameList>
          <b:Person>
            <b:Last>Bernardo Navarrete*1</b:Last>
            <b:First>Luis</b:First>
            <b:Middle>Intriago1, Sofía Peñaherrera1, Pedro Terrero1, Danilo Vera1, Mario Herrera1</b:Middle>
          </b:Person>
        </b:NameList>
      </b:Author>
    </b:Author>
    <b:Title>Cría de depredadores del género Podisus usando Spodoptera frugiperda como alimento, bajo condiciones controladas</b:Title>
    <b:Year>2000</b:Year>
    <b:RefOrder>4</b:RefOrder>
  </b:Source>
  <b:Source>
    <b:Tag>Seb00</b:Tag>
    <b:SourceType>Book</b:SourceType>
    <b:Guid>{1033E53C-325E-4AAE-B690-224016BF8317}</b:Guid>
    <b:Author>
      <b:Author>
        <b:NameList>
          <b:Person>
            <b:Last>Muchut</b:Last>
            <b:First>Sebastián</b:First>
            <b:Middle>Elías</b:Middle>
          </b:Person>
        </b:NameList>
      </b:Author>
    </b:Author>
    <b:Title>Crecimiento y desarrollo de Spodoptera cosmioides (Walker, 1858) (Lepidoptera: Noctuidae) alimentada con algodón convencional y genéticamente modificado</b:Title>
    <b:Year>2000</b:Year>
    <b:RefOrder>5</b:RefOrder>
  </b:Source>
  <b:Source>
    <b:Tag>JLF00</b:Tag>
    <b:SourceType>Book</b:SourceType>
    <b:Guid>{16DBDB89-3C17-459F-A118-6E07A61A8212}</b:Guid>
    <b:Author>
      <b:Author>
        <b:NameList>
          <b:Person>
            <b:Last>Fernández</b:Last>
            <b:First>J.</b:First>
            <b:Middle>L.</b:Middle>
          </b:Person>
        </b:NameList>
      </b:Author>
    </b:Author>
    <b:Title>Estimación de umbrales económicos para Spodoptera frugiperda (J. E. Smith) (Lepidoptera: Noctuidae) en el cultivo del maíz</b:Title>
    <b:Year>2000</b:Year>
    <b:RefOrder>6</b:RefOrder>
  </b:Source>
  <b:Source>
    <b:Tag>Gab00</b:Tag>
    <b:SourceType>Book</b:SourceType>
    <b:Guid>{914AD6BC-D7A1-4223-9D53-EAAFD60B6D55}</b:Guid>
    <b:Author>
      <b:Author>
        <b:NameList>
          <b:Person>
            <b:Last>virla</b:Last>
            <b:First>Gabriela</b:First>
            <b:Middle>murúa y eduardo</b:Middle>
          </b:Person>
        </b:NameList>
      </b:Author>
    </b:Author>
    <b:Title>Parámetros poblacionales de Spodoptera frugiperda (Smith) (Lep .: Noctuidae) alimentados con maíz y dos predominantes en Tucumán (Argentina)</b:Title>
    <b:Year>2000</b:Year>
    <b:RefOrder>7</b:RefOrder>
  </b:Source>
  <b:Source>
    <b:Tag>Die00</b:Tag>
    <b:SourceType>Book</b:SourceType>
    <b:Guid>{601E427C-CCF8-43AD-AFFD-0368714D2F9C}</b:Guid>
    <b:Author>
      <b:Author>
        <b:NameList>
          <b:Person>
            <b:Last>Szwarc</b:Last>
            <b:First>Diego</b:First>
          </b:Person>
        </b:NameList>
      </b:Author>
    </b:Author>
    <b:Title>Evaluación de daño del Gusano Cogollero y Gusano de la Espiga en híbridos de maíz transgénico en el norte de Santa Fe</b:Title>
    <b:Year>2000</b:Year>
    <b:RefOrder>8</b:RefOrder>
  </b:Source>
  <b:Source>
    <b:Tag>ANe00</b:Tag>
    <b:SourceType>Book</b:SourceType>
    <b:Guid>{3ACA8B2F-1F66-4B7F-B558-91D678E22822}</b:Guid>
    <b:Author>
      <b:Author>
        <b:NameList>
          <b:Person>
            <b:Last>A Nexticapan–Garcéz *1</b:Last>
            <b:First>A</b:First>
            <b:Middle>Magdub, Méndez1, S Vergara–Yoisura1, R Martin–Μex1, A Larqué–Saavedra1</b:Middle>
          </b:Person>
        </b:NameList>
      </b:Author>
    </b:Author>
    <b:Title>Fluctuación poblacional y daños causados por gusano cogollero (Spodoptera frugiperda JE Smith) en maíz cultivado en el sistema de producción continua afectado por el huracán isidoro</b:Title>
    <b:Year>2000</b:Year>
    <b:RefOrder>9</b:RefOrder>
  </b:Source>
</b:Sources>
</file>

<file path=customXml/itemProps1.xml><?xml version="1.0" encoding="utf-8"?>
<ds:datastoreItem xmlns:ds="http://schemas.openxmlformats.org/officeDocument/2006/customXml" ds:itemID="{2008E3FA-2AFA-45E2-A827-16638D792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11624</TotalTime>
  <Pages>51</Pages>
  <Words>10304</Words>
  <Characters>56675</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roldan</dc:creator>
  <dc:description/>
  <cp:lastModifiedBy>daniel roldan</cp:lastModifiedBy>
  <cp:revision>83</cp:revision>
  <dcterms:created xsi:type="dcterms:W3CDTF">2020-06-19T15:10:00Z</dcterms:created>
  <dcterms:modified xsi:type="dcterms:W3CDTF">2021-03-02T19:32:00Z</dcterms:modified>
  <dc:language>es-AR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